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AE3E" w14:textId="6152143E" w:rsidR="00B24760" w:rsidRDefault="00C62F98" w:rsidP="00A809C5">
      <w:pPr>
        <w:pStyle w:val="Nagwek1"/>
        <w:numPr>
          <w:ilvl w:val="0"/>
          <w:numId w:val="0"/>
        </w:numPr>
        <w:ind w:left="720"/>
        <w:rPr>
          <w:rFonts w:cstheme="minorHAnsi"/>
          <w:b/>
          <w:szCs w:val="22"/>
        </w:rPr>
      </w:pPr>
      <w:r w:rsidRPr="00C62F98">
        <w:rPr>
          <w:rFonts w:cstheme="minorHAnsi"/>
          <w:b/>
          <w:szCs w:val="22"/>
        </w:rPr>
        <w:t>Szczegółowy opis przedmiotu zamówienia pod nazwą: „</w:t>
      </w:r>
      <w:r w:rsidR="00D46DEC">
        <w:rPr>
          <w:rFonts w:cstheme="minorHAnsi"/>
          <w:b/>
          <w:szCs w:val="22"/>
        </w:rPr>
        <w:t>pielęgnacj</w:t>
      </w:r>
      <w:r w:rsidR="008D76BD">
        <w:rPr>
          <w:rFonts w:cstheme="minorHAnsi"/>
          <w:b/>
          <w:szCs w:val="22"/>
        </w:rPr>
        <w:t>a</w:t>
      </w:r>
      <w:r w:rsidR="00D46DEC">
        <w:rPr>
          <w:rFonts w:cstheme="minorHAnsi"/>
          <w:b/>
          <w:szCs w:val="22"/>
        </w:rPr>
        <w:t xml:space="preserve"> konstrukcji z żywo rosnącej wikliny na placach zabaw</w:t>
      </w:r>
      <w:r w:rsidR="00D46DEC" w:rsidRPr="00157A43">
        <w:rPr>
          <w:rFonts w:cstheme="minorHAnsi"/>
          <w:bCs/>
          <w:szCs w:val="22"/>
        </w:rPr>
        <w:t xml:space="preserve">, </w:t>
      </w:r>
      <w:r w:rsidR="00D46DEC" w:rsidRPr="00D46DEC">
        <w:rPr>
          <w:rFonts w:cstheme="minorHAnsi"/>
          <w:b/>
          <w:szCs w:val="22"/>
        </w:rPr>
        <w:t xml:space="preserve">rosnących na terenach powierzonych w zarządzanie </w:t>
      </w:r>
      <w:r w:rsidR="00A809C5">
        <w:rPr>
          <w:rFonts w:cstheme="minorHAnsi"/>
          <w:b/>
          <w:szCs w:val="22"/>
        </w:rPr>
        <w:br/>
      </w:r>
      <w:r w:rsidR="00D46DEC" w:rsidRPr="00D46DEC">
        <w:rPr>
          <w:rFonts w:cstheme="minorHAnsi"/>
          <w:b/>
          <w:szCs w:val="22"/>
        </w:rPr>
        <w:t>i administrowanie Zarządowi Zieleni m.st. Warszawy</w:t>
      </w:r>
      <w:r w:rsidRPr="00C62F98">
        <w:rPr>
          <w:rFonts w:cstheme="minorHAnsi"/>
          <w:b/>
          <w:szCs w:val="22"/>
        </w:rPr>
        <w:t>”.</w:t>
      </w:r>
    </w:p>
    <w:p w14:paraId="29B0A997" w14:textId="77777777" w:rsidR="00A809C5" w:rsidRPr="00A809C5" w:rsidRDefault="00A809C5" w:rsidP="00A809C5">
      <w:pPr>
        <w:numPr>
          <w:ilvl w:val="0"/>
          <w:numId w:val="0"/>
        </w:numPr>
        <w:ind w:left="1068"/>
      </w:pPr>
    </w:p>
    <w:p w14:paraId="4BE8DDBB" w14:textId="4CF15062" w:rsidR="00893FCF" w:rsidRPr="00C62F98" w:rsidRDefault="00893FCF" w:rsidP="00A809C5">
      <w:pPr>
        <w:pStyle w:val="Nagwek2"/>
        <w:numPr>
          <w:ilvl w:val="0"/>
          <w:numId w:val="0"/>
        </w:numPr>
        <w:ind w:left="709"/>
        <w:rPr>
          <w:rFonts w:cstheme="minorHAnsi"/>
          <w:color w:val="000000" w:themeColor="text1"/>
          <w:szCs w:val="22"/>
        </w:rPr>
      </w:pPr>
      <w:r w:rsidRPr="00C62F98">
        <w:rPr>
          <w:rFonts w:cstheme="minorHAnsi"/>
          <w:color w:val="000000" w:themeColor="text1"/>
          <w:szCs w:val="22"/>
        </w:rPr>
        <w:t>Warunki wykonania umowy:</w:t>
      </w:r>
    </w:p>
    <w:p w14:paraId="038DC95C" w14:textId="24680F5B" w:rsidR="00C62F98" w:rsidRDefault="00C62F98" w:rsidP="00A809C5">
      <w:r>
        <w:t xml:space="preserve">Termin wykonania przedmiotu umowy obejmuje </w:t>
      </w:r>
      <w:r w:rsidRPr="00C62F98">
        <w:t xml:space="preserve">okres </w:t>
      </w:r>
      <w:bookmarkStart w:id="0" w:name="_Hlk126750832"/>
      <w:r w:rsidRPr="00C62F98">
        <w:t xml:space="preserve">od dnia zawarcia Umowy do </w:t>
      </w:r>
      <w:r w:rsidR="008D76BD">
        <w:t>15</w:t>
      </w:r>
      <w:r w:rsidRPr="00C62F98">
        <w:t>.</w:t>
      </w:r>
      <w:r>
        <w:t>1</w:t>
      </w:r>
      <w:r w:rsidR="008D76BD">
        <w:t>2</w:t>
      </w:r>
      <w:r w:rsidRPr="00C62F98">
        <w:t>.202</w:t>
      </w:r>
      <w:r w:rsidR="008B42D9">
        <w:t>6</w:t>
      </w:r>
      <w:r>
        <w:t xml:space="preserve"> </w:t>
      </w:r>
      <w:r w:rsidRPr="00C62F98">
        <w:t>r.</w:t>
      </w:r>
      <w:bookmarkEnd w:id="0"/>
    </w:p>
    <w:p w14:paraId="13F276E7" w14:textId="77777777" w:rsidR="00C60D11" w:rsidRDefault="00C62F98" w:rsidP="00A809C5">
      <w:r>
        <w:t xml:space="preserve">Zakres prac będzie obejmować </w:t>
      </w:r>
      <w:r w:rsidR="00C60D11">
        <w:t>prace pielęgnacyjne i przebudowę istniejących konstrukcji z żywo rosnącej wikliny. Prace polegać mają na:</w:t>
      </w:r>
    </w:p>
    <w:p w14:paraId="530A8DEA" w14:textId="4B0496AC" w:rsidR="00C62F98" w:rsidRDefault="00C60D11" w:rsidP="00A809C5">
      <w:pPr>
        <w:numPr>
          <w:ilvl w:val="1"/>
          <w:numId w:val="1"/>
        </w:numPr>
      </w:pPr>
      <w:r>
        <w:t>wycięciu martwych pędów, o ile nie stanowią one ważnego elementu konstrukcji</w:t>
      </w:r>
      <w:r w:rsidR="00A842F2">
        <w:t>;</w:t>
      </w:r>
    </w:p>
    <w:p w14:paraId="6A6F42D6" w14:textId="08B0A0FE" w:rsidR="00A842F2" w:rsidRDefault="00A842F2" w:rsidP="00A809C5">
      <w:pPr>
        <w:numPr>
          <w:ilvl w:val="1"/>
          <w:numId w:val="1"/>
        </w:numPr>
      </w:pPr>
      <w:r>
        <w:t>selekcj</w:t>
      </w:r>
      <w:r w:rsidR="007378A7">
        <w:t>i</w:t>
      </w:r>
      <w:r>
        <w:t xml:space="preserve"> i cięci</w:t>
      </w:r>
      <w:r w:rsidR="007378A7">
        <w:t>u</w:t>
      </w:r>
      <w:r>
        <w:t xml:space="preserve"> pędów żywych</w:t>
      </w:r>
      <w:r w:rsidR="00D03E33">
        <w:t>;</w:t>
      </w:r>
      <w:r>
        <w:t xml:space="preserve"> </w:t>
      </w:r>
    </w:p>
    <w:p w14:paraId="2FC4E21B" w14:textId="7B1CED43" w:rsidR="00A842F2" w:rsidRDefault="00A842F2" w:rsidP="00A809C5">
      <w:pPr>
        <w:numPr>
          <w:ilvl w:val="1"/>
          <w:numId w:val="1"/>
        </w:numPr>
      </w:pPr>
      <w:r>
        <w:t>odtworzeni</w:t>
      </w:r>
      <w:r w:rsidR="007378A7">
        <w:t>u</w:t>
      </w:r>
      <w:r>
        <w:t xml:space="preserve"> </w:t>
      </w:r>
      <w:r w:rsidR="007378A7">
        <w:t xml:space="preserve">i zagęszczeniu </w:t>
      </w:r>
      <w:r>
        <w:t xml:space="preserve">konstrukcji </w:t>
      </w:r>
      <w:r w:rsidR="007378A7">
        <w:t>(wyplatanie)</w:t>
      </w:r>
      <w:r w:rsidR="00D03E33">
        <w:t>;</w:t>
      </w:r>
    </w:p>
    <w:p w14:paraId="0D8B2847" w14:textId="1FC71E00" w:rsidR="00A842F2" w:rsidRDefault="00A842F2" w:rsidP="00A809C5">
      <w:pPr>
        <w:numPr>
          <w:ilvl w:val="1"/>
          <w:numId w:val="1"/>
        </w:numPr>
      </w:pPr>
      <w:r>
        <w:t>zdejmowaniu lub wymiana opasek zaciskowych</w:t>
      </w:r>
      <w:r w:rsidR="00D03E33">
        <w:t>;</w:t>
      </w:r>
    </w:p>
    <w:p w14:paraId="66038316" w14:textId="3B24BC0A" w:rsidR="00A842F2" w:rsidRDefault="00E63628" w:rsidP="00A809C5">
      <w:pPr>
        <w:numPr>
          <w:ilvl w:val="1"/>
          <w:numId w:val="1"/>
        </w:numPr>
      </w:pPr>
      <w:r>
        <w:t xml:space="preserve">punktowe </w:t>
      </w:r>
      <w:r w:rsidR="00A842F2">
        <w:t xml:space="preserve">dosadzanie nowych pędów pozyskanych z konstrukcji lub przywiezionych </w:t>
      </w:r>
      <w:r w:rsidR="005834D2">
        <w:br/>
      </w:r>
      <w:r w:rsidR="00A842F2">
        <w:t>z zewnątrz</w:t>
      </w:r>
      <w:r w:rsidR="00D03E33">
        <w:t>;</w:t>
      </w:r>
    </w:p>
    <w:p w14:paraId="34585A0F" w14:textId="29CA57F9" w:rsidR="007378A7" w:rsidRDefault="007378A7" w:rsidP="00A809C5">
      <w:pPr>
        <w:numPr>
          <w:ilvl w:val="1"/>
          <w:numId w:val="1"/>
        </w:numPr>
      </w:pPr>
      <w:r>
        <w:t>uprzątnięciu terenu</w:t>
      </w:r>
      <w:r w:rsidR="00D03E33">
        <w:t>.</w:t>
      </w:r>
    </w:p>
    <w:p w14:paraId="0675A6A3" w14:textId="15B981AE" w:rsidR="00D03E33" w:rsidRDefault="00D03E33" w:rsidP="00A809C5">
      <w:r>
        <w:t>Miejsce wykonywania prac:</w:t>
      </w:r>
    </w:p>
    <w:p w14:paraId="5AC48877" w14:textId="57668736" w:rsidR="00D03E33" w:rsidRDefault="00D03E33" w:rsidP="00A809C5">
      <w:pPr>
        <w:numPr>
          <w:ilvl w:val="1"/>
          <w:numId w:val="1"/>
        </w:numPr>
      </w:pPr>
      <w:r>
        <w:t>Skwer</w:t>
      </w:r>
      <w:r w:rsidR="0091364B">
        <w:t xml:space="preserve"> przy ul. Dolnej</w:t>
      </w:r>
      <w:r w:rsidR="00357B9F">
        <w:t>,</w:t>
      </w:r>
    </w:p>
    <w:p w14:paraId="40B42335" w14:textId="185D1E29" w:rsidR="00D03E33" w:rsidRDefault="00D03E33" w:rsidP="00A809C5">
      <w:pPr>
        <w:numPr>
          <w:ilvl w:val="1"/>
          <w:numId w:val="1"/>
        </w:numPr>
      </w:pPr>
      <w:r>
        <w:t>Skwer Gwiazd</w:t>
      </w:r>
      <w:r w:rsidR="0091364B">
        <w:t>a</w:t>
      </w:r>
      <w:r>
        <w:t xml:space="preserve"> Polski</w:t>
      </w:r>
      <w:r w:rsidR="00357B9F">
        <w:t>,</w:t>
      </w:r>
    </w:p>
    <w:p w14:paraId="59B78A42" w14:textId="0128FE76" w:rsidR="00D03E33" w:rsidRDefault="00D03E33" w:rsidP="00A809C5">
      <w:pPr>
        <w:numPr>
          <w:ilvl w:val="1"/>
          <w:numId w:val="1"/>
        </w:numPr>
      </w:pPr>
      <w:r>
        <w:t xml:space="preserve">Park przy </w:t>
      </w:r>
      <w:r w:rsidR="0091364B">
        <w:t xml:space="preserve">ul. </w:t>
      </w:r>
      <w:r>
        <w:t>Bernardyńskiej</w:t>
      </w:r>
      <w:r w:rsidR="00357B9F">
        <w:t>,</w:t>
      </w:r>
    </w:p>
    <w:p w14:paraId="713FF64B" w14:textId="260ECD86" w:rsidR="00D03E33" w:rsidRDefault="0091364B" w:rsidP="00A809C5">
      <w:pPr>
        <w:numPr>
          <w:ilvl w:val="1"/>
          <w:numId w:val="1"/>
        </w:numPr>
      </w:pPr>
      <w:r>
        <w:t xml:space="preserve">Park </w:t>
      </w:r>
      <w:r w:rsidR="00D03E33">
        <w:t>Dolinka Służew</w:t>
      </w:r>
      <w:r>
        <w:t>ska</w:t>
      </w:r>
      <w:r w:rsidR="00357B9F">
        <w:t>,</w:t>
      </w:r>
    </w:p>
    <w:p w14:paraId="3DD87FCD" w14:textId="18931B63" w:rsidR="00D03E33" w:rsidRDefault="0091364B" w:rsidP="00A809C5">
      <w:pPr>
        <w:numPr>
          <w:ilvl w:val="1"/>
          <w:numId w:val="1"/>
        </w:numPr>
      </w:pPr>
      <w:r>
        <w:t>Zieleniec przy ul.</w:t>
      </w:r>
      <w:r w:rsidR="00D03E33">
        <w:t xml:space="preserve"> Niegocińsk</w:t>
      </w:r>
      <w:r>
        <w:t>iej</w:t>
      </w:r>
      <w:r w:rsidR="00357B9F">
        <w:t>,</w:t>
      </w:r>
    </w:p>
    <w:p w14:paraId="35ABAC52" w14:textId="182CAE68" w:rsidR="00D03E33" w:rsidRDefault="0091364B" w:rsidP="00A809C5">
      <w:pPr>
        <w:numPr>
          <w:ilvl w:val="1"/>
          <w:numId w:val="1"/>
        </w:numPr>
      </w:pPr>
      <w:r>
        <w:t xml:space="preserve">Skwer </w:t>
      </w:r>
      <w:r w:rsidR="00D03E33">
        <w:t>przy</w:t>
      </w:r>
      <w:r>
        <w:t xml:space="preserve"> ul. </w:t>
      </w:r>
      <w:r w:rsidR="00357B9F">
        <w:t>Józefa Mireckiego „</w:t>
      </w:r>
      <w:r w:rsidR="00D03E33">
        <w:t>Montwiłła</w:t>
      </w:r>
      <w:r w:rsidR="00357B9F">
        <w:t>”,</w:t>
      </w:r>
    </w:p>
    <w:p w14:paraId="74588F22" w14:textId="49C205C8" w:rsidR="00357B9F" w:rsidRDefault="00A07D19" w:rsidP="00A809C5">
      <w:pPr>
        <w:numPr>
          <w:ilvl w:val="1"/>
          <w:numId w:val="1"/>
        </w:numPr>
      </w:pPr>
      <w:r>
        <w:t>Zieleniec przy ul. Redutowej,</w:t>
      </w:r>
    </w:p>
    <w:p w14:paraId="15FE9F42" w14:textId="35C19DBE" w:rsidR="00D03E33" w:rsidRDefault="00D03E33" w:rsidP="00A809C5">
      <w:pPr>
        <w:numPr>
          <w:ilvl w:val="1"/>
          <w:numId w:val="1"/>
        </w:numPr>
      </w:pPr>
      <w:r>
        <w:t>Plaża Poniatówka</w:t>
      </w:r>
      <w:r w:rsidR="00A07D19">
        <w:t>,</w:t>
      </w:r>
    </w:p>
    <w:p w14:paraId="7D665B2B" w14:textId="100D6333" w:rsidR="00D03E33" w:rsidRDefault="00D03E33" w:rsidP="00A809C5">
      <w:pPr>
        <w:numPr>
          <w:ilvl w:val="1"/>
          <w:numId w:val="1"/>
        </w:numPr>
      </w:pPr>
      <w:r w:rsidRPr="00C33BCB">
        <w:t>Strefa rekreacji Gocław</w:t>
      </w:r>
      <w:r>
        <w:t>.</w:t>
      </w:r>
    </w:p>
    <w:p w14:paraId="53A933A5" w14:textId="271FB529" w:rsidR="005C6172" w:rsidRPr="00A809C5" w:rsidRDefault="005C6172" w:rsidP="00A809C5">
      <w:r w:rsidRPr="00A809C5">
        <w:t>Wykonawca w trakcie wykonywania prac powinien posiadać przy sobie kserokopię umowy zawartej z Zamawiającym.</w:t>
      </w:r>
    </w:p>
    <w:p w14:paraId="0570D12A" w14:textId="7B6A688A" w:rsidR="0036361E" w:rsidRPr="00A809C5" w:rsidRDefault="0036361E" w:rsidP="00A809C5">
      <w:r w:rsidRPr="00A809C5">
        <w:t>Niniejsze Zamówienie nie uwzględnia zatrudnienia podwykonawców na jakimkolwiek etapie prac.</w:t>
      </w:r>
    </w:p>
    <w:p w14:paraId="6B1C1735" w14:textId="331CB951" w:rsidR="0036361E" w:rsidRDefault="0036361E" w:rsidP="00A809C5">
      <w:r>
        <w:lastRenderedPageBreak/>
        <w:t>Przez cały czas trwania umowy, Wykonawca powinien zapewnić stały kontakt telefoniczny z przedstawicielem Wykonawcy w godzinach pracy.</w:t>
      </w:r>
    </w:p>
    <w:p w14:paraId="756ED65C" w14:textId="57E3BD47" w:rsidR="000E29B1" w:rsidRPr="006B5BCE" w:rsidRDefault="000E29B1" w:rsidP="00A809C5">
      <w:r w:rsidRPr="006B5BCE">
        <w:t xml:space="preserve">Wykonawca </w:t>
      </w:r>
      <w:r w:rsidR="00376DF6" w:rsidRPr="00372CE4">
        <w:rPr>
          <w:rFonts w:ascii="Calibri" w:hAnsi="Calibri" w:cs="Calibri"/>
          <w:bCs/>
        </w:rPr>
        <w:t xml:space="preserve">zobowiązuje się wykonać przedmiot Umowy zgodnie z obowiązującymi przepisami, </w:t>
      </w:r>
      <w:r w:rsidR="00376DF6" w:rsidRPr="00372CE4">
        <w:rPr>
          <w:rFonts w:ascii="Calibri" w:hAnsi="Calibri" w:cs="Calibri"/>
        </w:rPr>
        <w:t>normami</w:t>
      </w:r>
      <w:r w:rsidR="00376DF6" w:rsidRPr="00372CE4">
        <w:rPr>
          <w:rFonts w:ascii="Calibri" w:hAnsi="Calibri" w:cs="Calibri"/>
          <w:bCs/>
        </w:rPr>
        <w:t xml:space="preserve"> i standardami oraz przy zachowaniu należytej staranności, wymaganej od profesjonalisty</w:t>
      </w:r>
      <w:r w:rsidR="00811A7A">
        <w:rPr>
          <w:rFonts w:ascii="Calibri" w:hAnsi="Calibri" w:cs="Calibri"/>
          <w:bCs/>
        </w:rPr>
        <w:t xml:space="preserve"> jak </w:t>
      </w:r>
      <w:r w:rsidR="00C35B8C">
        <w:rPr>
          <w:rFonts w:ascii="Calibri" w:hAnsi="Calibri" w:cs="Calibri"/>
          <w:bCs/>
        </w:rPr>
        <w:t>też najnowszą wiedzą.</w:t>
      </w:r>
    </w:p>
    <w:p w14:paraId="63292D21" w14:textId="77777777" w:rsidR="00C35B8C" w:rsidRDefault="00C35B8C" w:rsidP="00A809C5">
      <w:r w:rsidRPr="00372CE4">
        <w:rPr>
          <w:rFonts w:ascii="Calibri" w:hAnsi="Calibri" w:cs="Calibri"/>
        </w:rPr>
        <w:t>Wykonawca</w:t>
      </w:r>
      <w:r w:rsidRPr="00372CE4">
        <w:rPr>
          <w:rFonts w:ascii="Calibri" w:hAnsi="Calibri" w:cs="Calibri"/>
          <w:bCs/>
        </w:rPr>
        <w:t xml:space="preserve"> oświadcza i zapewnia, że posiada wiedzę, uprawnienia i doświadczenie oraz potencjał techniczno-ekonomiczny niezbędny do prawidłowego wykonania przedmiotu Umowy</w:t>
      </w:r>
      <w:r w:rsidRPr="006B5BCE">
        <w:t xml:space="preserve"> </w:t>
      </w:r>
    </w:p>
    <w:p w14:paraId="62A7ACAC" w14:textId="098CAE5D" w:rsidR="000E29B1" w:rsidRPr="006B5BCE" w:rsidRDefault="000E29B1" w:rsidP="00A809C5">
      <w:r w:rsidRPr="006B5BCE">
        <w:t xml:space="preserve">W przypadku </w:t>
      </w:r>
      <w:r w:rsidR="00D20EEE">
        <w:t xml:space="preserve">problemów w trakcie wykonywania przedmiotu Umowy lub </w:t>
      </w:r>
      <w:r w:rsidRPr="006B5BCE">
        <w:t>uwag</w:t>
      </w:r>
      <w:r w:rsidR="00D20EEE">
        <w:t xml:space="preserve">, Wykonawca jest zobowiązany do niezwłocznego powiadomienia Wykonawcy </w:t>
      </w:r>
      <w:r w:rsidRPr="006B5BCE">
        <w:t>telefonicznie lub ustnie</w:t>
      </w:r>
      <w:r w:rsidR="003605AB">
        <w:t xml:space="preserve"> o</w:t>
      </w:r>
      <w:r w:rsidR="00DB2296">
        <w:t> </w:t>
      </w:r>
      <w:r w:rsidR="003605AB">
        <w:t>zaistniałych problemach.</w:t>
      </w:r>
    </w:p>
    <w:p w14:paraId="2CDC6DC2" w14:textId="6FFBF28C" w:rsidR="000E29B1" w:rsidRDefault="000E29B1" w:rsidP="00A809C5">
      <w:r w:rsidRPr="006B5BCE">
        <w:t xml:space="preserve">Wykonawca zobowiązany jest do przekazywania raportów z </w:t>
      </w:r>
      <w:r w:rsidR="005F267B">
        <w:t xml:space="preserve">planowanego </w:t>
      </w:r>
      <w:r w:rsidRPr="006B5BCE">
        <w:t>rozpoczęcia i</w:t>
      </w:r>
      <w:r w:rsidR="003605AB">
        <w:t> </w:t>
      </w:r>
      <w:r w:rsidRPr="006B5BCE">
        <w:t>zakończenia wykonywanych prac wraz z datą, lokalizacją oraz planowanymi lub wykonanymi pracami</w:t>
      </w:r>
      <w:r w:rsidR="005F267B">
        <w:t xml:space="preserve"> minimum jeden dzień przed rozpoczęciem w/w prac. </w:t>
      </w:r>
    </w:p>
    <w:p w14:paraId="62514088" w14:textId="0C31D210" w:rsidR="005F267B" w:rsidRDefault="005F267B" w:rsidP="00A809C5">
      <w:r>
        <w:t>Wykonawca powiadamia Zamawiającego telefonicznie bądź mailowo o planowanym rozpoczęciu prac w celu umożliwienia udziału Zamawiającego w przedmiotowych pracach.</w:t>
      </w:r>
    </w:p>
    <w:p w14:paraId="69A418CC" w14:textId="1DC5585D" w:rsidR="00E63628" w:rsidRDefault="00E63628" w:rsidP="00A809C5">
      <w:pPr>
        <w:rPr>
          <w:lang w:eastAsia="pl-PL" w:bidi="pl-PL"/>
        </w:rPr>
      </w:pPr>
      <w:r w:rsidRPr="00E63628">
        <w:rPr>
          <w:lang w:eastAsia="pl-PL" w:bidi="pl-PL"/>
        </w:rPr>
        <w:t>W przypadku wystąpienia uzasadnionych okoliczności (warunki atmosferyczne, nagłe zdarzenie losowe lub wypadek, itp.) Wykonawca zobowiązany jest do poinformowania Zamawiającego o konieczności rezygnacji lub przesunięcia terminu wykonywania czynności objętych umową natychmiast po powzięciu takiej decyzji - drogą mailową lub telefonicznie.</w:t>
      </w:r>
    </w:p>
    <w:p w14:paraId="253024DD" w14:textId="1A91EB87" w:rsidR="00E63628" w:rsidRDefault="00E63628" w:rsidP="00A809C5">
      <w:pPr>
        <w:rPr>
          <w:lang w:eastAsia="pl-PL" w:bidi="pl-PL"/>
        </w:rPr>
      </w:pPr>
      <w:r w:rsidRPr="00E63628">
        <w:rPr>
          <w:lang w:eastAsia="pl-PL" w:bidi="pl-PL"/>
        </w:rPr>
        <w:t>Wykonawca jest zobowiązany w ramach ceny oferty do wywozu i przekazania odpadów powstałych w czasie realizacji umowy podmiotowi uprawnionemu do ich odbioru.</w:t>
      </w:r>
    </w:p>
    <w:p w14:paraId="591326ED" w14:textId="6B850880" w:rsidR="007378A7" w:rsidRPr="00536A7C" w:rsidRDefault="007378A7" w:rsidP="00A809C5">
      <w:pPr>
        <w:rPr>
          <w:lang w:eastAsia="pl-PL" w:bidi="pl-PL"/>
        </w:rPr>
      </w:pPr>
      <w:r w:rsidRPr="00536A7C">
        <w:rPr>
          <w:lang w:eastAsia="pl-PL" w:bidi="pl-PL"/>
        </w:rPr>
        <w:t xml:space="preserve">Wykonawca zobowiązany jest przez cały czas trwania prac do utrzymania porządku na terenie objętym pracami oraz w miejscach sąsiadujących, które mogą ulec zanieczyszczeniu w wyniku prowadzenia robót (np. chodniki, drogi dla rowerów, jezdnie, itp.). </w:t>
      </w:r>
    </w:p>
    <w:p w14:paraId="113D3DF7" w14:textId="77777777" w:rsidR="00D65DF3" w:rsidRDefault="007378A7" w:rsidP="00A809C5">
      <w:r>
        <w:t xml:space="preserve">Teren na jakim prowadzone są prace należy wygrodzić </w:t>
      </w:r>
      <w:r w:rsidR="00D65DF3">
        <w:t>widoczną taśmą</w:t>
      </w:r>
    </w:p>
    <w:p w14:paraId="5977BD3F" w14:textId="436B94EE" w:rsidR="00D65DF3" w:rsidRPr="00D65DF3" w:rsidRDefault="00D65DF3" w:rsidP="00A809C5">
      <w:r w:rsidRPr="00D65DF3">
        <w:rPr>
          <w:rFonts w:eastAsia="Times New Roman" w:cs="Calibri"/>
          <w:b/>
          <w:color w:val="000000"/>
          <w:kern w:val="0"/>
          <w:lang w:eastAsia="pl-PL" w:bidi="pl-PL"/>
          <w14:ligatures w14:val="none"/>
        </w:rPr>
        <w:t>Nie dopuszcza się:</w:t>
      </w:r>
    </w:p>
    <w:p w14:paraId="61A4124B" w14:textId="77777777" w:rsidR="00D65DF3" w:rsidRPr="00536A7C" w:rsidRDefault="00D65DF3" w:rsidP="00A809C5">
      <w:pPr>
        <w:pStyle w:val="Bezodstpw"/>
        <w:numPr>
          <w:ilvl w:val="0"/>
          <w:numId w:val="5"/>
        </w:numPr>
        <w:spacing w:before="240" w:after="240" w:line="300" w:lineRule="auto"/>
        <w:rPr>
          <w:lang w:eastAsia="pl-PL" w:bidi="pl-PL"/>
        </w:rPr>
      </w:pPr>
      <w:r w:rsidRPr="00536A7C">
        <w:rPr>
          <w:lang w:eastAsia="pl-PL" w:bidi="pl-PL"/>
        </w:rPr>
        <w:t>wyrzucania zebranych zanieczyszczeń do koszy na śmieci;</w:t>
      </w:r>
    </w:p>
    <w:p w14:paraId="6E5EC37A" w14:textId="77777777" w:rsidR="00D65DF3" w:rsidRPr="00536A7C" w:rsidRDefault="00D65DF3" w:rsidP="00A809C5">
      <w:pPr>
        <w:pStyle w:val="Bezodstpw"/>
        <w:numPr>
          <w:ilvl w:val="0"/>
          <w:numId w:val="5"/>
        </w:numPr>
        <w:spacing w:before="240" w:after="240" w:line="300" w:lineRule="auto"/>
        <w:rPr>
          <w:lang w:eastAsia="pl-PL" w:bidi="pl-PL"/>
        </w:rPr>
      </w:pPr>
      <w:r w:rsidRPr="00536A7C">
        <w:rPr>
          <w:lang w:eastAsia="pl-PL" w:bidi="pl-PL"/>
        </w:rPr>
        <w:t>pozostawiania na terenach sąsiednich zanieczyszczeń powstałych podczas wykonywania prac;</w:t>
      </w:r>
    </w:p>
    <w:p w14:paraId="447DFF4E" w14:textId="77777777" w:rsidR="00D65DF3" w:rsidRPr="00536A7C" w:rsidRDefault="00D65DF3" w:rsidP="00A809C5">
      <w:pPr>
        <w:pStyle w:val="Bezodstpw"/>
        <w:numPr>
          <w:ilvl w:val="0"/>
          <w:numId w:val="5"/>
        </w:numPr>
        <w:spacing w:before="240" w:after="240" w:line="300" w:lineRule="auto"/>
        <w:rPr>
          <w:lang w:eastAsia="pl-PL" w:bidi="pl-PL"/>
        </w:rPr>
      </w:pPr>
      <w:r w:rsidRPr="00536A7C">
        <w:rPr>
          <w:lang w:eastAsia="pl-PL" w:bidi="pl-PL"/>
        </w:rPr>
        <w:t>zmiatania, zgrabiania na tereny sąsiadujące z obsługiwanymi terenami zieleni;</w:t>
      </w:r>
    </w:p>
    <w:p w14:paraId="3DC5C0ED" w14:textId="3FD3FCAB" w:rsidR="008D76BD" w:rsidRPr="008D76BD" w:rsidRDefault="008D76BD" w:rsidP="00A809C5">
      <w:r w:rsidRPr="008D76BD">
        <w:rPr>
          <w:rFonts w:cs="Calibri"/>
        </w:rPr>
        <w:lastRenderedPageBreak/>
        <w:t>Do wykonywania prac należy stosować sprzęt sprawny technicznie, który użyty zgodnie z przeznaczeniem nie spowoduje zagrożenia dla zdrowia ludzi, zwierząt lub środowiska</w:t>
      </w:r>
    </w:p>
    <w:p w14:paraId="1BF95C35" w14:textId="24FA9F80" w:rsidR="00D65DF3" w:rsidRPr="00D65DF3" w:rsidRDefault="00D65DF3" w:rsidP="00A809C5">
      <w:r w:rsidRPr="00536A7C">
        <w:rPr>
          <w:rFonts w:eastAsia="Times New Roman" w:cs="Calibri"/>
          <w:bCs/>
          <w:color w:val="000000"/>
          <w:kern w:val="0"/>
          <w:lang w:eastAsia="pl-PL" w:bidi="pl-PL"/>
          <w14:ligatures w14:val="none"/>
        </w:rPr>
        <w:t>Pojazdy, których masa pojazdu nie przekracza 3,5 tony, mogą poruszać się tylko po drogach utwardzonych i innych wskazanych przez Zamawiającego jako drogi techniczne na podstawie przepustek wydanych przez Zamawiającego,</w:t>
      </w:r>
      <w:r w:rsidRPr="00536A7C">
        <w:rPr>
          <w:rFonts w:eastAsia="Times New Roman" w:cs="Times New Roman"/>
          <w:bCs/>
          <w:color w:val="000000"/>
          <w:kern w:val="0"/>
          <w:lang w:eastAsia="pl-PL" w:bidi="pl-PL"/>
          <w14:ligatures w14:val="none"/>
        </w:rPr>
        <w:t xml:space="preserve"> w uzasadnionych przypadkach dopuszczalne jest użycie pojazdu, </w:t>
      </w:r>
      <w:r w:rsidRPr="00536A7C">
        <w:rPr>
          <w:rFonts w:eastAsia="Times New Roman" w:cs="Calibri"/>
          <w:bCs/>
          <w:color w:val="000000"/>
          <w:kern w:val="0"/>
          <w:lang w:eastAsia="pl-PL" w:bidi="pl-PL"/>
          <w14:ligatures w14:val="none"/>
        </w:rPr>
        <w:t>przekraczającego 3,5 tony, po</w:t>
      </w:r>
      <w:r w:rsidRPr="00536A7C">
        <w:rPr>
          <w:rFonts w:eastAsia="Times New Roman" w:cs="Times New Roman"/>
          <w:bCs/>
          <w:color w:val="000000"/>
          <w:kern w:val="0"/>
          <w:lang w:eastAsia="pl-PL" w:bidi="pl-PL"/>
          <w14:ligatures w14:val="none"/>
        </w:rPr>
        <w:t xml:space="preserve"> uzgadnianiu z Zamawiającym.</w:t>
      </w:r>
      <w:r w:rsidRPr="00536A7C">
        <w:rPr>
          <w:rFonts w:eastAsia="Times New Roman" w:cs="Calibri"/>
          <w:bCs/>
          <w:color w:val="000000"/>
          <w:kern w:val="0"/>
          <w:lang w:eastAsia="pl-PL" w:bidi="pl-PL"/>
          <w14:ligatures w14:val="none"/>
        </w:rPr>
        <w:t xml:space="preserve">  W celu uzyskania przepustek, Wykonawca w terminie do 7 dni od podpisania umowy, zobowiązany jest przedstawić Zamawiającemu do akceptacji listę pojazdów niezbędnych do wykonywania umowy z podaniem marki i numerów rejestracyjnych. Jednocześnie nie może pracować więcej niż po 2 szt. pojazdów na jednym skwerze/zieleńcu i 4 szt. pojazdów w jednym parku. Pojazdy silnikowe, wykorzystywane do realizacji umowy, powinny spełniać wymogi normy EURO 6.</w:t>
      </w:r>
    </w:p>
    <w:p w14:paraId="34FCC28A" w14:textId="77777777" w:rsidR="00D65DF3" w:rsidRPr="00536A7C" w:rsidRDefault="00D65DF3" w:rsidP="00A809C5">
      <w:pPr>
        <w:rPr>
          <w:rFonts w:eastAsia="Lucida Sans Unicode"/>
          <w:lang w:eastAsia="pl-PL" w:bidi="pl-PL"/>
        </w:rPr>
      </w:pPr>
      <w:bookmarkStart w:id="1" w:name="_Hlk197599549"/>
      <w:bookmarkStart w:id="2" w:name="_Hlk186806252"/>
      <w:r w:rsidRPr="00536A7C">
        <w:rPr>
          <w:lang w:eastAsia="pl-PL" w:bidi="pl-PL"/>
        </w:rPr>
        <w:t xml:space="preserve">W przypadku bezwzględnej konieczności przejazdu i zaparkowania na trawniku ciężkiego sprzętu (powyżej 1,6 t), Wykonawca zobowiązuje się do wykonania ewentualnych renowacji trawników na swój koszt. Każdy taki przypadek musi być uprzednio uzgodniony z Zamawiającym i uzyskać akceptację Zamawiającego. Miejsce parkowania sprzętu musi być uzgodnione z Zamawiającym. Po zakończeniu prac, teren należy uprzątnąć oraz odtworzyć wszystkie naruszone podczas prac trawniki. W przypadku zastosowania płyt/mat </w:t>
      </w:r>
      <w:proofErr w:type="spellStart"/>
      <w:r w:rsidRPr="00536A7C">
        <w:rPr>
          <w:lang w:eastAsia="pl-PL" w:bidi="pl-PL"/>
        </w:rPr>
        <w:t>antykompresyjnych</w:t>
      </w:r>
      <w:proofErr w:type="spellEnd"/>
      <w:r w:rsidRPr="00536A7C">
        <w:rPr>
          <w:lang w:eastAsia="pl-PL" w:bidi="pl-PL"/>
        </w:rPr>
        <w:t>, tak zwanych dróg tymczasowych wykonanych z polietylenu w formie płyt należy układać je bezpośrednio na trawniku i łączyć ze sobą szybkozłączem. Nośność płyt musi być dostosowana do masy sprzętu a ilość dopasowana do zabezpieczanej powierzchni.</w:t>
      </w:r>
      <w:bookmarkEnd w:id="1"/>
      <w:bookmarkEnd w:id="2"/>
    </w:p>
    <w:p w14:paraId="63D25E01" w14:textId="0B4E9CDC" w:rsidR="00D65DF3" w:rsidRPr="00A809C5" w:rsidRDefault="00D65DF3" w:rsidP="00A809C5">
      <w:pPr>
        <w:rPr>
          <w:lang w:eastAsia="pl-PL" w:bidi="pl-PL"/>
        </w:rPr>
      </w:pPr>
      <w:r w:rsidRPr="00536A7C">
        <w:rPr>
          <w:lang w:eastAsia="pl-PL" w:bidi="pl-PL"/>
        </w:rPr>
        <w:t xml:space="preserve">Ustawienie </w:t>
      </w:r>
      <w:bookmarkStart w:id="3" w:name="_Hlk197599585"/>
      <w:bookmarkStart w:id="4" w:name="_Hlk197599751"/>
      <w:r w:rsidRPr="00536A7C">
        <w:rPr>
          <w:lang w:eastAsia="pl-PL" w:bidi="pl-PL"/>
        </w:rPr>
        <w:t xml:space="preserve">kontenerów na terenie realizacji prac każdorazowo wymaga uzgodnienia </w:t>
      </w:r>
      <w:r w:rsidR="005834D2">
        <w:rPr>
          <w:lang w:eastAsia="pl-PL" w:bidi="pl-PL"/>
        </w:rPr>
        <w:br/>
      </w:r>
      <w:r w:rsidRPr="00536A7C">
        <w:rPr>
          <w:lang w:eastAsia="pl-PL" w:bidi="pl-PL"/>
        </w:rPr>
        <w:t>z Zamawiającym, w szczególności w zakresie lokalizacji oraz planowanego czasu jego pozostawienia. Nie dopuszcza się pozostawiania kontenerów na terenie parków/skwerów/zieleńców w czasie dni świątecznych i weekendów.</w:t>
      </w:r>
      <w:r w:rsidRPr="00536A7C">
        <w:rPr>
          <w:rFonts w:eastAsia="Times New Roman"/>
          <w:lang w:eastAsia="pl-PL" w:bidi="pl-PL"/>
        </w:rPr>
        <w:t xml:space="preserve"> Dopuszcza się zastosowanie płyt/mat </w:t>
      </w:r>
      <w:proofErr w:type="spellStart"/>
      <w:r w:rsidRPr="00536A7C">
        <w:rPr>
          <w:rFonts w:eastAsia="Times New Roman"/>
          <w:lang w:eastAsia="pl-PL" w:bidi="pl-PL"/>
        </w:rPr>
        <w:t>antykompresyjnych</w:t>
      </w:r>
      <w:proofErr w:type="spellEnd"/>
      <w:r w:rsidRPr="00536A7C">
        <w:rPr>
          <w:rFonts w:eastAsia="Times New Roman"/>
          <w:lang w:eastAsia="pl-PL" w:bidi="pl-PL"/>
        </w:rPr>
        <w:t xml:space="preserve"> zgodnie z opisem po</w:t>
      </w:r>
      <w:r>
        <w:rPr>
          <w:rFonts w:eastAsia="Times New Roman"/>
          <w:lang w:eastAsia="pl-PL" w:bidi="pl-PL"/>
        </w:rPr>
        <w:t>niżej</w:t>
      </w:r>
      <w:r w:rsidRPr="00536A7C">
        <w:rPr>
          <w:rFonts w:eastAsia="Times New Roman"/>
          <w:lang w:eastAsia="pl-PL" w:bidi="pl-PL"/>
        </w:rPr>
        <w:t xml:space="preserve">. </w:t>
      </w:r>
      <w:bookmarkEnd w:id="3"/>
    </w:p>
    <w:p w14:paraId="56BA2562" w14:textId="77777777" w:rsidR="00A809C5" w:rsidRPr="00D65DF3" w:rsidRDefault="00A809C5" w:rsidP="00A809C5">
      <w:pPr>
        <w:numPr>
          <w:ilvl w:val="0"/>
          <w:numId w:val="0"/>
        </w:numPr>
        <w:ind w:left="1068"/>
        <w:rPr>
          <w:lang w:eastAsia="pl-PL" w:bidi="pl-PL"/>
        </w:rPr>
      </w:pPr>
    </w:p>
    <w:p w14:paraId="21ACECB6" w14:textId="77777777" w:rsidR="00D65DF3" w:rsidRPr="00536A7C" w:rsidRDefault="00D65DF3" w:rsidP="00D65DF3">
      <w:pPr>
        <w:widowControl w:val="0"/>
        <w:numPr>
          <w:ilvl w:val="0"/>
          <w:numId w:val="0"/>
        </w:numPr>
        <w:suppressAutoHyphens/>
        <w:spacing w:after="0"/>
        <w:ind w:left="720"/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</w:pP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F279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F279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="00F279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9B132D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9B132D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="009B132D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581465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581465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INCLUDEPICTURE  "cid:image001.jpg@01D5CF84.BE543500" \* MERGEFORMATINET </w:instrText>
      </w:r>
      <w:r w:rsidR="00581465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5A5F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begin"/>
      </w:r>
      <w:r w:rsidR="005A5F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</w:instrText>
      </w:r>
      <w:r w:rsidR="005A5F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>INCLUDEPICTURE  "cid:image001.jpg@01D5CF84.BE543500" \* MERGEFORMATINET</w:instrText>
      </w:r>
      <w:r w:rsidR="005A5F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instrText xml:space="preserve"> </w:instrText>
      </w:r>
      <w:r w:rsidR="005A5F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separate"/>
      </w:r>
      <w:r w:rsidR="005A5F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pict w14:anchorId="78DC1F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132.5pt">
            <v:imagedata r:id="rId8" r:href="rId9"/>
          </v:shape>
        </w:pict>
      </w:r>
      <w:r w:rsidR="005A5F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="00581465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="009B132D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="00F279AB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  <w:r w:rsidRPr="00536A7C">
        <w:rPr>
          <w:rFonts w:ascii="Open Sans" w:eastAsia="Lucida Sans Unicode" w:hAnsi="Open Sans" w:cs="Open Sans"/>
          <w:bCs/>
          <w:color w:val="000000"/>
          <w:kern w:val="0"/>
          <w:sz w:val="20"/>
          <w:szCs w:val="20"/>
          <w:lang w:eastAsia="pl-PL" w:bidi="pl-PL"/>
          <w14:ligatures w14:val="none"/>
        </w:rPr>
        <w:fldChar w:fldCharType="end"/>
      </w:r>
    </w:p>
    <w:p w14:paraId="0201BBAB" w14:textId="77777777" w:rsidR="00D65DF3" w:rsidRPr="004038F9" w:rsidRDefault="00D65DF3" w:rsidP="00DD10AD">
      <w:pPr>
        <w:numPr>
          <w:ilvl w:val="0"/>
          <w:numId w:val="0"/>
        </w:numPr>
        <w:spacing w:after="200" w:line="240" w:lineRule="auto"/>
        <w:ind w:left="1068"/>
        <w:rPr>
          <w:rFonts w:eastAsia="Lucida Sans Unicode" w:cs="Calibri"/>
          <w:bCs/>
          <w:i/>
          <w:iCs/>
          <w:kern w:val="0"/>
          <w:sz w:val="18"/>
          <w:szCs w:val="18"/>
          <w:lang w:eastAsia="pl-PL"/>
          <w14:ligatures w14:val="none"/>
        </w:rPr>
      </w:pP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t xml:space="preserve">Fot. </w:t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fldChar w:fldCharType="begin"/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instrText xml:space="preserve"> SEQ Fot. \* ARABIC </w:instrText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fldChar w:fldCharType="separate"/>
      </w:r>
      <w:r>
        <w:rPr>
          <w:rFonts w:eastAsia="Times New Roman" w:cs="Times New Roman"/>
          <w:bCs/>
          <w:noProof/>
          <w:kern w:val="0"/>
          <w:lang w:eastAsia="pl-PL"/>
          <w14:ligatures w14:val="none"/>
        </w:rPr>
        <w:t>1</w:t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fldChar w:fldCharType="end"/>
      </w:r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t xml:space="preserve">. Przykładowe zastosowanie mat </w:t>
      </w:r>
      <w:proofErr w:type="spellStart"/>
      <w:r w:rsidRPr="004038F9">
        <w:rPr>
          <w:rFonts w:eastAsia="Times New Roman" w:cs="Times New Roman"/>
          <w:bCs/>
          <w:kern w:val="0"/>
          <w:lang w:eastAsia="pl-PL"/>
          <w14:ligatures w14:val="none"/>
        </w:rPr>
        <w:t>antykompresyjnych</w:t>
      </w:r>
      <w:proofErr w:type="spellEnd"/>
      <w:r w:rsidRPr="004038F9">
        <w:rPr>
          <w:rFonts w:eastAsia="Lucida Sans Unicode" w:cs="Calibri"/>
          <w:bCs/>
          <w:i/>
          <w:iCs/>
          <w:kern w:val="0"/>
          <w:sz w:val="18"/>
          <w:szCs w:val="18"/>
          <w:lang w:eastAsia="pl-PL"/>
          <w14:ligatures w14:val="none"/>
        </w:rPr>
        <w:t xml:space="preserve"> </w:t>
      </w:r>
    </w:p>
    <w:p w14:paraId="3230E673" w14:textId="77777777" w:rsidR="00D65DF3" w:rsidRPr="00536A7C" w:rsidRDefault="00D65DF3" w:rsidP="00D65DF3">
      <w:pPr>
        <w:numPr>
          <w:ilvl w:val="0"/>
          <w:numId w:val="0"/>
        </w:numPr>
        <w:ind w:left="1068"/>
        <w:rPr>
          <w:lang w:eastAsia="pl-PL" w:bidi="pl-PL"/>
        </w:rPr>
      </w:pPr>
    </w:p>
    <w:bookmarkEnd w:id="4"/>
    <w:p w14:paraId="2C1DF576" w14:textId="77777777" w:rsidR="00DD10AD" w:rsidRPr="00536A7C" w:rsidRDefault="00DD10AD" w:rsidP="00DD10AD">
      <w:pPr>
        <w:rPr>
          <w:lang w:eastAsia="pl-PL" w:bidi="pl-PL"/>
        </w:rPr>
      </w:pPr>
      <w:r w:rsidRPr="00536A7C">
        <w:rPr>
          <w:lang w:eastAsia="pl-PL" w:bidi="pl-PL"/>
        </w:rPr>
        <w:lastRenderedPageBreak/>
        <w:t xml:space="preserve">Na terenie parków/skwerów/zieleńców dopuszczalne jest </w:t>
      </w:r>
      <w:r w:rsidRPr="00536A7C">
        <w:rPr>
          <w:b/>
          <w:lang w:eastAsia="pl-PL" w:bidi="pl-PL"/>
        </w:rPr>
        <w:t xml:space="preserve">stosowanie środków ochrony roślin </w:t>
      </w:r>
      <w:r w:rsidRPr="00536A7C">
        <w:rPr>
          <w:lang w:eastAsia="pl-PL" w:bidi="pl-PL"/>
        </w:rPr>
        <w:t>wyłącznie pod ścisłą kontrolą Zamawiającego:</w:t>
      </w:r>
    </w:p>
    <w:p w14:paraId="2CB2D0F3" w14:textId="77777777" w:rsidR="00DD10AD" w:rsidRPr="00536A7C" w:rsidRDefault="00DD10AD" w:rsidP="00DD10AD">
      <w:pPr>
        <w:numPr>
          <w:ilvl w:val="0"/>
          <w:numId w:val="7"/>
        </w:numPr>
        <w:rPr>
          <w:rFonts w:eastAsia="Lucida Sans Unicode"/>
          <w:lang w:eastAsia="pl-PL" w:bidi="pl-PL"/>
        </w:rPr>
      </w:pPr>
      <w:r w:rsidRPr="00536A7C">
        <w:rPr>
          <w:lang w:eastAsia="pl-PL" w:bidi="pl-PL"/>
        </w:rPr>
        <w:t>wykaz roślin przeznaczonych do oprysku zostanie zlecony przez Zamawiającego;</w:t>
      </w:r>
    </w:p>
    <w:p w14:paraId="6306B758" w14:textId="77777777" w:rsidR="00DD10AD" w:rsidRPr="00536A7C" w:rsidRDefault="00DD10AD" w:rsidP="00DD10AD">
      <w:pPr>
        <w:numPr>
          <w:ilvl w:val="0"/>
          <w:numId w:val="7"/>
        </w:numPr>
        <w:rPr>
          <w:rFonts w:eastAsia="Lucida Sans Unicode"/>
          <w:lang w:eastAsia="pl-PL" w:bidi="pl-PL"/>
        </w:rPr>
      </w:pPr>
      <w:r w:rsidRPr="00536A7C">
        <w:rPr>
          <w:lang w:eastAsia="pl-PL" w:bidi="pl-PL"/>
        </w:rPr>
        <w:t>terminy wykonywania zabiegów należy uzgodnić z Zamawiającym;</w:t>
      </w:r>
    </w:p>
    <w:p w14:paraId="13B4863C" w14:textId="77777777" w:rsidR="00DD10AD" w:rsidRPr="00536A7C" w:rsidRDefault="00DD10AD" w:rsidP="00DD10AD">
      <w:pPr>
        <w:numPr>
          <w:ilvl w:val="0"/>
          <w:numId w:val="7"/>
        </w:numPr>
        <w:rPr>
          <w:lang w:eastAsia="pl-PL" w:bidi="pl-PL"/>
        </w:rPr>
      </w:pPr>
      <w:r w:rsidRPr="00536A7C">
        <w:rPr>
          <w:lang w:eastAsia="pl-PL" w:bidi="pl-PL"/>
        </w:rPr>
        <w:t>uzgodnienie doboru środka ochrony roślin (preparaty owadobójcze lub grzybobójcze dostosowane do występującego patogenu) z Zamawiającym z zastrzeżeniem, że</w:t>
      </w:r>
      <w:r>
        <w:rPr>
          <w:lang w:eastAsia="pl-PL" w:bidi="pl-PL"/>
        </w:rPr>
        <w:t xml:space="preserve"> </w:t>
      </w:r>
      <w:r w:rsidRPr="00536A7C">
        <w:rPr>
          <w:lang w:eastAsia="pl-PL" w:bidi="pl-PL"/>
        </w:rPr>
        <w:t>do</w:t>
      </w:r>
      <w:r>
        <w:rPr>
          <w:lang w:eastAsia="pl-PL" w:bidi="pl-PL"/>
        </w:rPr>
        <w:t xml:space="preserve"> </w:t>
      </w:r>
      <w:r w:rsidRPr="00536A7C">
        <w:rPr>
          <w:lang w:eastAsia="pl-PL" w:bidi="pl-PL"/>
        </w:rPr>
        <w:t>stosowania mogą być dopuszczone tylko te środki, które przy prawidłowym stosowaniu, zgodnie z ich przeznaczeniem, nie stanowią zagrożenia dla zdrowia ludzi, zwierząt lub środowiska, a w szczególności środki ochrony roślin, które nie</w:t>
      </w:r>
      <w:r>
        <w:rPr>
          <w:lang w:eastAsia="pl-PL" w:bidi="pl-PL"/>
        </w:rPr>
        <w:t xml:space="preserve"> </w:t>
      </w:r>
      <w:r w:rsidRPr="00536A7C">
        <w:rPr>
          <w:lang w:eastAsia="pl-PL" w:bidi="pl-PL"/>
        </w:rPr>
        <w:t>zawierają substancji aktywnych stwarzających takie zagrożenie i posiadają zezwolenie na dopuszczenie środka ochrony roślin do obrotu;</w:t>
      </w:r>
    </w:p>
    <w:p w14:paraId="0F8E686B" w14:textId="20BD3AB2" w:rsidR="00DD10AD" w:rsidRPr="00536A7C" w:rsidRDefault="00DD10AD" w:rsidP="00DD10AD">
      <w:pPr>
        <w:numPr>
          <w:ilvl w:val="0"/>
          <w:numId w:val="7"/>
        </w:numPr>
        <w:rPr>
          <w:lang w:eastAsia="pl-PL" w:bidi="pl-PL"/>
        </w:rPr>
      </w:pPr>
      <w:r w:rsidRPr="00536A7C">
        <w:rPr>
          <w:lang w:eastAsia="pl-PL" w:bidi="pl-PL"/>
        </w:rPr>
        <w:t xml:space="preserve">wykonanie oprysku przy użyciu opryskiwacza lub podlewania - środkiem w stężeniu wskazanym przez producenta, w bezwietrzną i bezdeszczową </w:t>
      </w:r>
      <w:r w:rsidR="00E63628">
        <w:rPr>
          <w:lang w:eastAsia="pl-PL" w:bidi="pl-PL"/>
        </w:rPr>
        <w:t>pogodę</w:t>
      </w:r>
      <w:r w:rsidRPr="00536A7C">
        <w:rPr>
          <w:lang w:eastAsia="pl-PL" w:bidi="pl-PL"/>
        </w:rPr>
        <w:t xml:space="preserve"> w godzinach uzgodnionych z Zamawiającym;</w:t>
      </w:r>
    </w:p>
    <w:p w14:paraId="6422646D" w14:textId="5CA06C14" w:rsidR="00DD10AD" w:rsidRPr="00536A7C" w:rsidRDefault="00DD10AD" w:rsidP="00E63628">
      <w:pPr>
        <w:numPr>
          <w:ilvl w:val="0"/>
          <w:numId w:val="8"/>
        </w:numPr>
        <w:rPr>
          <w:lang w:eastAsia="pl-PL" w:bidi="pl-PL"/>
        </w:rPr>
      </w:pPr>
      <w:r w:rsidRPr="00536A7C">
        <w:rPr>
          <w:lang w:eastAsia="pl-PL" w:bidi="pl-PL"/>
        </w:rPr>
        <w:t xml:space="preserve">powtórzenie zabiegu </w:t>
      </w:r>
      <w:bookmarkStart w:id="5" w:name="_Hlk186807081"/>
      <w:r w:rsidRPr="00536A7C">
        <w:rPr>
          <w:lang w:eastAsia="pl-PL" w:bidi="pl-PL"/>
        </w:rPr>
        <w:t xml:space="preserve">w terminie zgodnym z zaleceniami producenta środka ochrony roślin w bezwietrzną i bezdeszczową </w:t>
      </w:r>
      <w:bookmarkEnd w:id="5"/>
      <w:r w:rsidR="00E63628">
        <w:rPr>
          <w:lang w:eastAsia="pl-PL" w:bidi="pl-PL"/>
        </w:rPr>
        <w:t>pogodę</w:t>
      </w:r>
      <w:r w:rsidRPr="00536A7C">
        <w:rPr>
          <w:lang w:eastAsia="pl-PL" w:bidi="pl-PL"/>
        </w:rPr>
        <w:t xml:space="preserve"> w godzinach uzgodnionych z Zamawiającym.</w:t>
      </w:r>
    </w:p>
    <w:p w14:paraId="1F51CA61" w14:textId="0F643C74" w:rsidR="00DD10AD" w:rsidRPr="00D54860" w:rsidRDefault="00DD10AD" w:rsidP="00D54860">
      <w:pPr>
        <w:rPr>
          <w:b/>
          <w:lang w:eastAsia="pl-PL" w:bidi="pl-PL"/>
        </w:rPr>
      </w:pPr>
      <w:r w:rsidRPr="00536A7C">
        <w:rPr>
          <w:lang w:eastAsia="pl-PL" w:bidi="pl-PL"/>
        </w:rPr>
        <w:t xml:space="preserve">Wykonawca zobowiązuje się do przygotowania i przekazania kopii dokumentacji (art. 67 rozporządzenia Parlamentu Europejskiego i Rady (WE) nr 1107/2009 z dnia 21 października 2009 r. [Dz. U. UE. L. 309/1], art. 37 ust. 1 ustawy o środkach ochrony roślin </w:t>
      </w:r>
      <w:r w:rsidR="005834D2">
        <w:rPr>
          <w:lang w:eastAsia="pl-PL" w:bidi="pl-PL"/>
        </w:rPr>
        <w:br/>
      </w:r>
      <w:r w:rsidRPr="00536A7C">
        <w:rPr>
          <w:lang w:eastAsia="pl-PL" w:bidi="pl-PL"/>
        </w:rPr>
        <w:t xml:space="preserve">z dnia 8 marca 2013 r. [Dz.U. z 2020 r., poz. 2097]), dotyczącej stosowania przez niego </w:t>
      </w:r>
      <w:r w:rsidRPr="00536A7C">
        <w:rPr>
          <w:b/>
          <w:lang w:eastAsia="pl-PL" w:bidi="pl-PL"/>
        </w:rPr>
        <w:t>środków ochrony roślin,</w:t>
      </w:r>
      <w:r w:rsidRPr="00536A7C">
        <w:rPr>
          <w:lang w:eastAsia="pl-PL" w:bidi="pl-PL"/>
        </w:rPr>
        <w:t xml:space="preserve"> zawierającej pełną nazwę środka ochrony roślin, zastosowaną dawkę, powierzchnię i lokalizację, na której użyto środek ochrony roślin oraz przyczynę wykonywania zabiegu. </w:t>
      </w:r>
      <w:r w:rsidRPr="00536A7C">
        <w:rPr>
          <w:b/>
          <w:lang w:eastAsia="pl-PL" w:bidi="pl-PL"/>
        </w:rPr>
        <w:t xml:space="preserve">Kopię dokumentacji potwierdzoną za zgodność z oryginałem należy każdorazowo dostarczyć Zamawiającemu wraz z </w:t>
      </w:r>
      <w:r w:rsidRPr="00536A7C">
        <w:rPr>
          <w:rFonts w:cstheme="minorHAnsi"/>
          <w:b/>
          <w:lang w:eastAsia="pl-PL" w:bidi="pl-PL"/>
        </w:rPr>
        <w:t>raportem wykonanych prac</w:t>
      </w:r>
      <w:r w:rsidR="00D54860">
        <w:rPr>
          <w:b/>
          <w:lang w:eastAsia="pl-PL" w:bidi="pl-PL"/>
        </w:rPr>
        <w:t>;</w:t>
      </w:r>
    </w:p>
    <w:p w14:paraId="0198CD25" w14:textId="136FF7A6" w:rsidR="000E29B1" w:rsidRPr="006B5BCE" w:rsidRDefault="000E29B1" w:rsidP="00801069">
      <w:pPr>
        <w:spacing w:line="360" w:lineRule="auto"/>
        <w:rPr>
          <w:bCs/>
        </w:rPr>
      </w:pPr>
      <w:r w:rsidRPr="006B5BCE">
        <w:t>Wykonawca w prowadzonych przez siebie pracach zastosuje się do obowiązujących przepisów prawa</w:t>
      </w:r>
      <w:r w:rsidR="00551806">
        <w:t>.</w:t>
      </w:r>
      <w:r w:rsidRPr="006B5BCE">
        <w:t xml:space="preserve"> Prace muszą być wykonywane zgodnie z ustawą z dnia 16.04.2004 r. </w:t>
      </w:r>
      <w:r w:rsidR="005834D2">
        <w:br/>
      </w:r>
      <w:r w:rsidRPr="006B5BCE">
        <w:t xml:space="preserve">o ochronie przyrody, zgodnie ze sztuką ogrodniczą, przepisami BHP, uzgodnieniami </w:t>
      </w:r>
      <w:r w:rsidR="005834D2">
        <w:br/>
      </w:r>
      <w:r w:rsidRPr="006B5BCE">
        <w:t>z Zamawiającym</w:t>
      </w:r>
      <w:r w:rsidR="00CE5751" w:rsidRPr="006B5BCE">
        <w:t>.</w:t>
      </w:r>
    </w:p>
    <w:sectPr w:rsidR="000E29B1" w:rsidRPr="006B5BCE" w:rsidSect="005834D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4E6FF" w14:textId="77777777" w:rsidR="005A5FAB" w:rsidRPr="006B5BCE" w:rsidRDefault="005A5FAB" w:rsidP="00173C03">
      <w:pPr>
        <w:spacing w:after="0" w:line="240" w:lineRule="auto"/>
      </w:pPr>
      <w:r w:rsidRPr="006B5BCE">
        <w:separator/>
      </w:r>
    </w:p>
  </w:endnote>
  <w:endnote w:type="continuationSeparator" w:id="0">
    <w:p w14:paraId="41A45CB4" w14:textId="77777777" w:rsidR="005A5FAB" w:rsidRPr="006B5BCE" w:rsidRDefault="005A5FAB" w:rsidP="00173C03">
      <w:pPr>
        <w:spacing w:after="0" w:line="240" w:lineRule="auto"/>
      </w:pPr>
      <w:r w:rsidRPr="006B5B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3978258"/>
      <w:docPartObj>
        <w:docPartGallery w:val="Page Numbers (Bottom of Page)"/>
        <w:docPartUnique/>
      </w:docPartObj>
    </w:sdtPr>
    <w:sdtEndPr/>
    <w:sdtContent>
      <w:p w14:paraId="0C3115DC" w14:textId="0B104552" w:rsidR="005834D2" w:rsidRDefault="005834D2" w:rsidP="005834D2">
        <w:pPr>
          <w:pStyle w:val="Stopka"/>
          <w:numPr>
            <w:ilvl w:val="0"/>
            <w:numId w:val="0"/>
          </w:numPr>
          <w:ind w:left="106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62E44D" w14:textId="77777777" w:rsidR="000966FC" w:rsidRPr="006B5BCE" w:rsidRDefault="000966FC" w:rsidP="005B2F75">
    <w:pPr>
      <w:pStyle w:val="Stopka"/>
      <w:numPr>
        <w:ilvl w:val="0"/>
        <w:numId w:val="0"/>
      </w:numPr>
      <w:ind w:lef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3012916"/>
      <w:docPartObj>
        <w:docPartGallery w:val="Page Numbers (Bottom of Page)"/>
        <w:docPartUnique/>
      </w:docPartObj>
    </w:sdtPr>
    <w:sdtEndPr/>
    <w:sdtContent>
      <w:p w14:paraId="59AC2D73" w14:textId="576247D3" w:rsidR="00000A2B" w:rsidRDefault="00000A2B" w:rsidP="00000A2B">
        <w:pPr>
          <w:pStyle w:val="Stopka"/>
          <w:numPr>
            <w:ilvl w:val="0"/>
            <w:numId w:val="0"/>
          </w:numPr>
          <w:ind w:left="106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259000" w14:textId="77777777" w:rsidR="00C43EC2" w:rsidRDefault="00C43EC2" w:rsidP="00000A2B">
    <w:pPr>
      <w:pStyle w:val="Stopka"/>
      <w:numPr>
        <w:ilvl w:val="0"/>
        <w:numId w:val="0"/>
      </w:numPr>
      <w:ind w:left="10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AE7B7" w14:textId="77777777" w:rsidR="005A5FAB" w:rsidRPr="006B5BCE" w:rsidRDefault="005A5FAB" w:rsidP="00173C03">
      <w:pPr>
        <w:spacing w:after="0" w:line="240" w:lineRule="auto"/>
      </w:pPr>
      <w:r w:rsidRPr="006B5BCE">
        <w:separator/>
      </w:r>
    </w:p>
  </w:footnote>
  <w:footnote w:type="continuationSeparator" w:id="0">
    <w:p w14:paraId="2E7726B5" w14:textId="77777777" w:rsidR="005A5FAB" w:rsidRPr="006B5BCE" w:rsidRDefault="005A5FAB" w:rsidP="00173C03">
      <w:pPr>
        <w:spacing w:after="0" w:line="240" w:lineRule="auto"/>
      </w:pPr>
      <w:r w:rsidRPr="006B5B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4089" w14:textId="462D5F6B" w:rsidR="00173C03" w:rsidRPr="006B5BCE" w:rsidRDefault="00173C03" w:rsidP="006926EA">
    <w:pPr>
      <w:pStyle w:val="Nagwek"/>
      <w:numPr>
        <w:ilvl w:val="0"/>
        <w:numId w:val="0"/>
      </w:numPr>
      <w:ind w:left="720"/>
      <w:jc w:val="right"/>
    </w:pPr>
    <w:r w:rsidRPr="006B5BCE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489B" w14:textId="2F2B8E91" w:rsidR="006A382D" w:rsidRDefault="006A382D" w:rsidP="00A809C5">
    <w:pPr>
      <w:pStyle w:val="Nagwek"/>
      <w:numPr>
        <w:ilvl w:val="0"/>
        <w:numId w:val="0"/>
      </w:numPr>
      <w:ind w:left="1068"/>
      <w:jc w:val="right"/>
    </w:pPr>
    <w:r>
      <w:t>Zał</w:t>
    </w:r>
    <w:r w:rsidR="00A809C5">
      <w:t>ą</w:t>
    </w:r>
    <w:r>
      <w:t>cznik nr 2 do Umowy………………………………………………………………………</w:t>
    </w:r>
    <w:proofErr w:type="gramStart"/>
    <w:r>
      <w:t>…….</w:t>
    </w:r>
    <w:proofErr w:type="gramEnd"/>
    <w:r>
      <w:t>.</w:t>
    </w:r>
    <w:r w:rsidR="00A809C5">
      <w:br/>
      <w:t>z………………………………………………</w:t>
    </w:r>
    <w:proofErr w:type="gramStart"/>
    <w:r w:rsidR="00A809C5">
      <w:t>…….</w:t>
    </w:r>
    <w:proofErr w:type="gramEnd"/>
    <w:r w:rsidR="00A809C5">
      <w:t>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C7AE2"/>
    <w:multiLevelType w:val="hybridMultilevel"/>
    <w:tmpl w:val="1C94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759AB"/>
    <w:multiLevelType w:val="hybridMultilevel"/>
    <w:tmpl w:val="37F87B9C"/>
    <w:lvl w:ilvl="0" w:tplc="735AAE3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1D7C70D4"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D0A08"/>
    <w:multiLevelType w:val="hybridMultilevel"/>
    <w:tmpl w:val="7A98A4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B8C48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090EF24">
      <w:start w:val="1"/>
      <w:numFmt w:val="decimal"/>
      <w:lvlText w:val="%4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51DC6"/>
    <w:multiLevelType w:val="hybridMultilevel"/>
    <w:tmpl w:val="25185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520CF"/>
    <w:multiLevelType w:val="hybridMultilevel"/>
    <w:tmpl w:val="A86E151A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" w15:restartNumberingAfterBreak="0">
    <w:nsid w:val="5D763833"/>
    <w:multiLevelType w:val="multilevel"/>
    <w:tmpl w:val="110651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231CF0"/>
    <w:multiLevelType w:val="hybridMultilevel"/>
    <w:tmpl w:val="07F227B4"/>
    <w:lvl w:ilvl="0" w:tplc="E682D0BE">
      <w:start w:val="1"/>
      <w:numFmt w:val="lowerLetter"/>
      <w:lvlText w:val="%1."/>
      <w:lvlJc w:val="left"/>
      <w:pPr>
        <w:ind w:left="114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607127B5"/>
    <w:multiLevelType w:val="hybridMultilevel"/>
    <w:tmpl w:val="BE86AD74"/>
    <w:lvl w:ilvl="0" w:tplc="AA7CDF20">
      <w:start w:val="1"/>
      <w:numFmt w:val="decimal"/>
      <w:pStyle w:val="Normalny"/>
      <w:lvlText w:val="%1.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E628A"/>
    <w:multiLevelType w:val="hybridMultilevel"/>
    <w:tmpl w:val="716E0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53BB7"/>
    <w:multiLevelType w:val="hybridMultilevel"/>
    <w:tmpl w:val="E14CCF5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929272">
    <w:abstractNumId w:val="7"/>
  </w:num>
  <w:num w:numId="2" w16cid:durableId="388841842">
    <w:abstractNumId w:val="4"/>
  </w:num>
  <w:num w:numId="3" w16cid:durableId="1117792301">
    <w:abstractNumId w:val="5"/>
  </w:num>
  <w:num w:numId="4" w16cid:durableId="200871893">
    <w:abstractNumId w:val="1"/>
  </w:num>
  <w:num w:numId="5" w16cid:durableId="1988363166">
    <w:abstractNumId w:val="8"/>
  </w:num>
  <w:num w:numId="6" w16cid:durableId="670329914">
    <w:abstractNumId w:val="0"/>
  </w:num>
  <w:num w:numId="7" w16cid:durableId="2046173105">
    <w:abstractNumId w:val="3"/>
  </w:num>
  <w:num w:numId="8" w16cid:durableId="371072875">
    <w:abstractNumId w:val="9"/>
  </w:num>
  <w:num w:numId="9" w16cid:durableId="181088303">
    <w:abstractNumId w:val="2"/>
  </w:num>
  <w:num w:numId="10" w16cid:durableId="1255743756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B1"/>
    <w:rsid w:val="00000A2B"/>
    <w:rsid w:val="00007A07"/>
    <w:rsid w:val="000133A4"/>
    <w:rsid w:val="00082526"/>
    <w:rsid w:val="0008586B"/>
    <w:rsid w:val="000966FC"/>
    <w:rsid w:val="000E29B1"/>
    <w:rsid w:val="000E5A92"/>
    <w:rsid w:val="000F6096"/>
    <w:rsid w:val="00104AE4"/>
    <w:rsid w:val="00115A91"/>
    <w:rsid w:val="00120AA2"/>
    <w:rsid w:val="00126E2E"/>
    <w:rsid w:val="001406DD"/>
    <w:rsid w:val="00173C03"/>
    <w:rsid w:val="001F3338"/>
    <w:rsid w:val="00230698"/>
    <w:rsid w:val="00264909"/>
    <w:rsid w:val="00277C66"/>
    <w:rsid w:val="002A3090"/>
    <w:rsid w:val="002B7AB4"/>
    <w:rsid w:val="002E3DB9"/>
    <w:rsid w:val="003518B9"/>
    <w:rsid w:val="00354E9F"/>
    <w:rsid w:val="00357B9F"/>
    <w:rsid w:val="003605AB"/>
    <w:rsid w:val="0036192F"/>
    <w:rsid w:val="0036361E"/>
    <w:rsid w:val="00376DF6"/>
    <w:rsid w:val="003C0205"/>
    <w:rsid w:val="003D24F0"/>
    <w:rsid w:val="003D7347"/>
    <w:rsid w:val="00400E37"/>
    <w:rsid w:val="00421AEB"/>
    <w:rsid w:val="0043743B"/>
    <w:rsid w:val="00445F11"/>
    <w:rsid w:val="004570DC"/>
    <w:rsid w:val="00465592"/>
    <w:rsid w:val="004A1C7B"/>
    <w:rsid w:val="004A2F65"/>
    <w:rsid w:val="004B1FB0"/>
    <w:rsid w:val="004C6D57"/>
    <w:rsid w:val="004C76F0"/>
    <w:rsid w:val="004D42A4"/>
    <w:rsid w:val="004D700C"/>
    <w:rsid w:val="00511598"/>
    <w:rsid w:val="0053089E"/>
    <w:rsid w:val="00543FE9"/>
    <w:rsid w:val="00551806"/>
    <w:rsid w:val="00581465"/>
    <w:rsid w:val="005834D2"/>
    <w:rsid w:val="00584D5E"/>
    <w:rsid w:val="005A5FAB"/>
    <w:rsid w:val="005B2F75"/>
    <w:rsid w:val="005C05A2"/>
    <w:rsid w:val="005C6172"/>
    <w:rsid w:val="005D4A93"/>
    <w:rsid w:val="005E16BA"/>
    <w:rsid w:val="005F267B"/>
    <w:rsid w:val="0061507B"/>
    <w:rsid w:val="0061554C"/>
    <w:rsid w:val="00640F22"/>
    <w:rsid w:val="00644F0B"/>
    <w:rsid w:val="006863EF"/>
    <w:rsid w:val="006926EA"/>
    <w:rsid w:val="006A382D"/>
    <w:rsid w:val="006B1756"/>
    <w:rsid w:val="006B5BCE"/>
    <w:rsid w:val="006C766C"/>
    <w:rsid w:val="006F0BF0"/>
    <w:rsid w:val="00715707"/>
    <w:rsid w:val="007378A7"/>
    <w:rsid w:val="0074194A"/>
    <w:rsid w:val="00795D10"/>
    <w:rsid w:val="007B05F2"/>
    <w:rsid w:val="007F2AF7"/>
    <w:rsid w:val="00801069"/>
    <w:rsid w:val="00811A7A"/>
    <w:rsid w:val="00813819"/>
    <w:rsid w:val="00841726"/>
    <w:rsid w:val="0087043D"/>
    <w:rsid w:val="00881312"/>
    <w:rsid w:val="00893FCF"/>
    <w:rsid w:val="008B42D9"/>
    <w:rsid w:val="008C3F38"/>
    <w:rsid w:val="008D1F71"/>
    <w:rsid w:val="008D76BD"/>
    <w:rsid w:val="00903903"/>
    <w:rsid w:val="00912E1A"/>
    <w:rsid w:val="0091364B"/>
    <w:rsid w:val="00956FBB"/>
    <w:rsid w:val="009575E8"/>
    <w:rsid w:val="00964AAA"/>
    <w:rsid w:val="009903DC"/>
    <w:rsid w:val="009B132D"/>
    <w:rsid w:val="009D407C"/>
    <w:rsid w:val="009E3498"/>
    <w:rsid w:val="009F60ED"/>
    <w:rsid w:val="00A07D19"/>
    <w:rsid w:val="00A35C8C"/>
    <w:rsid w:val="00A47EFD"/>
    <w:rsid w:val="00A802B3"/>
    <w:rsid w:val="00A809C5"/>
    <w:rsid w:val="00A842F2"/>
    <w:rsid w:val="00A9005D"/>
    <w:rsid w:val="00AA746C"/>
    <w:rsid w:val="00AE4514"/>
    <w:rsid w:val="00B0481A"/>
    <w:rsid w:val="00B220E1"/>
    <w:rsid w:val="00B24760"/>
    <w:rsid w:val="00B37617"/>
    <w:rsid w:val="00B64656"/>
    <w:rsid w:val="00BC20E6"/>
    <w:rsid w:val="00C17756"/>
    <w:rsid w:val="00C17B77"/>
    <w:rsid w:val="00C24F1F"/>
    <w:rsid w:val="00C35B8C"/>
    <w:rsid w:val="00C43EC2"/>
    <w:rsid w:val="00C60D11"/>
    <w:rsid w:val="00C61B02"/>
    <w:rsid w:val="00C62F98"/>
    <w:rsid w:val="00C72621"/>
    <w:rsid w:val="00C9712B"/>
    <w:rsid w:val="00CA0BAF"/>
    <w:rsid w:val="00CE5751"/>
    <w:rsid w:val="00CF34C4"/>
    <w:rsid w:val="00D03E33"/>
    <w:rsid w:val="00D133EA"/>
    <w:rsid w:val="00D20EEE"/>
    <w:rsid w:val="00D22AEB"/>
    <w:rsid w:val="00D46DEC"/>
    <w:rsid w:val="00D51D21"/>
    <w:rsid w:val="00D54860"/>
    <w:rsid w:val="00D65DF3"/>
    <w:rsid w:val="00D8114B"/>
    <w:rsid w:val="00D82C06"/>
    <w:rsid w:val="00D91F09"/>
    <w:rsid w:val="00DB1FAB"/>
    <w:rsid w:val="00DB2296"/>
    <w:rsid w:val="00DD10AD"/>
    <w:rsid w:val="00DD2C8A"/>
    <w:rsid w:val="00DE4D12"/>
    <w:rsid w:val="00DF1B25"/>
    <w:rsid w:val="00E064F8"/>
    <w:rsid w:val="00E0729B"/>
    <w:rsid w:val="00E17490"/>
    <w:rsid w:val="00E24F82"/>
    <w:rsid w:val="00E31A33"/>
    <w:rsid w:val="00E53380"/>
    <w:rsid w:val="00E63125"/>
    <w:rsid w:val="00E63628"/>
    <w:rsid w:val="00E719E4"/>
    <w:rsid w:val="00E822AA"/>
    <w:rsid w:val="00E919E8"/>
    <w:rsid w:val="00EB5943"/>
    <w:rsid w:val="00EC05ED"/>
    <w:rsid w:val="00EC4DC2"/>
    <w:rsid w:val="00EC796E"/>
    <w:rsid w:val="00EF1B17"/>
    <w:rsid w:val="00F279AB"/>
    <w:rsid w:val="00F41CD9"/>
    <w:rsid w:val="00FA226E"/>
    <w:rsid w:val="00FB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A78FB"/>
  <w15:chartTrackingRefBased/>
  <w15:docId w15:val="{3EC8262C-FDAF-4FF9-BBCC-797A469D1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F75"/>
    <w:pPr>
      <w:numPr>
        <w:numId w:val="1"/>
      </w:numPr>
      <w:spacing w:line="30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B2F75"/>
    <w:pPr>
      <w:keepNext/>
      <w:keepLines/>
      <w:spacing w:before="240" w:after="12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B2F75"/>
    <w:pPr>
      <w:keepNext/>
      <w:keepLines/>
      <w:spacing w:before="40" w:after="120"/>
      <w:ind w:left="709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tekst,List Paragraph,Numerowanie,Akapit z listą BS,Kolorowa lista — akcent 11,Preambuła,EPL lista punktowana z wyrózneniem,A_wyliczenie,K-P_odwolanie,Akapit z listą5,maz_wyliczenie,opis dzialania,Akapit z listą 1,L"/>
    <w:basedOn w:val="Normalny"/>
    <w:link w:val="AkapitzlistZnak"/>
    <w:uiPriority w:val="34"/>
    <w:qFormat/>
    <w:rsid w:val="000E29B1"/>
    <w:pPr>
      <w:spacing w:after="200" w:line="276" w:lineRule="auto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Podsis rysunku Znak,normalny tekst Znak,List Paragraph Znak,Numerowanie Znak,Akapit z listą BS Znak,Kolorowa lista — akcent 11 Znak,Preambuła Znak,EPL lista punktowana z wyrózneniem Znak,A_wyliczenie Znak,K-P_odwolanie Znak,L Znak"/>
    <w:link w:val="Akapitzlist"/>
    <w:uiPriority w:val="34"/>
    <w:qFormat/>
    <w:rsid w:val="000E29B1"/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rsid w:val="000E29B1"/>
    <w:rPr>
      <w:sz w:val="16"/>
    </w:rPr>
  </w:style>
  <w:style w:type="paragraph" w:styleId="Nagwek">
    <w:name w:val="header"/>
    <w:basedOn w:val="Normalny"/>
    <w:link w:val="NagwekZnak"/>
    <w:uiPriority w:val="99"/>
    <w:unhideWhenUsed/>
    <w:rsid w:val="00173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3C03"/>
  </w:style>
  <w:style w:type="paragraph" w:styleId="Stopka">
    <w:name w:val="footer"/>
    <w:basedOn w:val="Normalny"/>
    <w:link w:val="StopkaZnak"/>
    <w:uiPriority w:val="99"/>
    <w:unhideWhenUsed/>
    <w:rsid w:val="00173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3C03"/>
  </w:style>
  <w:style w:type="paragraph" w:styleId="Poprawka">
    <w:name w:val="Revision"/>
    <w:hidden/>
    <w:uiPriority w:val="99"/>
    <w:semiHidden/>
    <w:rsid w:val="00230698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5B2F75"/>
    <w:rPr>
      <w:rFonts w:eastAsiaTheme="majorEastAsia" w:cstheme="majorBidi"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B2F75"/>
    <w:rPr>
      <w:rFonts w:eastAsiaTheme="majorEastAsia" w:cstheme="majorBidi"/>
      <w:b/>
      <w:szCs w:val="26"/>
    </w:rPr>
  </w:style>
  <w:style w:type="paragraph" w:styleId="Bezodstpw">
    <w:name w:val="No Spacing"/>
    <w:aliases w:val="Odstępy"/>
    <w:uiPriority w:val="1"/>
    <w:qFormat/>
    <w:rsid w:val="00644F0B"/>
    <w:pPr>
      <w:spacing w:after="0" w:line="240" w:lineRule="auto"/>
      <w:ind w:left="720" w:hanging="360"/>
    </w:pPr>
  </w:style>
  <w:style w:type="paragraph" w:styleId="Tekstpodstawowy">
    <w:name w:val="Body Text"/>
    <w:basedOn w:val="Normalny"/>
    <w:link w:val="TekstpodstawowyZnak"/>
    <w:rsid w:val="00AE4514"/>
    <w:pPr>
      <w:widowControl w:val="0"/>
      <w:numPr>
        <w:numId w:val="0"/>
      </w:num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Cs w:val="20"/>
      <w:lang w:val="cs-CZ"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AE4514"/>
    <w:rPr>
      <w:rFonts w:ascii="Times New Roman" w:eastAsia="Times New Roman" w:hAnsi="Times New Roman" w:cs="Times New Roman"/>
      <w:color w:val="000000"/>
      <w:kern w:val="0"/>
      <w:szCs w:val="20"/>
      <w:lang w:val="cs-CZ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5CF84.BE5435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92CA3-8476-4770-A5D4-BD1F8BFA0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2168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i standardy jakościowe</vt:lpstr>
    </vt:vector>
  </TitlesOfParts>
  <Company/>
  <LinksUpToDate>false</LinksUpToDate>
  <CharactersWithSpaces>15152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i standardy jakościowe</dc:title>
  <dc:subject/>
  <dc:creator>Nowakowska Elżbieta</dc:creator>
  <cp:keywords/>
  <dc:description/>
  <cp:lastModifiedBy>Jędrychowska-Klimczak Iwona (ZZW)</cp:lastModifiedBy>
  <cp:revision>19</cp:revision>
  <dcterms:created xsi:type="dcterms:W3CDTF">2026-03-12T14:56:00Z</dcterms:created>
  <dcterms:modified xsi:type="dcterms:W3CDTF">2026-08-19T10:45:00Z</dcterms:modified>
</cp:coreProperties>
</file>