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A3DC" w14:textId="77777777" w:rsidR="00A00FAF" w:rsidRDefault="00A00FAF" w:rsidP="00A35739">
      <w:pPr>
        <w:spacing w:after="120"/>
        <w:jc w:val="center"/>
        <w:rPr>
          <w:rFonts w:asciiTheme="majorHAnsi" w:hAnsiTheme="majorHAnsi" w:cstheme="majorHAnsi"/>
          <w:b/>
          <w:bCs/>
        </w:rPr>
      </w:pPr>
    </w:p>
    <w:p w14:paraId="1D243769" w14:textId="77777777" w:rsidR="00546D8F" w:rsidRDefault="00546D8F" w:rsidP="00A35739">
      <w:pPr>
        <w:spacing w:after="120"/>
        <w:jc w:val="center"/>
        <w:rPr>
          <w:rFonts w:asciiTheme="majorHAnsi" w:hAnsiTheme="majorHAnsi" w:cstheme="majorHAnsi"/>
          <w:b/>
          <w:bCs/>
        </w:rPr>
      </w:pPr>
    </w:p>
    <w:p w14:paraId="5392CC38" w14:textId="77777777" w:rsidR="00546D8F" w:rsidRPr="002C4317" w:rsidRDefault="00546D8F" w:rsidP="00A35739">
      <w:pPr>
        <w:spacing w:after="120"/>
        <w:jc w:val="center"/>
        <w:rPr>
          <w:rFonts w:asciiTheme="majorHAnsi" w:hAnsiTheme="majorHAnsi" w:cstheme="majorHAnsi"/>
          <w:b/>
          <w:bCs/>
        </w:rPr>
      </w:pPr>
    </w:p>
    <w:p w14:paraId="330E3CBC" w14:textId="31A3785F" w:rsidR="002B75DD" w:rsidRPr="002C4317" w:rsidRDefault="002B75DD" w:rsidP="00A35739">
      <w:pPr>
        <w:spacing w:after="120"/>
        <w:jc w:val="center"/>
        <w:rPr>
          <w:rFonts w:asciiTheme="majorHAnsi" w:hAnsiTheme="majorHAnsi" w:cstheme="majorHAnsi"/>
          <w:b/>
          <w:bCs/>
        </w:rPr>
      </w:pPr>
      <w:r w:rsidRPr="002C4317">
        <w:rPr>
          <w:rFonts w:asciiTheme="majorHAnsi" w:hAnsiTheme="majorHAnsi" w:cstheme="majorHAnsi"/>
          <w:b/>
          <w:bCs/>
        </w:rPr>
        <w:t>OPIS PRZEDMIOTU ZAMÓWIENIA</w:t>
      </w:r>
    </w:p>
    <w:p w14:paraId="542EFAD8" w14:textId="77777777" w:rsidR="00A00FAF" w:rsidRPr="002C4317" w:rsidRDefault="00A00FAF" w:rsidP="00C61620">
      <w:pPr>
        <w:spacing w:after="0"/>
        <w:jc w:val="center"/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</w:pPr>
    </w:p>
    <w:p w14:paraId="224B9ECE" w14:textId="28941679" w:rsidR="00C61620" w:rsidRPr="002C4317" w:rsidRDefault="00A35739" w:rsidP="00C61620">
      <w:pPr>
        <w:spacing w:after="0"/>
        <w:jc w:val="center"/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</w:pPr>
      <w:r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 xml:space="preserve">Zakup, dostawa i montaż 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urządzeń</w:t>
      </w:r>
      <w:r w:rsidR="009B2A58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 xml:space="preserve"> zabawowy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ch</w:t>
      </w:r>
    </w:p>
    <w:p w14:paraId="07C275BF" w14:textId="157221EC" w:rsidR="00A35739" w:rsidRPr="002C4317" w:rsidRDefault="00A35739" w:rsidP="002B75DD">
      <w:pPr>
        <w:spacing w:after="240"/>
        <w:jc w:val="center"/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</w:pPr>
      <w:r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 xml:space="preserve">na placu zabaw 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w Parku Morskie Oko, od strony ul. Dworkowej</w:t>
      </w:r>
      <w:r w:rsidR="00CA6DEE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, będąc</w:t>
      </w:r>
      <w:r w:rsidR="000C57A6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ym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 </w:t>
      </w:r>
      <w:r w:rsidR="000C57A6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w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 </w:t>
      </w:r>
      <w:r w:rsidR="000C57A6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zarządzaniu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 </w:t>
      </w:r>
      <w:r w:rsidR="000C57A6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i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 </w:t>
      </w:r>
      <w:r w:rsidR="000C57A6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administrowaniu</w:t>
      </w:r>
      <w:r w:rsidR="00117375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 </w:t>
      </w:r>
      <w:r w:rsidR="000C57A6" w:rsidRPr="002C4317"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  <w:t>Zarządu Zieleni m.st. Warszawy</w:t>
      </w:r>
    </w:p>
    <w:p w14:paraId="55E450CF" w14:textId="77777777" w:rsidR="00BF2DD5" w:rsidRPr="002C4317" w:rsidRDefault="00BF2DD5" w:rsidP="002B75DD">
      <w:pPr>
        <w:spacing w:after="240"/>
        <w:jc w:val="center"/>
        <w:rPr>
          <w:rFonts w:asciiTheme="majorHAnsi" w:hAnsiTheme="majorHAnsi" w:cstheme="majorHAnsi"/>
          <w:b/>
          <w:bCs/>
        </w:rPr>
      </w:pPr>
    </w:p>
    <w:p w14:paraId="37C6295B" w14:textId="77777777" w:rsidR="00226B35" w:rsidRPr="002C4317" w:rsidRDefault="00226B35" w:rsidP="00226B35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asciiTheme="majorHAnsi" w:hAnsiTheme="majorHAnsi" w:cstheme="majorHAnsi"/>
          <w:b/>
          <w:bCs/>
        </w:rPr>
      </w:pPr>
      <w:r w:rsidRPr="002C4317">
        <w:rPr>
          <w:rFonts w:asciiTheme="majorHAnsi" w:hAnsiTheme="majorHAnsi" w:cstheme="majorHAnsi"/>
          <w:b/>
          <w:bCs/>
        </w:rPr>
        <w:t>Ogólna charakterystyka przedmiotu zamówienia</w:t>
      </w:r>
    </w:p>
    <w:p w14:paraId="18C70695" w14:textId="77777777" w:rsidR="00226B35" w:rsidRPr="002C4317" w:rsidRDefault="00226B35" w:rsidP="00226B35">
      <w:pPr>
        <w:pStyle w:val="Akapitzlist"/>
        <w:spacing w:after="120"/>
        <w:ind w:left="284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Symbol klasyfikacyjny wg Wspólnego Słownika Zamówień (CPV):  </w:t>
      </w:r>
    </w:p>
    <w:p w14:paraId="29542D19" w14:textId="77777777" w:rsidR="009B2A58" w:rsidRPr="002C4317" w:rsidRDefault="00226B35" w:rsidP="00920612">
      <w:pPr>
        <w:pStyle w:val="Akapitzlist"/>
        <w:spacing w:after="0"/>
        <w:ind w:left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37535200-9: Wyposażenie placów zabaw</w:t>
      </w:r>
    </w:p>
    <w:p w14:paraId="3EF41310" w14:textId="77777777" w:rsidR="00117375" w:rsidRPr="002C4317" w:rsidRDefault="00117375" w:rsidP="00117375">
      <w:pPr>
        <w:pStyle w:val="Akapitzlist"/>
        <w:spacing w:after="120"/>
        <w:ind w:left="284"/>
        <w:rPr>
          <w:rFonts w:asciiTheme="majorHAnsi" w:hAnsiTheme="majorHAnsi" w:cstheme="majorHAnsi"/>
        </w:rPr>
      </w:pPr>
      <w:hyperlink r:id="rId8" w:history="1">
        <w:r w:rsidRPr="002C4317">
          <w:rPr>
            <w:rFonts w:asciiTheme="majorHAnsi" w:hAnsiTheme="majorHAnsi" w:cstheme="majorHAnsi"/>
          </w:rPr>
          <w:t>43325000-7</w:t>
        </w:r>
      </w:hyperlink>
      <w:r w:rsidR="00920612" w:rsidRPr="002C4317">
        <w:rPr>
          <w:rFonts w:asciiTheme="majorHAnsi" w:hAnsiTheme="majorHAnsi" w:cstheme="majorHAnsi"/>
        </w:rPr>
        <w:t xml:space="preserve">: </w:t>
      </w:r>
      <w:r w:rsidRPr="002C4317">
        <w:rPr>
          <w:rFonts w:asciiTheme="majorHAnsi" w:hAnsiTheme="majorHAnsi" w:cstheme="majorHAnsi"/>
        </w:rPr>
        <w:t>Wyposażenie parków i placów zabaw</w:t>
      </w:r>
    </w:p>
    <w:p w14:paraId="1AF2D932" w14:textId="348C344A" w:rsidR="00920612" w:rsidRPr="002C4317" w:rsidRDefault="00920612" w:rsidP="00920612">
      <w:pPr>
        <w:pStyle w:val="Akapitzlist"/>
        <w:spacing w:after="120"/>
        <w:ind w:left="284"/>
        <w:rPr>
          <w:rFonts w:asciiTheme="majorHAnsi" w:hAnsiTheme="majorHAnsi" w:cstheme="majorHAnsi"/>
        </w:rPr>
      </w:pPr>
    </w:p>
    <w:p w14:paraId="0438858F" w14:textId="1BE6A169" w:rsidR="00B2663D" w:rsidRPr="002C4317" w:rsidRDefault="00B2663D" w:rsidP="00B2663D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asciiTheme="majorHAnsi" w:hAnsiTheme="majorHAnsi" w:cstheme="majorHAnsi"/>
          <w:b/>
          <w:bCs/>
        </w:rPr>
      </w:pPr>
      <w:r w:rsidRPr="002C4317">
        <w:rPr>
          <w:rFonts w:asciiTheme="majorHAnsi" w:hAnsiTheme="majorHAnsi" w:cstheme="majorHAnsi"/>
          <w:b/>
          <w:bCs/>
        </w:rPr>
        <w:t>Lokalizacja placu zabaw</w:t>
      </w:r>
    </w:p>
    <w:p w14:paraId="27C95A56" w14:textId="5257B1E9" w:rsidR="00B2663D" w:rsidRPr="008B1890" w:rsidRDefault="00B2663D" w:rsidP="008B1890">
      <w:pPr>
        <w:pStyle w:val="Akapitzlist"/>
        <w:numPr>
          <w:ilvl w:val="0"/>
          <w:numId w:val="6"/>
        </w:numPr>
        <w:spacing w:after="120"/>
        <w:ind w:left="709" w:hanging="425"/>
        <w:contextualSpacing w:val="0"/>
        <w:rPr>
          <w:rFonts w:asciiTheme="majorHAnsi" w:eastAsia="Times New Roman" w:hAnsiTheme="majorHAnsi" w:cstheme="majorHAnsi"/>
          <w:b/>
          <w:bCs/>
          <w:kern w:val="0"/>
          <w:lang w:eastAsia="ar-SA"/>
          <w14:ligatures w14:val="none"/>
        </w:rPr>
      </w:pPr>
      <w:r w:rsidRPr="008B1890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Plac zabaw w Parku Morskie Oko, od strony ul. Dworkowej</w:t>
      </w:r>
      <w:r w:rsidR="008B1890" w:rsidRPr="008B1890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 xml:space="preserve">, </w:t>
      </w:r>
      <w:r w:rsidR="008B1890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d</w:t>
      </w:r>
      <w:r w:rsidRPr="008B1890">
        <w:rPr>
          <w:rFonts w:asciiTheme="majorHAnsi" w:hAnsiTheme="majorHAnsi" w:cstheme="majorHAnsi"/>
        </w:rPr>
        <w:t>ziałka ewidencyjna nr 50/4, obręb 10114)</w:t>
      </w:r>
    </w:p>
    <w:p w14:paraId="53B88659" w14:textId="64B1A714" w:rsidR="00A074BE" w:rsidRPr="002C4317" w:rsidRDefault="008B1890" w:rsidP="008B1890">
      <w:pPr>
        <w:pStyle w:val="Akapitzlist"/>
        <w:spacing w:after="120"/>
        <w:ind w:left="709"/>
        <w:contextualSpacing w:val="0"/>
        <w:rPr>
          <w:rFonts w:asciiTheme="majorHAnsi" w:hAnsiTheme="majorHAnsi" w:cstheme="majorHAnsi"/>
          <w:b/>
          <w:bCs/>
        </w:rPr>
      </w:pPr>
      <w:r w:rsidRPr="008B1890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0E638E13" wp14:editId="72146BDE">
            <wp:extent cx="5276850" cy="3560881"/>
            <wp:effectExtent l="0" t="0" r="0" b="1905"/>
            <wp:docPr id="2722221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221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2797" cy="357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25C89" w14:textId="5E17AEAB" w:rsidR="001E5AD2" w:rsidRPr="002C4317" w:rsidRDefault="00514B57" w:rsidP="008B1890">
      <w:pPr>
        <w:pStyle w:val="Akapitzlist"/>
        <w:spacing w:after="120"/>
        <w:ind w:left="709"/>
        <w:contextualSpacing w:val="0"/>
        <w:rPr>
          <w:rFonts w:asciiTheme="majorHAnsi" w:eastAsia="Times New Roman" w:hAnsiTheme="majorHAnsi" w:cstheme="majorHAnsi"/>
          <w:kern w:val="0"/>
          <w:lang w:eastAsia="ar-SA"/>
          <w14:ligatures w14:val="none"/>
        </w:rPr>
      </w:pPr>
      <w:r w:rsidRPr="002C4317">
        <w:rPr>
          <w:rFonts w:asciiTheme="majorHAnsi" w:hAnsiTheme="majorHAnsi" w:cstheme="majorHAnsi"/>
          <w:noProof/>
        </w:rPr>
        <w:t>Lokalizacja</w:t>
      </w:r>
      <w:r w:rsidR="001E5AD2" w:rsidRPr="002C4317">
        <w:rPr>
          <w:rFonts w:asciiTheme="majorHAnsi" w:hAnsiTheme="majorHAnsi" w:cstheme="majorHAnsi"/>
          <w:noProof/>
        </w:rPr>
        <w:t xml:space="preserve"> placu zabaw </w:t>
      </w:r>
      <w:r w:rsidR="00581F71" w:rsidRPr="002C4317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w Parku Morskie Oko, od strony ul. Dworkowej</w:t>
      </w:r>
    </w:p>
    <w:p w14:paraId="2ADEDBA6" w14:textId="11A56FA2" w:rsidR="00A00FAF" w:rsidRPr="002C4317" w:rsidRDefault="00A00FAF">
      <w:pPr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br w:type="page"/>
      </w:r>
    </w:p>
    <w:p w14:paraId="6AF79422" w14:textId="77777777" w:rsidR="00581F71" w:rsidRPr="002C4317" w:rsidRDefault="00581F71" w:rsidP="00355432">
      <w:pPr>
        <w:pStyle w:val="Akapitzlist"/>
        <w:numPr>
          <w:ilvl w:val="0"/>
          <w:numId w:val="6"/>
        </w:numPr>
        <w:spacing w:after="0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lastRenderedPageBreak/>
        <w:t>Plac zabaw obecnie:</w:t>
      </w:r>
    </w:p>
    <w:p w14:paraId="2426437B" w14:textId="4F7E9043" w:rsidR="00581F71" w:rsidRPr="002C4317" w:rsidRDefault="00A00FAF" w:rsidP="008B1890">
      <w:pPr>
        <w:pStyle w:val="Akapitzlist"/>
        <w:spacing w:after="120"/>
        <w:ind w:left="709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noProof/>
        </w:rPr>
        <w:drawing>
          <wp:inline distT="0" distB="0" distL="0" distR="0" wp14:anchorId="457142F1" wp14:editId="1BD3D723">
            <wp:extent cx="4599138" cy="3785191"/>
            <wp:effectExtent l="0" t="0" r="0" b="6350"/>
            <wp:docPr id="12968608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608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6234" cy="379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4DE" w14:textId="107319DE" w:rsidR="00FC3017" w:rsidRPr="002C4317" w:rsidRDefault="00BF2DD5" w:rsidP="008B1890">
      <w:pPr>
        <w:pStyle w:val="Akapitzlist"/>
        <w:spacing w:after="120"/>
        <w:ind w:left="709"/>
        <w:contextualSpacing w:val="0"/>
        <w:rPr>
          <w:rFonts w:asciiTheme="majorHAnsi" w:hAnsiTheme="majorHAnsi" w:cstheme="majorHAnsi"/>
          <w:noProof/>
        </w:rPr>
      </w:pPr>
      <w:r w:rsidRPr="002C4317">
        <w:rPr>
          <w:rFonts w:asciiTheme="majorHAnsi" w:hAnsiTheme="majorHAnsi" w:cstheme="majorHAnsi"/>
          <w:noProof/>
        </w:rPr>
        <w:drawing>
          <wp:inline distT="0" distB="0" distL="0" distR="0" wp14:anchorId="2AB409FB" wp14:editId="2EEF716B">
            <wp:extent cx="4608115" cy="4178596"/>
            <wp:effectExtent l="0" t="0" r="2540" b="0"/>
            <wp:docPr id="13724294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294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8635" cy="41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017" w:rsidRPr="002C4317">
        <w:rPr>
          <w:rFonts w:asciiTheme="majorHAnsi" w:hAnsiTheme="majorHAnsi" w:cstheme="majorHAnsi"/>
          <w:noProof/>
        </w:rPr>
        <w:t xml:space="preserve"> </w:t>
      </w:r>
    </w:p>
    <w:p w14:paraId="3F249B78" w14:textId="0606F913" w:rsidR="004410CB" w:rsidRPr="002C4317" w:rsidRDefault="004410CB" w:rsidP="005B7183">
      <w:pPr>
        <w:pStyle w:val="Akapitzlist"/>
        <w:spacing w:after="0" w:line="240" w:lineRule="auto"/>
        <w:ind w:left="284" w:firstLine="425"/>
        <w:contextualSpacing w:val="0"/>
        <w:rPr>
          <w:rFonts w:asciiTheme="majorHAnsi" w:hAnsiTheme="majorHAnsi" w:cstheme="majorHAnsi"/>
          <w:noProof/>
        </w:rPr>
      </w:pPr>
      <w:r w:rsidRPr="002C4317">
        <w:rPr>
          <w:rFonts w:asciiTheme="majorHAnsi" w:hAnsiTheme="majorHAnsi" w:cstheme="majorHAnsi"/>
          <w:noProof/>
        </w:rPr>
        <w:t xml:space="preserve">Istniejące przyłącza na terenie </w:t>
      </w:r>
      <w:r w:rsidR="00A00FAF" w:rsidRPr="002C4317">
        <w:rPr>
          <w:rFonts w:asciiTheme="majorHAnsi" w:hAnsiTheme="majorHAnsi" w:cstheme="majorHAnsi"/>
          <w:noProof/>
        </w:rPr>
        <w:t xml:space="preserve">obok </w:t>
      </w:r>
      <w:r w:rsidRPr="002C4317">
        <w:rPr>
          <w:rFonts w:asciiTheme="majorHAnsi" w:hAnsiTheme="majorHAnsi" w:cstheme="majorHAnsi"/>
          <w:noProof/>
        </w:rPr>
        <w:t xml:space="preserve">placu zabaw </w:t>
      </w:r>
      <w:r w:rsidR="00BF2DD5" w:rsidRPr="002C4317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w Parku Morskie Oko, od strony ul. Dworkowej</w:t>
      </w:r>
    </w:p>
    <w:p w14:paraId="19BAFF6B" w14:textId="58F71E3C" w:rsidR="001A6FA6" w:rsidRPr="002C4317" w:rsidRDefault="005E3BC8" w:rsidP="00355432">
      <w:pPr>
        <w:pStyle w:val="Akapitzlist"/>
        <w:numPr>
          <w:ilvl w:val="0"/>
          <w:numId w:val="6"/>
        </w:numPr>
        <w:spacing w:after="0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lastRenderedPageBreak/>
        <w:t xml:space="preserve">Poglądowy rysunek z rozmieszczeniem urządzeń </w:t>
      </w:r>
      <w:r w:rsidR="00A71BB6" w:rsidRPr="002C4317">
        <w:rPr>
          <w:rFonts w:asciiTheme="majorHAnsi" w:hAnsiTheme="majorHAnsi" w:cstheme="majorHAnsi"/>
        </w:rPr>
        <w:t xml:space="preserve">referencyjnych </w:t>
      </w:r>
      <w:r w:rsidRPr="002C4317">
        <w:rPr>
          <w:rFonts w:asciiTheme="majorHAnsi" w:hAnsiTheme="majorHAnsi" w:cstheme="majorHAnsi"/>
        </w:rPr>
        <w:t>zabawowych po zakończeniu prac (kolorem zielonym oznaczono urządzenia nowe wraz z ich strefami bezpieczeństwa)</w:t>
      </w:r>
      <w:r w:rsidR="00737931" w:rsidRPr="002C4317">
        <w:rPr>
          <w:rFonts w:asciiTheme="majorHAnsi" w:hAnsiTheme="majorHAnsi" w:cstheme="majorHAnsi"/>
        </w:rPr>
        <w:t>:</w:t>
      </w:r>
    </w:p>
    <w:p w14:paraId="70BFAAA7" w14:textId="53ECE6B8" w:rsidR="006C3D66" w:rsidRPr="002C4317" w:rsidRDefault="009C42E5" w:rsidP="009C42E5">
      <w:pPr>
        <w:pStyle w:val="Akapitzlist"/>
        <w:spacing w:after="0"/>
        <w:ind w:left="709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noProof/>
        </w:rPr>
        <w:drawing>
          <wp:inline distT="0" distB="0" distL="0" distR="0" wp14:anchorId="425C0792" wp14:editId="7CA09595">
            <wp:extent cx="5248763" cy="7552437"/>
            <wp:effectExtent l="0" t="0" r="9525" b="0"/>
            <wp:docPr id="9400754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754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97" cy="758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2AE7" w14:textId="77777777" w:rsidR="008B33A0" w:rsidRDefault="008B33A0" w:rsidP="006A74DF">
      <w:pPr>
        <w:pStyle w:val="Akapitzlist"/>
        <w:spacing w:after="0" w:line="240" w:lineRule="auto"/>
        <w:ind w:left="284" w:firstLine="425"/>
        <w:contextualSpacing w:val="0"/>
        <w:rPr>
          <w:rFonts w:asciiTheme="majorHAnsi" w:hAnsiTheme="majorHAnsi" w:cstheme="majorHAnsi"/>
        </w:rPr>
      </w:pPr>
    </w:p>
    <w:p w14:paraId="4A519A9F" w14:textId="77777777" w:rsidR="008B1890" w:rsidRDefault="008B1890" w:rsidP="006A74DF">
      <w:pPr>
        <w:pStyle w:val="Akapitzlist"/>
        <w:spacing w:after="0" w:line="240" w:lineRule="auto"/>
        <w:ind w:left="284" w:firstLine="425"/>
        <w:contextualSpacing w:val="0"/>
        <w:rPr>
          <w:rFonts w:asciiTheme="majorHAnsi" w:hAnsiTheme="majorHAnsi" w:cstheme="majorHAnsi"/>
        </w:rPr>
      </w:pPr>
    </w:p>
    <w:p w14:paraId="66FFD317" w14:textId="77777777" w:rsidR="008B1890" w:rsidRDefault="008B1890" w:rsidP="006A74DF">
      <w:pPr>
        <w:pStyle w:val="Akapitzlist"/>
        <w:spacing w:after="0" w:line="240" w:lineRule="auto"/>
        <w:ind w:left="284" w:firstLine="425"/>
        <w:contextualSpacing w:val="0"/>
        <w:rPr>
          <w:rFonts w:asciiTheme="majorHAnsi" w:hAnsiTheme="majorHAnsi" w:cstheme="majorHAnsi"/>
        </w:rPr>
      </w:pPr>
    </w:p>
    <w:p w14:paraId="09E24930" w14:textId="77777777" w:rsidR="008B1890" w:rsidRPr="002C4317" w:rsidRDefault="008B1890" w:rsidP="006A74DF">
      <w:pPr>
        <w:pStyle w:val="Akapitzlist"/>
        <w:spacing w:after="0" w:line="240" w:lineRule="auto"/>
        <w:ind w:left="284" w:firstLine="425"/>
        <w:contextualSpacing w:val="0"/>
        <w:rPr>
          <w:rFonts w:asciiTheme="majorHAnsi" w:hAnsiTheme="majorHAnsi" w:cstheme="majorHAnsi"/>
        </w:rPr>
      </w:pPr>
    </w:p>
    <w:p w14:paraId="6F99689C" w14:textId="56FF3894" w:rsidR="00675878" w:rsidRPr="002C4317" w:rsidRDefault="0089615F" w:rsidP="00D03D21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asciiTheme="majorHAnsi" w:hAnsiTheme="majorHAnsi" w:cstheme="majorHAnsi"/>
          <w:b/>
          <w:bCs/>
        </w:rPr>
      </w:pPr>
      <w:r w:rsidRPr="002C4317">
        <w:rPr>
          <w:rFonts w:asciiTheme="majorHAnsi" w:hAnsiTheme="majorHAnsi" w:cstheme="majorHAnsi"/>
          <w:b/>
          <w:bCs/>
        </w:rPr>
        <w:lastRenderedPageBreak/>
        <w:t>Szczegółowy z</w:t>
      </w:r>
      <w:r w:rsidR="00675878" w:rsidRPr="002C4317">
        <w:rPr>
          <w:rFonts w:asciiTheme="majorHAnsi" w:hAnsiTheme="majorHAnsi" w:cstheme="majorHAnsi"/>
          <w:b/>
          <w:bCs/>
        </w:rPr>
        <w:t>akres zamówienia obejmuje:</w:t>
      </w:r>
    </w:p>
    <w:p w14:paraId="20595B35" w14:textId="33CDC3CC" w:rsidR="00AB0663" w:rsidRPr="00903B3B" w:rsidRDefault="009D26A8" w:rsidP="00903B3B">
      <w:pPr>
        <w:pStyle w:val="Akapitzlist"/>
        <w:numPr>
          <w:ilvl w:val="0"/>
          <w:numId w:val="2"/>
        </w:numPr>
        <w:spacing w:line="300" w:lineRule="auto"/>
        <w:ind w:left="709" w:hanging="425"/>
        <w:rPr>
          <w:rFonts w:cstheme="minorHAnsi"/>
        </w:rPr>
      </w:pPr>
      <w:bookmarkStart w:id="0" w:name="_Hlk191036707"/>
      <w:r w:rsidRPr="00E22036">
        <w:rPr>
          <w:rFonts w:cstheme="minorHAnsi"/>
        </w:rPr>
        <w:t xml:space="preserve">demontaż </w:t>
      </w:r>
      <w:r w:rsidR="0036583A">
        <w:rPr>
          <w:rFonts w:cstheme="minorHAnsi"/>
        </w:rPr>
        <w:t xml:space="preserve">wraz z utylizacją </w:t>
      </w:r>
      <w:r w:rsidRPr="00E22036">
        <w:rPr>
          <w:rFonts w:cstheme="minorHAnsi"/>
        </w:rPr>
        <w:t xml:space="preserve">wskazanych </w:t>
      </w:r>
      <w:r w:rsidR="00DF6A43">
        <w:rPr>
          <w:rFonts w:cstheme="minorHAnsi"/>
        </w:rPr>
        <w:t xml:space="preserve">pozostałości po starych </w:t>
      </w:r>
      <w:r w:rsidRPr="00E22036">
        <w:rPr>
          <w:rFonts w:cstheme="minorHAnsi"/>
        </w:rPr>
        <w:t>urządze</w:t>
      </w:r>
      <w:r w:rsidR="00DF6A43">
        <w:rPr>
          <w:rFonts w:cstheme="minorHAnsi"/>
        </w:rPr>
        <w:t>niach</w:t>
      </w:r>
      <w:r w:rsidRPr="00E22036">
        <w:rPr>
          <w:rFonts w:cstheme="minorHAnsi"/>
        </w:rPr>
        <w:t xml:space="preserve"> zabawowych</w:t>
      </w:r>
      <w:r w:rsidR="00903B3B">
        <w:rPr>
          <w:rFonts w:cstheme="minorHAnsi"/>
        </w:rPr>
        <w:t>;</w:t>
      </w:r>
    </w:p>
    <w:p w14:paraId="4896F1E0" w14:textId="0666EF5E" w:rsidR="00783486" w:rsidRPr="002C4317" w:rsidRDefault="00783486" w:rsidP="00355432">
      <w:pPr>
        <w:pStyle w:val="Akapitzlist"/>
        <w:numPr>
          <w:ilvl w:val="0"/>
          <w:numId w:val="2"/>
        </w:numPr>
        <w:spacing w:line="300" w:lineRule="auto"/>
        <w:ind w:left="709" w:hanging="425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dostawę </w:t>
      </w:r>
      <w:r w:rsidR="00AB0663">
        <w:rPr>
          <w:rFonts w:asciiTheme="majorHAnsi" w:hAnsiTheme="majorHAnsi" w:cstheme="majorHAnsi"/>
        </w:rPr>
        <w:t xml:space="preserve">nowych </w:t>
      </w:r>
      <w:r w:rsidRPr="002C4317">
        <w:rPr>
          <w:rFonts w:asciiTheme="majorHAnsi" w:hAnsiTheme="majorHAnsi" w:cstheme="majorHAnsi"/>
        </w:rPr>
        <w:t>urządze</w:t>
      </w:r>
      <w:r w:rsidR="00A00FAF" w:rsidRPr="002C4317">
        <w:rPr>
          <w:rFonts w:asciiTheme="majorHAnsi" w:hAnsiTheme="majorHAnsi" w:cstheme="majorHAnsi"/>
        </w:rPr>
        <w:t>ń</w:t>
      </w:r>
      <w:r w:rsidRPr="002C4317">
        <w:rPr>
          <w:rFonts w:asciiTheme="majorHAnsi" w:hAnsiTheme="majorHAnsi" w:cstheme="majorHAnsi"/>
        </w:rPr>
        <w:t xml:space="preserve"> na plac zabaw </w:t>
      </w:r>
      <w:r w:rsidR="00A00FAF" w:rsidRPr="002C4317">
        <w:rPr>
          <w:rFonts w:asciiTheme="majorHAnsi" w:eastAsia="Times New Roman" w:hAnsiTheme="majorHAnsi" w:cstheme="majorHAnsi"/>
          <w:kern w:val="0"/>
          <w:lang w:eastAsia="ar-SA"/>
          <w14:ligatures w14:val="none"/>
        </w:rPr>
        <w:t>w Parku Morskie Oko, od strony ul. Dworkowej</w:t>
      </w:r>
      <w:r w:rsidR="006D7E4D" w:rsidRPr="002C4317">
        <w:rPr>
          <w:rFonts w:asciiTheme="majorHAnsi" w:hAnsiTheme="majorHAnsi" w:cstheme="majorHAnsi"/>
        </w:rPr>
        <w:t>;</w:t>
      </w:r>
    </w:p>
    <w:p w14:paraId="5F9D54A4" w14:textId="63B5158A" w:rsidR="007240E6" w:rsidRDefault="001160CB" w:rsidP="00355432">
      <w:pPr>
        <w:pStyle w:val="Akapitzlist"/>
        <w:numPr>
          <w:ilvl w:val="0"/>
          <w:numId w:val="2"/>
        </w:numPr>
        <w:spacing w:line="300" w:lineRule="auto"/>
        <w:ind w:left="709" w:hanging="425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montaż </w:t>
      </w:r>
      <w:r w:rsidR="00AB0663">
        <w:rPr>
          <w:rFonts w:asciiTheme="majorHAnsi" w:hAnsiTheme="majorHAnsi" w:cstheme="majorHAnsi"/>
        </w:rPr>
        <w:t xml:space="preserve">nowych </w:t>
      </w:r>
      <w:r w:rsidRPr="002C4317">
        <w:rPr>
          <w:rFonts w:asciiTheme="majorHAnsi" w:hAnsiTheme="majorHAnsi" w:cstheme="majorHAnsi"/>
        </w:rPr>
        <w:t>urządze</w:t>
      </w:r>
      <w:r w:rsidR="00714D50" w:rsidRPr="002C4317">
        <w:rPr>
          <w:rFonts w:asciiTheme="majorHAnsi" w:hAnsiTheme="majorHAnsi" w:cstheme="majorHAnsi"/>
        </w:rPr>
        <w:t>ń</w:t>
      </w:r>
      <w:r w:rsidR="006D7E4D" w:rsidRPr="002C4317">
        <w:rPr>
          <w:rFonts w:asciiTheme="majorHAnsi" w:hAnsiTheme="majorHAnsi" w:cstheme="majorHAnsi"/>
        </w:rPr>
        <w:t>;</w:t>
      </w:r>
    </w:p>
    <w:p w14:paraId="6B78605F" w14:textId="53B7A683" w:rsidR="00AB0663" w:rsidRPr="002C4317" w:rsidRDefault="00AB0663" w:rsidP="00355432">
      <w:pPr>
        <w:pStyle w:val="Akapitzlist"/>
        <w:numPr>
          <w:ilvl w:val="0"/>
          <w:numId w:val="2"/>
        </w:numPr>
        <w:spacing w:line="300" w:lineRule="auto"/>
        <w:ind w:left="709" w:hanging="42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relokacja wskazanego urządzenia; </w:t>
      </w:r>
    </w:p>
    <w:p w14:paraId="374071D3" w14:textId="715FF9F2" w:rsidR="000239B5" w:rsidRPr="002C4317" w:rsidRDefault="00514B57" w:rsidP="00355432">
      <w:pPr>
        <w:pStyle w:val="Akapitzlist"/>
        <w:numPr>
          <w:ilvl w:val="0"/>
          <w:numId w:val="2"/>
        </w:numPr>
        <w:spacing w:before="12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uzupełnienie </w:t>
      </w:r>
      <w:r w:rsidR="00F53B85" w:rsidRPr="002C4317">
        <w:rPr>
          <w:rFonts w:asciiTheme="majorHAnsi" w:hAnsiTheme="majorHAnsi" w:cstheme="majorHAnsi"/>
        </w:rPr>
        <w:t xml:space="preserve">nawierzchni </w:t>
      </w:r>
      <w:r w:rsidR="00714D50" w:rsidRPr="002C4317">
        <w:rPr>
          <w:rFonts w:asciiTheme="majorHAnsi" w:hAnsiTheme="majorHAnsi" w:cstheme="majorHAnsi"/>
        </w:rPr>
        <w:t>piaskowej pod i</w:t>
      </w:r>
      <w:r w:rsidR="00D671DA" w:rsidRPr="002C4317">
        <w:rPr>
          <w:rFonts w:asciiTheme="majorHAnsi" w:hAnsiTheme="majorHAnsi" w:cstheme="majorHAnsi"/>
        </w:rPr>
        <w:t xml:space="preserve"> wokół zamontowan</w:t>
      </w:r>
      <w:r w:rsidR="00714D50" w:rsidRPr="002C4317">
        <w:rPr>
          <w:rFonts w:asciiTheme="majorHAnsi" w:hAnsiTheme="majorHAnsi" w:cstheme="majorHAnsi"/>
        </w:rPr>
        <w:t>ych</w:t>
      </w:r>
      <w:r w:rsidR="00F53B85" w:rsidRPr="002C4317">
        <w:rPr>
          <w:rFonts w:asciiTheme="majorHAnsi" w:hAnsiTheme="majorHAnsi" w:cstheme="majorHAnsi"/>
        </w:rPr>
        <w:t xml:space="preserve"> urządze</w:t>
      </w:r>
      <w:bookmarkEnd w:id="0"/>
      <w:r w:rsidR="00714D50" w:rsidRPr="002C4317">
        <w:rPr>
          <w:rFonts w:asciiTheme="majorHAnsi" w:hAnsiTheme="majorHAnsi" w:cstheme="majorHAnsi"/>
        </w:rPr>
        <w:t>ń</w:t>
      </w:r>
      <w:r w:rsidR="000239B5" w:rsidRPr="002C4317">
        <w:rPr>
          <w:rFonts w:asciiTheme="majorHAnsi" w:hAnsiTheme="majorHAnsi" w:cstheme="majorHAnsi"/>
        </w:rPr>
        <w:t>.</w:t>
      </w:r>
    </w:p>
    <w:p w14:paraId="4931CF70" w14:textId="687AA19A" w:rsidR="0036583A" w:rsidRDefault="0036583A" w:rsidP="009C4AF0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asciiTheme="majorHAnsi" w:hAnsiTheme="majorHAnsi" w:cstheme="majorHAnsi"/>
          <w:b/>
          <w:bCs/>
        </w:rPr>
      </w:pPr>
      <w:r w:rsidRPr="0036583A">
        <w:rPr>
          <w:rFonts w:asciiTheme="majorHAnsi" w:hAnsiTheme="majorHAnsi" w:cstheme="majorHAnsi"/>
          <w:b/>
          <w:bCs/>
        </w:rPr>
        <w:t>Dokumentacja fotograficzna zaplanowanych do demontażu urządzeń zabawowych:</w:t>
      </w:r>
    </w:p>
    <w:p w14:paraId="10CCC930" w14:textId="3E77A935" w:rsidR="00903B3B" w:rsidRPr="0036583A" w:rsidRDefault="00120492" w:rsidP="00120492">
      <w:pPr>
        <w:pStyle w:val="Akapitzlist"/>
        <w:spacing w:after="120"/>
        <w:ind w:left="709"/>
        <w:contextualSpacing w:val="0"/>
        <w:rPr>
          <w:rFonts w:asciiTheme="majorHAnsi" w:hAnsiTheme="majorHAnsi" w:cstheme="majorHAnsi"/>
          <w:b/>
          <w:bCs/>
        </w:rPr>
      </w:pPr>
      <w:r w:rsidRPr="00120492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0FA3218F" wp14:editId="207A1239">
            <wp:extent cx="4638675" cy="4967994"/>
            <wp:effectExtent l="0" t="0" r="0" b="4445"/>
            <wp:docPr id="18027853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7853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1557" cy="498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370DC" w14:textId="5E02A90D" w:rsidR="0036583A" w:rsidRPr="00AB0663" w:rsidRDefault="00AB0663" w:rsidP="0036583A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rPr>
          <w:rFonts w:asciiTheme="majorHAnsi" w:hAnsiTheme="majorHAnsi" w:cstheme="majorHAnsi"/>
          <w:b/>
          <w:bCs/>
        </w:rPr>
      </w:pPr>
      <w:r w:rsidRPr="00E22036">
        <w:rPr>
          <w:rFonts w:cstheme="minorHAnsi"/>
          <w:sz w:val="24"/>
          <w:szCs w:val="24"/>
        </w:rPr>
        <w:t>urządzenia do demontażu</w:t>
      </w:r>
      <w:r>
        <w:rPr>
          <w:rFonts w:cstheme="minorHAnsi"/>
          <w:sz w:val="24"/>
          <w:szCs w:val="24"/>
        </w:rPr>
        <w:t>:</w:t>
      </w:r>
    </w:p>
    <w:p w14:paraId="07163CE4" w14:textId="2E32A5F1" w:rsidR="00AB0663" w:rsidRDefault="00AB0663" w:rsidP="00AB0663">
      <w:pPr>
        <w:pStyle w:val="Akapitzlist"/>
        <w:spacing w:after="120"/>
        <w:ind w:left="709"/>
        <w:contextualSpacing w:val="0"/>
        <w:rPr>
          <w:rFonts w:cstheme="minorHAnsi"/>
          <w:sz w:val="24"/>
          <w:szCs w:val="24"/>
        </w:rPr>
      </w:pPr>
      <w:r w:rsidRPr="00E22036">
        <w:rPr>
          <w:rFonts w:cstheme="minorHAnsi"/>
          <w:noProof/>
          <w:sz w:val="24"/>
          <w:szCs w:val="24"/>
        </w:rPr>
        <w:drawing>
          <wp:inline distT="0" distB="0" distL="0" distR="0" wp14:anchorId="1D8F8294" wp14:editId="4A1E5481">
            <wp:extent cx="2177695" cy="1638189"/>
            <wp:effectExtent l="0" t="0" r="0" b="635"/>
            <wp:docPr id="156276756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82" cy="165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92">
        <w:rPr>
          <w:rFonts w:cstheme="minorHAnsi"/>
          <w:sz w:val="24"/>
          <w:szCs w:val="24"/>
        </w:rPr>
        <w:t xml:space="preserve"> </w:t>
      </w:r>
      <w:r w:rsidR="00120492" w:rsidRPr="00E22036">
        <w:rPr>
          <w:rFonts w:cstheme="minorHAnsi"/>
          <w:noProof/>
          <w:sz w:val="24"/>
          <w:szCs w:val="24"/>
        </w:rPr>
        <w:drawing>
          <wp:inline distT="0" distB="0" distL="0" distR="0" wp14:anchorId="6814D428" wp14:editId="3C11CAE1">
            <wp:extent cx="1530319" cy="1640150"/>
            <wp:effectExtent l="0" t="0" r="0" b="0"/>
            <wp:docPr id="192073386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94" cy="167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0F63C" w14:textId="101D5D9D" w:rsidR="00120492" w:rsidRDefault="00120492" w:rsidP="00120492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rPr>
          <w:rFonts w:cstheme="minorHAnsi"/>
          <w:sz w:val="24"/>
          <w:szCs w:val="24"/>
        </w:rPr>
      </w:pPr>
      <w:r w:rsidRPr="00E22036">
        <w:rPr>
          <w:rFonts w:cstheme="minorHAnsi"/>
          <w:sz w:val="24"/>
          <w:szCs w:val="24"/>
        </w:rPr>
        <w:lastRenderedPageBreak/>
        <w:t>urządzeni</w:t>
      </w:r>
      <w:r>
        <w:rPr>
          <w:rFonts w:cstheme="minorHAnsi"/>
          <w:sz w:val="24"/>
          <w:szCs w:val="24"/>
        </w:rPr>
        <w:t>e</w:t>
      </w:r>
      <w:r w:rsidRPr="00E22036">
        <w:rPr>
          <w:rFonts w:cstheme="minorHAnsi"/>
          <w:sz w:val="24"/>
          <w:szCs w:val="24"/>
        </w:rPr>
        <w:t xml:space="preserve"> do demontażu</w:t>
      </w:r>
      <w:r>
        <w:rPr>
          <w:rFonts w:cstheme="minorHAnsi"/>
          <w:sz w:val="24"/>
          <w:szCs w:val="24"/>
        </w:rPr>
        <w:t>:</w:t>
      </w:r>
    </w:p>
    <w:p w14:paraId="23191D20" w14:textId="0D1D6DF5" w:rsidR="00AB0663" w:rsidRDefault="00AB0663" w:rsidP="00AB0663">
      <w:pPr>
        <w:pStyle w:val="Akapitzlist"/>
        <w:spacing w:after="120"/>
        <w:ind w:left="709"/>
        <w:contextualSpacing w:val="0"/>
        <w:rPr>
          <w:rFonts w:cstheme="minorHAnsi"/>
          <w:sz w:val="24"/>
          <w:szCs w:val="24"/>
        </w:rPr>
      </w:pPr>
      <w:r w:rsidRPr="00E22036">
        <w:rPr>
          <w:rFonts w:cstheme="minorHAnsi"/>
          <w:noProof/>
          <w:sz w:val="24"/>
          <w:szCs w:val="24"/>
        </w:rPr>
        <w:drawing>
          <wp:inline distT="0" distB="0" distL="0" distR="0" wp14:anchorId="461BB6F8" wp14:editId="3C491B3B">
            <wp:extent cx="2019300" cy="1303045"/>
            <wp:effectExtent l="0" t="0" r="0" b="0"/>
            <wp:docPr id="200807759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13" cy="132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</w:t>
      </w:r>
    </w:p>
    <w:p w14:paraId="2AA8A5BA" w14:textId="2DE650F0" w:rsidR="00AB0663" w:rsidRPr="00AB0663" w:rsidRDefault="00AB0663" w:rsidP="0036583A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rPr>
          <w:rFonts w:asciiTheme="majorHAnsi" w:hAnsiTheme="majorHAnsi" w:cstheme="majorHAnsi"/>
          <w:b/>
          <w:bCs/>
        </w:rPr>
      </w:pPr>
      <w:r w:rsidRPr="00E22036">
        <w:rPr>
          <w:rFonts w:cstheme="minorHAnsi"/>
          <w:sz w:val="24"/>
          <w:szCs w:val="24"/>
        </w:rPr>
        <w:t>urządzenie</w:t>
      </w:r>
      <w:r w:rsidR="008B1890">
        <w:rPr>
          <w:rFonts w:cstheme="minorHAnsi"/>
          <w:sz w:val="24"/>
          <w:szCs w:val="24"/>
        </w:rPr>
        <w:t>,</w:t>
      </w:r>
      <w:r w:rsidRPr="00E22036">
        <w:rPr>
          <w:rFonts w:cstheme="minorHAnsi"/>
          <w:sz w:val="24"/>
          <w:szCs w:val="24"/>
        </w:rPr>
        <w:t xml:space="preserve"> ze względu na bardzo zły stan techniczny</w:t>
      </w:r>
      <w:r w:rsidR="008B1890">
        <w:rPr>
          <w:rFonts w:cstheme="minorHAnsi"/>
          <w:sz w:val="24"/>
          <w:szCs w:val="24"/>
        </w:rPr>
        <w:t>,</w:t>
      </w:r>
      <w:r w:rsidRPr="00E22036">
        <w:rPr>
          <w:rFonts w:cstheme="minorHAnsi"/>
          <w:sz w:val="24"/>
          <w:szCs w:val="24"/>
        </w:rPr>
        <w:t xml:space="preserve"> zostało </w:t>
      </w:r>
      <w:r w:rsidR="00903B3B">
        <w:rPr>
          <w:rFonts w:cstheme="minorHAnsi"/>
          <w:sz w:val="24"/>
          <w:szCs w:val="24"/>
        </w:rPr>
        <w:t xml:space="preserve">już </w:t>
      </w:r>
      <w:r w:rsidRPr="00E22036">
        <w:rPr>
          <w:rFonts w:cstheme="minorHAnsi"/>
          <w:sz w:val="24"/>
          <w:szCs w:val="24"/>
        </w:rPr>
        <w:t>zdemontowane</w:t>
      </w:r>
      <w:r w:rsidR="008B1890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do</w:t>
      </w:r>
      <w:r w:rsidR="008B189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demontażu zagłębione fundamenty</w:t>
      </w:r>
      <w:r w:rsidR="00120492">
        <w:rPr>
          <w:rFonts w:cstheme="minorHAnsi"/>
          <w:sz w:val="24"/>
          <w:szCs w:val="24"/>
        </w:rPr>
        <w:t>:</w:t>
      </w:r>
    </w:p>
    <w:p w14:paraId="2C1723E7" w14:textId="36173AFC" w:rsidR="00AB0663" w:rsidRPr="00AB0663" w:rsidRDefault="00AB0663" w:rsidP="00AB0663">
      <w:pPr>
        <w:pStyle w:val="Akapitzlist"/>
        <w:spacing w:after="120"/>
        <w:ind w:left="709"/>
        <w:contextualSpacing w:val="0"/>
        <w:rPr>
          <w:rFonts w:asciiTheme="majorHAnsi" w:hAnsiTheme="majorHAnsi" w:cstheme="majorHAnsi"/>
          <w:b/>
          <w:bCs/>
        </w:rPr>
      </w:pPr>
      <w:r>
        <w:rPr>
          <w:noProof/>
        </w:rPr>
        <w:drawing>
          <wp:inline distT="0" distB="0" distL="0" distR="0" wp14:anchorId="343E953D" wp14:editId="6BB42BE8">
            <wp:extent cx="2028825" cy="1682704"/>
            <wp:effectExtent l="0" t="0" r="0" b="0"/>
            <wp:docPr id="13" name="Obraz 12">
              <a:extLst xmlns:a="http://schemas.openxmlformats.org/drawingml/2006/main">
                <a:ext uri="{FF2B5EF4-FFF2-40B4-BE49-F238E27FC236}">
                  <a16:creationId xmlns:a16="http://schemas.microsoft.com/office/drawing/2014/main" id="{41587B4A-8FEE-1D11-4E46-66D046A3CE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2">
                      <a:extLst>
                        <a:ext uri="{FF2B5EF4-FFF2-40B4-BE49-F238E27FC236}">
                          <a16:creationId xmlns:a16="http://schemas.microsoft.com/office/drawing/2014/main" id="{41587B4A-8FEE-1D11-4E46-66D046A3CE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8616" cy="169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5D4D4" w14:textId="77777777" w:rsidR="00120492" w:rsidRDefault="00120492" w:rsidP="00120492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rPr>
          <w:rFonts w:cstheme="minorHAnsi"/>
          <w:sz w:val="24"/>
          <w:szCs w:val="24"/>
        </w:rPr>
      </w:pPr>
      <w:r w:rsidRPr="00E22036">
        <w:rPr>
          <w:rFonts w:cstheme="minorHAnsi"/>
          <w:sz w:val="24"/>
          <w:szCs w:val="24"/>
        </w:rPr>
        <w:t>urządzeni</w:t>
      </w:r>
      <w:r>
        <w:rPr>
          <w:rFonts w:cstheme="minorHAnsi"/>
          <w:sz w:val="24"/>
          <w:szCs w:val="24"/>
        </w:rPr>
        <w:t>e</w:t>
      </w:r>
      <w:r w:rsidRPr="00E22036">
        <w:rPr>
          <w:rFonts w:cstheme="minorHAnsi"/>
          <w:sz w:val="24"/>
          <w:szCs w:val="24"/>
        </w:rPr>
        <w:t xml:space="preserve"> do demontażu</w:t>
      </w:r>
      <w:r>
        <w:rPr>
          <w:rFonts w:cstheme="minorHAnsi"/>
          <w:sz w:val="24"/>
          <w:szCs w:val="24"/>
        </w:rPr>
        <w:t>:</w:t>
      </w:r>
    </w:p>
    <w:p w14:paraId="75F12730" w14:textId="3D1013BD" w:rsidR="00120492" w:rsidRDefault="00120492" w:rsidP="00120492">
      <w:pPr>
        <w:pStyle w:val="Akapitzlist"/>
        <w:spacing w:after="120"/>
        <w:ind w:left="709"/>
        <w:contextualSpacing w:val="0"/>
        <w:rPr>
          <w:rFonts w:cstheme="minorHAnsi"/>
          <w:sz w:val="24"/>
          <w:szCs w:val="24"/>
        </w:rPr>
      </w:pPr>
      <w:r w:rsidRPr="00E22036">
        <w:rPr>
          <w:rFonts w:cstheme="minorHAnsi"/>
          <w:noProof/>
          <w:sz w:val="24"/>
          <w:szCs w:val="24"/>
        </w:rPr>
        <w:drawing>
          <wp:inline distT="0" distB="0" distL="0" distR="0" wp14:anchorId="2CD21B4B" wp14:editId="760641C3">
            <wp:extent cx="2047875" cy="1318086"/>
            <wp:effectExtent l="0" t="0" r="0" b="0"/>
            <wp:docPr id="3379754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623" cy="13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CE92" w14:textId="791A04C4" w:rsidR="00AB0663" w:rsidRPr="00120492" w:rsidRDefault="00120492" w:rsidP="0036583A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rPr>
          <w:rFonts w:asciiTheme="majorHAnsi" w:hAnsiTheme="majorHAnsi" w:cstheme="majorHAnsi"/>
          <w:b/>
          <w:bCs/>
        </w:rPr>
      </w:pPr>
      <w:r w:rsidRPr="00E22036">
        <w:rPr>
          <w:rFonts w:cstheme="minorHAnsi"/>
          <w:sz w:val="24"/>
          <w:szCs w:val="24"/>
          <w:lang w:bidi="pl-PL"/>
        </w:rPr>
        <w:t xml:space="preserve">urządzenie przeznaczone do relokacji ze względu na kolizję jego strefy bezpieczeństwa ze strefami bezpieczeństwa dwóch innych urządzeń </w:t>
      </w:r>
      <w:r w:rsidR="008B1890">
        <w:rPr>
          <w:rFonts w:cstheme="minorHAnsi"/>
          <w:sz w:val="24"/>
          <w:szCs w:val="24"/>
          <w:lang w:bidi="pl-PL"/>
        </w:rPr>
        <w:t>(</w:t>
      </w:r>
      <w:r w:rsidRPr="00E22036">
        <w:rPr>
          <w:rFonts w:cstheme="minorHAnsi"/>
          <w:sz w:val="24"/>
          <w:szCs w:val="24"/>
          <w:lang w:bidi="pl-PL"/>
        </w:rPr>
        <w:t>jednego istniejącego, przeznaczonego do pozostawienia</w:t>
      </w:r>
      <w:r>
        <w:rPr>
          <w:rFonts w:cstheme="minorHAnsi"/>
          <w:sz w:val="24"/>
          <w:szCs w:val="24"/>
          <w:lang w:bidi="pl-PL"/>
        </w:rPr>
        <w:t xml:space="preserve"> oraz </w:t>
      </w:r>
      <w:r w:rsidRPr="00E22036">
        <w:rPr>
          <w:rFonts w:cstheme="minorHAnsi"/>
          <w:sz w:val="24"/>
          <w:szCs w:val="24"/>
          <w:lang w:bidi="pl-PL"/>
        </w:rPr>
        <w:t>jednego nowo montowanego</w:t>
      </w:r>
      <w:r w:rsidR="008B1890">
        <w:rPr>
          <w:rFonts w:cstheme="minorHAnsi"/>
          <w:sz w:val="24"/>
          <w:szCs w:val="24"/>
          <w:lang w:bidi="pl-PL"/>
        </w:rPr>
        <w:t>)</w:t>
      </w:r>
      <w:r>
        <w:rPr>
          <w:rFonts w:cstheme="minorHAnsi"/>
          <w:sz w:val="24"/>
          <w:szCs w:val="24"/>
          <w:lang w:bidi="pl-PL"/>
        </w:rPr>
        <w:t>:</w:t>
      </w:r>
    </w:p>
    <w:p w14:paraId="3775AECF" w14:textId="74F4A5A5" w:rsidR="00120492" w:rsidRDefault="00120492" w:rsidP="00120492">
      <w:pPr>
        <w:pStyle w:val="Akapitzlist"/>
        <w:spacing w:after="120"/>
        <w:ind w:left="709"/>
        <w:contextualSpacing w:val="0"/>
        <w:rPr>
          <w:rFonts w:asciiTheme="majorHAnsi" w:hAnsiTheme="majorHAnsi" w:cstheme="majorHAnsi"/>
          <w:b/>
          <w:bCs/>
        </w:rPr>
      </w:pPr>
      <w:r w:rsidRPr="00E22036">
        <w:rPr>
          <w:rFonts w:cstheme="minorHAnsi"/>
          <w:noProof/>
          <w:sz w:val="24"/>
          <w:szCs w:val="24"/>
        </w:rPr>
        <w:drawing>
          <wp:inline distT="0" distB="0" distL="0" distR="0" wp14:anchorId="68839171" wp14:editId="6D6F26D9">
            <wp:extent cx="2038350" cy="2340963"/>
            <wp:effectExtent l="0" t="0" r="0" b="2540"/>
            <wp:docPr id="2969140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1409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1259" cy="237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6FC25" w14:textId="6B9D4DE5" w:rsidR="002B75DD" w:rsidRPr="002C4317" w:rsidRDefault="00500B17" w:rsidP="009C4AF0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asciiTheme="majorHAnsi" w:hAnsiTheme="majorHAnsi" w:cstheme="majorHAnsi"/>
          <w:b/>
          <w:bCs/>
        </w:rPr>
      </w:pPr>
      <w:r w:rsidRPr="002C4317">
        <w:rPr>
          <w:rFonts w:asciiTheme="majorHAnsi" w:hAnsiTheme="majorHAnsi" w:cstheme="majorHAnsi"/>
          <w:b/>
          <w:bCs/>
        </w:rPr>
        <w:lastRenderedPageBreak/>
        <w:t xml:space="preserve">Wymagania względem </w:t>
      </w:r>
      <w:r w:rsidR="008E237D">
        <w:rPr>
          <w:rFonts w:asciiTheme="majorHAnsi" w:hAnsiTheme="majorHAnsi" w:cstheme="majorHAnsi"/>
          <w:b/>
          <w:bCs/>
        </w:rPr>
        <w:t xml:space="preserve">nowych </w:t>
      </w:r>
      <w:r w:rsidRPr="002C4317">
        <w:rPr>
          <w:rFonts w:asciiTheme="majorHAnsi" w:hAnsiTheme="majorHAnsi" w:cstheme="majorHAnsi"/>
          <w:b/>
          <w:bCs/>
        </w:rPr>
        <w:t>u</w:t>
      </w:r>
      <w:r w:rsidR="00F53B85" w:rsidRPr="002C4317">
        <w:rPr>
          <w:rFonts w:asciiTheme="majorHAnsi" w:hAnsiTheme="majorHAnsi" w:cstheme="majorHAnsi"/>
          <w:b/>
          <w:bCs/>
        </w:rPr>
        <w:t>rządze</w:t>
      </w:r>
      <w:r w:rsidR="00714D50" w:rsidRPr="002C4317">
        <w:rPr>
          <w:rFonts w:asciiTheme="majorHAnsi" w:hAnsiTheme="majorHAnsi" w:cstheme="majorHAnsi"/>
          <w:b/>
          <w:bCs/>
        </w:rPr>
        <w:t>ń</w:t>
      </w:r>
      <w:r w:rsidRPr="002C4317">
        <w:rPr>
          <w:rFonts w:asciiTheme="majorHAnsi" w:hAnsiTheme="majorHAnsi" w:cstheme="majorHAnsi"/>
          <w:b/>
          <w:bCs/>
        </w:rPr>
        <w:t>:</w:t>
      </w:r>
    </w:p>
    <w:p w14:paraId="2C95DCB2" w14:textId="55CC00EC" w:rsidR="007240E6" w:rsidRPr="002C4317" w:rsidRDefault="00DA2975" w:rsidP="00355432">
      <w:pPr>
        <w:pStyle w:val="Akapitzlist"/>
        <w:numPr>
          <w:ilvl w:val="0"/>
          <w:numId w:val="3"/>
        </w:numPr>
        <w:spacing w:after="0" w:line="300" w:lineRule="auto"/>
        <w:ind w:left="709" w:hanging="425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dostarczone </w:t>
      </w:r>
      <w:r w:rsidR="00CF7940" w:rsidRPr="002C4317">
        <w:rPr>
          <w:rFonts w:asciiTheme="majorHAnsi" w:hAnsiTheme="majorHAnsi" w:cstheme="majorHAnsi"/>
        </w:rPr>
        <w:t>u</w:t>
      </w:r>
      <w:r w:rsidR="00AD4CA7" w:rsidRPr="002C4317">
        <w:rPr>
          <w:rFonts w:asciiTheme="majorHAnsi" w:hAnsiTheme="majorHAnsi" w:cstheme="majorHAnsi"/>
        </w:rPr>
        <w:t>rządzen</w:t>
      </w:r>
      <w:r w:rsidR="00714D50" w:rsidRPr="002C4317">
        <w:rPr>
          <w:rFonts w:asciiTheme="majorHAnsi" w:hAnsiTheme="majorHAnsi" w:cstheme="majorHAnsi"/>
        </w:rPr>
        <w:t>ia</w:t>
      </w:r>
      <w:r w:rsidR="00CF7940" w:rsidRPr="002C4317">
        <w:rPr>
          <w:rFonts w:asciiTheme="majorHAnsi" w:hAnsiTheme="majorHAnsi" w:cstheme="majorHAnsi"/>
        </w:rPr>
        <w:t xml:space="preserve"> m</w:t>
      </w:r>
      <w:r w:rsidR="006F2B56" w:rsidRPr="002C4317">
        <w:rPr>
          <w:rFonts w:asciiTheme="majorHAnsi" w:hAnsiTheme="majorHAnsi" w:cstheme="majorHAnsi"/>
        </w:rPr>
        <w:t>a</w:t>
      </w:r>
      <w:r w:rsidR="00714D50" w:rsidRPr="002C4317">
        <w:rPr>
          <w:rFonts w:asciiTheme="majorHAnsi" w:hAnsiTheme="majorHAnsi" w:cstheme="majorHAnsi"/>
        </w:rPr>
        <w:t>ją</w:t>
      </w:r>
      <w:r w:rsidR="00CF7940" w:rsidRPr="002C4317">
        <w:rPr>
          <w:rFonts w:asciiTheme="majorHAnsi" w:hAnsiTheme="majorHAnsi" w:cstheme="majorHAnsi"/>
        </w:rPr>
        <w:t xml:space="preserve"> być</w:t>
      </w:r>
      <w:r w:rsidR="00AD4CA7" w:rsidRPr="002C4317">
        <w:rPr>
          <w:rFonts w:asciiTheme="majorHAnsi" w:hAnsiTheme="majorHAnsi" w:cstheme="majorHAnsi"/>
        </w:rPr>
        <w:t xml:space="preserve"> fabrycznie nowe</w:t>
      </w:r>
      <w:r w:rsidR="00D2474E" w:rsidRPr="002C4317">
        <w:rPr>
          <w:rFonts w:asciiTheme="majorHAnsi" w:hAnsiTheme="majorHAnsi" w:cstheme="majorHAnsi"/>
        </w:rPr>
        <w:t>;</w:t>
      </w:r>
    </w:p>
    <w:p w14:paraId="7DFA50AE" w14:textId="226BF16D" w:rsidR="00CF7940" w:rsidRPr="002C4317" w:rsidRDefault="00653AFE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dostarczone </w:t>
      </w:r>
      <w:r w:rsidR="00CF7940" w:rsidRPr="002C4317">
        <w:rPr>
          <w:rFonts w:asciiTheme="majorHAnsi" w:hAnsiTheme="majorHAnsi" w:cstheme="majorHAnsi"/>
        </w:rPr>
        <w:t>urządzen</w:t>
      </w:r>
      <w:r w:rsidR="00714D50" w:rsidRPr="002C4317">
        <w:rPr>
          <w:rFonts w:asciiTheme="majorHAnsi" w:hAnsiTheme="majorHAnsi" w:cstheme="majorHAnsi"/>
        </w:rPr>
        <w:t>ia</w:t>
      </w:r>
      <w:r w:rsidR="00CF7940" w:rsidRPr="002C4317">
        <w:rPr>
          <w:rFonts w:asciiTheme="majorHAnsi" w:hAnsiTheme="majorHAnsi" w:cstheme="majorHAnsi"/>
        </w:rPr>
        <w:t xml:space="preserve"> </w:t>
      </w:r>
      <w:r w:rsidR="0065138E" w:rsidRPr="002C4317">
        <w:rPr>
          <w:rFonts w:asciiTheme="majorHAnsi" w:hAnsiTheme="majorHAnsi" w:cstheme="majorHAnsi"/>
        </w:rPr>
        <w:t>m</w:t>
      </w:r>
      <w:r w:rsidR="00985FE9" w:rsidRPr="002C4317">
        <w:rPr>
          <w:rFonts w:asciiTheme="majorHAnsi" w:hAnsiTheme="majorHAnsi" w:cstheme="majorHAnsi"/>
        </w:rPr>
        <w:t>us</w:t>
      </w:r>
      <w:r w:rsidR="00714D50" w:rsidRPr="002C4317">
        <w:rPr>
          <w:rFonts w:asciiTheme="majorHAnsi" w:hAnsiTheme="majorHAnsi" w:cstheme="majorHAnsi"/>
        </w:rPr>
        <w:t>zą</w:t>
      </w:r>
      <w:r w:rsidR="00CF7940" w:rsidRPr="002C4317">
        <w:rPr>
          <w:rFonts w:asciiTheme="majorHAnsi" w:hAnsiTheme="majorHAnsi" w:cstheme="majorHAnsi"/>
        </w:rPr>
        <w:t xml:space="preserve"> posiadać </w:t>
      </w:r>
      <w:bookmarkStart w:id="1" w:name="_Hlk198730834"/>
      <w:r w:rsidR="00CF7940" w:rsidRPr="002C4317">
        <w:rPr>
          <w:rFonts w:asciiTheme="majorHAnsi" w:hAnsiTheme="majorHAnsi" w:cstheme="majorHAnsi"/>
        </w:rPr>
        <w:t>certyfikat</w:t>
      </w:r>
      <w:r w:rsidR="00714D50" w:rsidRPr="002C4317">
        <w:rPr>
          <w:rFonts w:asciiTheme="majorHAnsi" w:hAnsiTheme="majorHAnsi" w:cstheme="majorHAnsi"/>
        </w:rPr>
        <w:t>y</w:t>
      </w:r>
      <w:r w:rsidR="00CF7940" w:rsidRPr="002C4317">
        <w:rPr>
          <w:rFonts w:asciiTheme="majorHAnsi" w:hAnsiTheme="majorHAnsi" w:cstheme="majorHAnsi"/>
        </w:rPr>
        <w:t xml:space="preserve"> zgodności z normami serii   PN EN 1176 – wyposażenie placów zabaw i nawierzchnie</w:t>
      </w:r>
      <w:bookmarkEnd w:id="1"/>
      <w:r w:rsidR="00CF7940" w:rsidRPr="002C4317">
        <w:rPr>
          <w:rFonts w:asciiTheme="majorHAnsi" w:hAnsiTheme="majorHAnsi" w:cstheme="majorHAnsi"/>
        </w:rPr>
        <w:t xml:space="preserve">. Certyfikat musi być wydany </w:t>
      </w:r>
      <w:r w:rsidR="00D577F4" w:rsidRPr="002C4317">
        <w:rPr>
          <w:rFonts w:asciiTheme="majorHAnsi" w:hAnsiTheme="majorHAnsi" w:cstheme="majorHAnsi"/>
        </w:rPr>
        <w:t>przez akredytowaną jednostkę certyfikującą</w:t>
      </w:r>
      <w:r w:rsidR="00CF7940" w:rsidRPr="002C4317">
        <w:rPr>
          <w:rFonts w:asciiTheme="majorHAnsi" w:hAnsiTheme="majorHAnsi" w:cstheme="majorHAnsi"/>
        </w:rPr>
        <w:t>. Certyfikat</w:t>
      </w:r>
      <w:r w:rsidR="00714D50" w:rsidRPr="002C4317">
        <w:rPr>
          <w:rFonts w:asciiTheme="majorHAnsi" w:hAnsiTheme="majorHAnsi" w:cstheme="majorHAnsi"/>
        </w:rPr>
        <w:t>y</w:t>
      </w:r>
      <w:r w:rsidR="00CF7940" w:rsidRPr="002C4317">
        <w:rPr>
          <w:rFonts w:asciiTheme="majorHAnsi" w:hAnsiTheme="majorHAnsi" w:cstheme="majorHAnsi"/>
        </w:rPr>
        <w:t xml:space="preserve"> </w:t>
      </w:r>
      <w:r w:rsidR="00714D50" w:rsidRPr="002C4317">
        <w:rPr>
          <w:rFonts w:asciiTheme="majorHAnsi" w:hAnsiTheme="majorHAnsi" w:cstheme="majorHAnsi"/>
        </w:rPr>
        <w:t>muszą</w:t>
      </w:r>
      <w:r w:rsidR="00CF7940" w:rsidRPr="002C4317">
        <w:rPr>
          <w:rFonts w:asciiTheme="majorHAnsi" w:hAnsiTheme="majorHAnsi" w:cstheme="majorHAnsi"/>
        </w:rPr>
        <w:t xml:space="preserve"> być </w:t>
      </w:r>
      <w:r w:rsidR="00714D50" w:rsidRPr="002C4317">
        <w:rPr>
          <w:rFonts w:asciiTheme="majorHAnsi" w:hAnsiTheme="majorHAnsi" w:cstheme="majorHAnsi"/>
        </w:rPr>
        <w:t>ważne</w:t>
      </w:r>
      <w:r w:rsidR="00CF7940" w:rsidRPr="002C4317">
        <w:rPr>
          <w:rFonts w:asciiTheme="majorHAnsi" w:hAnsiTheme="majorHAnsi" w:cstheme="majorHAnsi"/>
        </w:rPr>
        <w:t xml:space="preserve"> na dzień składania ofert. Certyfikat</w:t>
      </w:r>
      <w:r w:rsidR="00714D50" w:rsidRPr="002C4317">
        <w:rPr>
          <w:rFonts w:asciiTheme="majorHAnsi" w:hAnsiTheme="majorHAnsi" w:cstheme="majorHAnsi"/>
        </w:rPr>
        <w:t>y</w:t>
      </w:r>
      <w:r w:rsidR="00CF7940" w:rsidRPr="002C4317">
        <w:rPr>
          <w:rFonts w:asciiTheme="majorHAnsi" w:hAnsiTheme="majorHAnsi" w:cstheme="majorHAnsi"/>
        </w:rPr>
        <w:t xml:space="preserve"> Wykonawca jest zobowiązany złożyć wraz z ofertą. Certyfikat</w:t>
      </w:r>
      <w:r w:rsidR="00714D50" w:rsidRPr="002C4317">
        <w:rPr>
          <w:rFonts w:asciiTheme="majorHAnsi" w:hAnsiTheme="majorHAnsi" w:cstheme="majorHAnsi"/>
        </w:rPr>
        <w:t>y</w:t>
      </w:r>
      <w:r w:rsidR="00CF7940" w:rsidRPr="002C4317">
        <w:rPr>
          <w:rFonts w:asciiTheme="majorHAnsi" w:hAnsiTheme="majorHAnsi" w:cstheme="majorHAnsi"/>
        </w:rPr>
        <w:t xml:space="preserve"> mus</w:t>
      </w:r>
      <w:r w:rsidR="00714D50" w:rsidRPr="002C4317">
        <w:rPr>
          <w:rFonts w:asciiTheme="majorHAnsi" w:hAnsiTheme="majorHAnsi" w:cstheme="majorHAnsi"/>
        </w:rPr>
        <w:t>zą</w:t>
      </w:r>
      <w:r w:rsidR="00CF7940" w:rsidRPr="002C4317">
        <w:rPr>
          <w:rFonts w:asciiTheme="majorHAnsi" w:hAnsiTheme="majorHAnsi" w:cstheme="majorHAnsi"/>
        </w:rPr>
        <w:t xml:space="preserve"> dotyczyć </w:t>
      </w:r>
      <w:r w:rsidR="00997642" w:rsidRPr="002C4317">
        <w:rPr>
          <w:rFonts w:asciiTheme="majorHAnsi" w:hAnsiTheme="majorHAnsi" w:cstheme="majorHAnsi"/>
        </w:rPr>
        <w:t>konkretn</w:t>
      </w:r>
      <w:r w:rsidR="00714D50" w:rsidRPr="002C4317">
        <w:rPr>
          <w:rFonts w:asciiTheme="majorHAnsi" w:hAnsiTheme="majorHAnsi" w:cstheme="majorHAnsi"/>
        </w:rPr>
        <w:t>ych</w:t>
      </w:r>
      <w:r w:rsidR="00CF7940" w:rsidRPr="002C4317">
        <w:rPr>
          <w:rFonts w:asciiTheme="majorHAnsi" w:hAnsiTheme="majorHAnsi" w:cstheme="majorHAnsi"/>
        </w:rPr>
        <w:t xml:space="preserve"> urządze</w:t>
      </w:r>
      <w:r w:rsidR="00714D50" w:rsidRPr="002C4317">
        <w:rPr>
          <w:rFonts w:asciiTheme="majorHAnsi" w:hAnsiTheme="majorHAnsi" w:cstheme="majorHAnsi"/>
        </w:rPr>
        <w:t>ń</w:t>
      </w:r>
      <w:r w:rsidR="00CF7940" w:rsidRPr="002C4317">
        <w:rPr>
          <w:rFonts w:asciiTheme="majorHAnsi" w:hAnsiTheme="majorHAnsi" w:cstheme="majorHAnsi"/>
        </w:rPr>
        <w:t xml:space="preserve">, nie </w:t>
      </w:r>
      <w:r w:rsidR="00997642" w:rsidRPr="002C4317">
        <w:rPr>
          <w:rFonts w:asciiTheme="majorHAnsi" w:hAnsiTheme="majorHAnsi" w:cstheme="majorHAnsi"/>
        </w:rPr>
        <w:t>może</w:t>
      </w:r>
      <w:r w:rsidR="00CF7940" w:rsidRPr="002C4317">
        <w:rPr>
          <w:rFonts w:asciiTheme="majorHAnsi" w:hAnsiTheme="majorHAnsi" w:cstheme="majorHAnsi"/>
        </w:rPr>
        <w:t xml:space="preserve"> dotyczyć systemu urządzeń</w:t>
      </w:r>
      <w:r w:rsidR="00A51508" w:rsidRPr="002C4317">
        <w:rPr>
          <w:rFonts w:asciiTheme="majorHAnsi" w:hAnsiTheme="majorHAnsi" w:cstheme="majorHAnsi"/>
        </w:rPr>
        <w:t>;</w:t>
      </w:r>
    </w:p>
    <w:p w14:paraId="06F6201F" w14:textId="215F66E2" w:rsidR="00CF7940" w:rsidRPr="002C4317" w:rsidRDefault="00CF7940" w:rsidP="00BB54F9">
      <w:pPr>
        <w:pStyle w:val="Akapitzlist"/>
        <w:spacing w:after="0" w:line="300" w:lineRule="auto"/>
        <w:ind w:left="709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Nie dopuszcza się certyfikatów wystawionych przez jednostkę nieakredytowaną. Nie dopuszcza się również złożenia</w:t>
      </w:r>
      <w:r w:rsidR="00C5449E" w:rsidRPr="002C4317">
        <w:rPr>
          <w:rFonts w:asciiTheme="majorHAnsi" w:hAnsiTheme="majorHAnsi" w:cstheme="majorHAnsi"/>
        </w:rPr>
        <w:t>,</w:t>
      </w:r>
      <w:r w:rsidRPr="002C4317">
        <w:rPr>
          <w:rFonts w:asciiTheme="majorHAnsi" w:hAnsiTheme="majorHAnsi" w:cstheme="majorHAnsi"/>
        </w:rPr>
        <w:t xml:space="preserve"> zamiast certyfikat</w:t>
      </w:r>
      <w:r w:rsidR="00714D50" w:rsidRPr="002C4317">
        <w:rPr>
          <w:rFonts w:asciiTheme="majorHAnsi" w:hAnsiTheme="majorHAnsi" w:cstheme="majorHAnsi"/>
        </w:rPr>
        <w:t>ów</w:t>
      </w:r>
      <w:r w:rsidR="00C5449E" w:rsidRPr="002C4317">
        <w:rPr>
          <w:rFonts w:asciiTheme="majorHAnsi" w:hAnsiTheme="majorHAnsi" w:cstheme="majorHAnsi"/>
        </w:rPr>
        <w:t>,</w:t>
      </w:r>
      <w:r w:rsidRPr="002C4317">
        <w:rPr>
          <w:rFonts w:asciiTheme="majorHAnsi" w:hAnsiTheme="majorHAnsi" w:cstheme="majorHAnsi"/>
        </w:rPr>
        <w:t xml:space="preserve"> deklaracji zgodności (atestu) wystawian</w:t>
      </w:r>
      <w:r w:rsidR="00714D50" w:rsidRPr="002C4317">
        <w:rPr>
          <w:rFonts w:asciiTheme="majorHAnsi" w:hAnsiTheme="majorHAnsi" w:cstheme="majorHAnsi"/>
        </w:rPr>
        <w:t>ych</w:t>
      </w:r>
      <w:r w:rsidRPr="002C4317">
        <w:rPr>
          <w:rFonts w:asciiTheme="majorHAnsi" w:hAnsiTheme="majorHAnsi" w:cstheme="majorHAnsi"/>
        </w:rPr>
        <w:t xml:space="preserve"> przez producenta, dystrybutora, oferenta urządze</w:t>
      </w:r>
      <w:r w:rsidR="00714D50" w:rsidRPr="002C4317">
        <w:rPr>
          <w:rFonts w:asciiTheme="majorHAnsi" w:hAnsiTheme="majorHAnsi" w:cstheme="majorHAnsi"/>
        </w:rPr>
        <w:t>ń</w:t>
      </w:r>
      <w:r w:rsidRPr="002C4317">
        <w:rPr>
          <w:rFonts w:asciiTheme="majorHAnsi" w:hAnsiTheme="majorHAnsi" w:cstheme="majorHAnsi"/>
        </w:rPr>
        <w:t xml:space="preserve"> czy inny podmiot</w:t>
      </w:r>
      <w:r w:rsidR="00D2474E" w:rsidRPr="002C4317">
        <w:rPr>
          <w:rFonts w:asciiTheme="majorHAnsi" w:hAnsiTheme="majorHAnsi" w:cstheme="majorHAnsi"/>
        </w:rPr>
        <w:t>;</w:t>
      </w:r>
    </w:p>
    <w:p w14:paraId="0F3A49C9" w14:textId="35DDAFC4" w:rsidR="00CF7940" w:rsidRPr="002C4317" w:rsidRDefault="00CF7940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wraz z ofertą </w:t>
      </w:r>
      <w:r w:rsidR="00653AFE" w:rsidRPr="002C4317">
        <w:rPr>
          <w:rFonts w:asciiTheme="majorHAnsi" w:hAnsiTheme="majorHAnsi" w:cstheme="majorHAnsi"/>
        </w:rPr>
        <w:t xml:space="preserve">obligatoryjnie należy </w:t>
      </w:r>
      <w:r w:rsidRPr="002C4317">
        <w:rPr>
          <w:rFonts w:asciiTheme="majorHAnsi" w:hAnsiTheme="majorHAnsi" w:cstheme="majorHAnsi"/>
        </w:rPr>
        <w:t>złożyć kar</w:t>
      </w:r>
      <w:r w:rsidR="00714D50" w:rsidRPr="002C4317">
        <w:rPr>
          <w:rFonts w:asciiTheme="majorHAnsi" w:hAnsiTheme="majorHAnsi" w:cstheme="majorHAnsi"/>
        </w:rPr>
        <w:t>ty</w:t>
      </w:r>
      <w:r w:rsidRPr="002C4317">
        <w:rPr>
          <w:rFonts w:asciiTheme="majorHAnsi" w:hAnsiTheme="majorHAnsi" w:cstheme="majorHAnsi"/>
        </w:rPr>
        <w:t xml:space="preserve"> katalogow</w:t>
      </w:r>
      <w:r w:rsidR="00714D50" w:rsidRPr="002C4317">
        <w:rPr>
          <w:rFonts w:asciiTheme="majorHAnsi" w:hAnsiTheme="majorHAnsi" w:cstheme="majorHAnsi"/>
        </w:rPr>
        <w:t>e</w:t>
      </w:r>
      <w:r w:rsidR="00BA145B" w:rsidRPr="002C4317">
        <w:rPr>
          <w:rFonts w:asciiTheme="majorHAnsi" w:hAnsiTheme="majorHAnsi" w:cstheme="majorHAnsi"/>
        </w:rPr>
        <w:t xml:space="preserve"> zawierając</w:t>
      </w:r>
      <w:r w:rsidR="00714D50" w:rsidRPr="002C4317">
        <w:rPr>
          <w:rFonts w:asciiTheme="majorHAnsi" w:hAnsiTheme="majorHAnsi" w:cstheme="majorHAnsi"/>
        </w:rPr>
        <w:t>e</w:t>
      </w:r>
      <w:r w:rsidRPr="002C4317">
        <w:rPr>
          <w:rFonts w:asciiTheme="majorHAnsi" w:hAnsiTheme="majorHAnsi" w:cstheme="majorHAnsi"/>
        </w:rPr>
        <w:t xml:space="preserve"> rysunki lub zdjęcia oferowan</w:t>
      </w:r>
      <w:r w:rsidR="00714D50" w:rsidRPr="002C4317">
        <w:rPr>
          <w:rFonts w:asciiTheme="majorHAnsi" w:hAnsiTheme="majorHAnsi" w:cstheme="majorHAnsi"/>
        </w:rPr>
        <w:t>ych</w:t>
      </w:r>
      <w:r w:rsidRPr="002C4317">
        <w:rPr>
          <w:rFonts w:asciiTheme="majorHAnsi" w:hAnsiTheme="majorHAnsi" w:cstheme="majorHAnsi"/>
        </w:rPr>
        <w:t xml:space="preserve"> urządze</w:t>
      </w:r>
      <w:r w:rsidR="00714D50" w:rsidRPr="002C4317">
        <w:rPr>
          <w:rFonts w:asciiTheme="majorHAnsi" w:hAnsiTheme="majorHAnsi" w:cstheme="majorHAnsi"/>
        </w:rPr>
        <w:t>ń</w:t>
      </w:r>
      <w:r w:rsidRPr="002C4317">
        <w:rPr>
          <w:rFonts w:asciiTheme="majorHAnsi" w:hAnsiTheme="majorHAnsi" w:cstheme="majorHAnsi"/>
        </w:rPr>
        <w:t>, w któr</w:t>
      </w:r>
      <w:r w:rsidR="00714D50" w:rsidRPr="002C4317">
        <w:rPr>
          <w:rFonts w:asciiTheme="majorHAnsi" w:hAnsiTheme="majorHAnsi" w:cstheme="majorHAnsi"/>
        </w:rPr>
        <w:t>ych</w:t>
      </w:r>
      <w:r w:rsidRPr="002C4317">
        <w:rPr>
          <w:rFonts w:asciiTheme="majorHAnsi" w:hAnsiTheme="majorHAnsi" w:cstheme="majorHAnsi"/>
        </w:rPr>
        <w:t xml:space="preserve"> powinny znajdować się </w:t>
      </w:r>
      <w:r w:rsidR="00714D50" w:rsidRPr="002C4317">
        <w:rPr>
          <w:rFonts w:asciiTheme="majorHAnsi" w:hAnsiTheme="majorHAnsi" w:cstheme="majorHAnsi"/>
        </w:rPr>
        <w:t>ich</w:t>
      </w:r>
      <w:r w:rsidR="00084BE1" w:rsidRPr="002C4317">
        <w:rPr>
          <w:rFonts w:asciiTheme="majorHAnsi" w:hAnsiTheme="majorHAnsi" w:cstheme="majorHAnsi"/>
        </w:rPr>
        <w:t xml:space="preserve"> </w:t>
      </w:r>
      <w:r w:rsidRPr="002C4317">
        <w:rPr>
          <w:rFonts w:asciiTheme="majorHAnsi" w:hAnsiTheme="majorHAnsi" w:cstheme="majorHAnsi"/>
        </w:rPr>
        <w:t>wymiary, wymiary stref bezpieczeństwa oraz wysokoś</w:t>
      </w:r>
      <w:r w:rsidR="00714D50" w:rsidRPr="002C4317">
        <w:rPr>
          <w:rFonts w:asciiTheme="majorHAnsi" w:hAnsiTheme="majorHAnsi" w:cstheme="majorHAnsi"/>
        </w:rPr>
        <w:t>ci</w:t>
      </w:r>
      <w:r w:rsidRPr="002C4317">
        <w:rPr>
          <w:rFonts w:asciiTheme="majorHAnsi" w:hAnsiTheme="majorHAnsi" w:cstheme="majorHAnsi"/>
        </w:rPr>
        <w:t xml:space="preserve"> swobodnego </w:t>
      </w:r>
      <w:r w:rsidR="00440D6B" w:rsidRPr="002C4317">
        <w:rPr>
          <w:rFonts w:asciiTheme="majorHAnsi" w:hAnsiTheme="majorHAnsi" w:cstheme="majorHAnsi"/>
        </w:rPr>
        <w:t>upadku</w:t>
      </w:r>
      <w:r w:rsidR="00440D6B">
        <w:rPr>
          <w:rFonts w:asciiTheme="majorHAnsi" w:hAnsiTheme="majorHAnsi" w:cstheme="majorHAnsi"/>
        </w:rPr>
        <w:t>;</w:t>
      </w:r>
    </w:p>
    <w:p w14:paraId="19C3F4F5" w14:textId="5B721265" w:rsidR="005719A6" w:rsidRPr="002C4317" w:rsidRDefault="005719A6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wraz z ofertą obligatoryjnie należy złożyć specyfikacj</w:t>
      </w:r>
      <w:r w:rsidR="001B1EB0">
        <w:rPr>
          <w:rFonts w:asciiTheme="majorHAnsi" w:hAnsiTheme="majorHAnsi" w:cstheme="majorHAnsi"/>
        </w:rPr>
        <w:t>e</w:t>
      </w:r>
      <w:r w:rsidRPr="002C4317">
        <w:rPr>
          <w:rFonts w:asciiTheme="majorHAnsi" w:hAnsiTheme="majorHAnsi" w:cstheme="majorHAnsi"/>
        </w:rPr>
        <w:t xml:space="preserve"> materiałow</w:t>
      </w:r>
      <w:r w:rsidR="001B1EB0">
        <w:rPr>
          <w:rFonts w:asciiTheme="majorHAnsi" w:hAnsiTheme="majorHAnsi" w:cstheme="majorHAnsi"/>
        </w:rPr>
        <w:t>e</w:t>
      </w:r>
      <w:r w:rsidR="00714D50" w:rsidRPr="002C4317">
        <w:rPr>
          <w:rFonts w:asciiTheme="majorHAnsi" w:hAnsiTheme="majorHAnsi" w:cstheme="majorHAnsi"/>
        </w:rPr>
        <w:t xml:space="preserve"> urządzeń</w:t>
      </w:r>
      <w:r w:rsidRPr="002C4317">
        <w:rPr>
          <w:rFonts w:asciiTheme="majorHAnsi" w:hAnsiTheme="majorHAnsi" w:cstheme="majorHAnsi"/>
        </w:rPr>
        <w:t>;</w:t>
      </w:r>
    </w:p>
    <w:p w14:paraId="1707670F" w14:textId="1DB0C5A8" w:rsidR="007033D6" w:rsidRPr="002C4317" w:rsidRDefault="00DA2975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dostarczone </w:t>
      </w:r>
      <w:r w:rsidR="00B72B5E" w:rsidRPr="002C4317">
        <w:rPr>
          <w:rFonts w:asciiTheme="majorHAnsi" w:hAnsiTheme="majorHAnsi" w:cstheme="majorHAnsi"/>
        </w:rPr>
        <w:t>u</w:t>
      </w:r>
      <w:r w:rsidR="00CF7940" w:rsidRPr="002C4317">
        <w:rPr>
          <w:rFonts w:asciiTheme="majorHAnsi" w:hAnsiTheme="majorHAnsi" w:cstheme="majorHAnsi"/>
        </w:rPr>
        <w:t>rządzeni</w:t>
      </w:r>
      <w:r w:rsidR="00714D50" w:rsidRPr="002C4317">
        <w:rPr>
          <w:rFonts w:asciiTheme="majorHAnsi" w:hAnsiTheme="majorHAnsi" w:cstheme="majorHAnsi"/>
        </w:rPr>
        <w:t>a</w:t>
      </w:r>
      <w:r w:rsidR="00CF7940" w:rsidRPr="002C4317">
        <w:rPr>
          <w:rFonts w:asciiTheme="majorHAnsi" w:hAnsiTheme="majorHAnsi" w:cstheme="majorHAnsi"/>
        </w:rPr>
        <w:t xml:space="preserve"> </w:t>
      </w:r>
      <w:r w:rsidR="009B7B19" w:rsidRPr="002C4317">
        <w:rPr>
          <w:rFonts w:asciiTheme="majorHAnsi" w:hAnsiTheme="majorHAnsi" w:cstheme="majorHAnsi"/>
        </w:rPr>
        <w:t>powinn</w:t>
      </w:r>
      <w:r w:rsidR="00714D50" w:rsidRPr="002C4317">
        <w:rPr>
          <w:rFonts w:asciiTheme="majorHAnsi" w:hAnsiTheme="majorHAnsi" w:cstheme="majorHAnsi"/>
        </w:rPr>
        <w:t>y</w:t>
      </w:r>
      <w:r w:rsidR="00CF7940" w:rsidRPr="002C4317">
        <w:rPr>
          <w:rFonts w:asciiTheme="majorHAnsi" w:hAnsiTheme="majorHAnsi" w:cstheme="majorHAnsi"/>
        </w:rPr>
        <w:t xml:space="preserve"> odznaczać się wysoką odpornością na oddziaływanie czynników atmosferycznych oraz uszkodzenia w wyniku aktów wandalizmu</w:t>
      </w:r>
      <w:r w:rsidR="00A51508" w:rsidRPr="002C4317">
        <w:rPr>
          <w:rFonts w:asciiTheme="majorHAnsi" w:hAnsiTheme="majorHAnsi" w:cstheme="majorHAnsi"/>
        </w:rPr>
        <w:t>;</w:t>
      </w:r>
    </w:p>
    <w:p w14:paraId="5AEB4C58" w14:textId="75B64383" w:rsidR="00975398" w:rsidRPr="002C4317" w:rsidRDefault="007033D6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wymagania dotyczące </w:t>
      </w:r>
      <w:r w:rsidR="0016344E" w:rsidRPr="002C4317">
        <w:rPr>
          <w:rFonts w:asciiTheme="majorHAnsi" w:hAnsiTheme="majorHAnsi" w:cstheme="majorHAnsi"/>
        </w:rPr>
        <w:t>urządze</w:t>
      </w:r>
      <w:r w:rsidRPr="002C4317">
        <w:rPr>
          <w:rFonts w:asciiTheme="majorHAnsi" w:hAnsiTheme="majorHAnsi" w:cstheme="majorHAnsi"/>
        </w:rPr>
        <w:t>ń</w:t>
      </w:r>
      <w:r w:rsidR="00975398" w:rsidRPr="002C4317">
        <w:rPr>
          <w:rFonts w:asciiTheme="majorHAnsi" w:hAnsiTheme="majorHAnsi" w:cstheme="majorHAnsi"/>
        </w:rPr>
        <w:t>:</w:t>
      </w:r>
    </w:p>
    <w:p w14:paraId="2E0AB74D" w14:textId="37435859" w:rsidR="00714D50" w:rsidRPr="002C4317" w:rsidRDefault="00714D50" w:rsidP="00355432">
      <w:pPr>
        <w:pStyle w:val="Akapitzlist"/>
        <w:numPr>
          <w:ilvl w:val="0"/>
          <w:numId w:val="7"/>
        </w:numPr>
        <w:spacing w:before="120" w:after="0" w:line="300" w:lineRule="auto"/>
        <w:ind w:left="993" w:hanging="284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b/>
          <w:bCs/>
          <w:u w:val="single"/>
        </w:rPr>
        <w:t xml:space="preserve">urządzenie </w:t>
      </w:r>
      <w:r w:rsidR="009944ED" w:rsidRPr="002C4317">
        <w:rPr>
          <w:rFonts w:asciiTheme="majorHAnsi" w:hAnsiTheme="majorHAnsi" w:cstheme="majorHAnsi"/>
          <w:b/>
          <w:bCs/>
          <w:u w:val="single"/>
        </w:rPr>
        <w:t>nr 1</w:t>
      </w:r>
      <w:r w:rsidR="009944ED" w:rsidRPr="002C4317">
        <w:rPr>
          <w:rFonts w:asciiTheme="majorHAnsi" w:hAnsiTheme="majorHAnsi" w:cstheme="majorHAnsi"/>
        </w:rPr>
        <w:t>:</w:t>
      </w:r>
      <w:r w:rsidR="004F247D" w:rsidRPr="002C4317">
        <w:rPr>
          <w:rFonts w:asciiTheme="majorHAnsi" w:hAnsiTheme="majorHAnsi" w:cstheme="majorHAnsi"/>
        </w:rPr>
        <w:t xml:space="preserve"> </w:t>
      </w:r>
    </w:p>
    <w:p w14:paraId="39559037" w14:textId="05000D0F" w:rsidR="00B74047" w:rsidRPr="002C4317" w:rsidRDefault="00B74047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schemat/zdjęcie</w:t>
      </w:r>
      <w:r w:rsidR="00065CD3" w:rsidRPr="002C4317">
        <w:rPr>
          <w:rFonts w:asciiTheme="majorHAnsi" w:hAnsiTheme="majorHAnsi" w:cstheme="majorHAnsi"/>
        </w:rPr>
        <w:t xml:space="preserve"> podglądowe</w:t>
      </w:r>
      <w:r w:rsidRPr="002C4317">
        <w:rPr>
          <w:rFonts w:asciiTheme="majorHAnsi" w:hAnsiTheme="majorHAnsi" w:cstheme="majorHAnsi"/>
        </w:rPr>
        <w:t>:</w:t>
      </w:r>
    </w:p>
    <w:p w14:paraId="62EC513E" w14:textId="17686982" w:rsidR="00040FDB" w:rsidRPr="002C4317" w:rsidRDefault="00040FDB" w:rsidP="00040FDB">
      <w:pPr>
        <w:spacing w:after="12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228E95" wp14:editId="575B2CF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5135245" cy="3333750"/>
                <wp:effectExtent l="0" t="0" r="27305" b="19050"/>
                <wp:wrapSquare wrapText="bothSides"/>
                <wp:docPr id="15570104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245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AD33A" w14:textId="519505C3" w:rsidR="008E0451" w:rsidRDefault="008E0451" w:rsidP="008E0451">
                            <w:pPr>
                              <w:jc w:val="center"/>
                            </w:pPr>
                            <w:r w:rsidRPr="00BD4BFB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20285C70" wp14:editId="7724E273">
                                  <wp:extent cx="3817088" cy="2717699"/>
                                  <wp:effectExtent l="0" t="0" r="0" b="6985"/>
                                  <wp:docPr id="487232590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7232590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6829" cy="2724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0E0B21" w14:textId="5890FC06" w:rsidR="008E0451" w:rsidRPr="002C4317" w:rsidRDefault="00216857" w:rsidP="008E0451">
                            <w:pPr>
                              <w:pStyle w:val="Akapitzlist"/>
                              <w:spacing w:after="120"/>
                              <w:ind w:left="142"/>
                              <w:contextualSpacing w:val="0"/>
                            </w:pPr>
                            <w:r w:rsidRPr="002C4317">
                              <w:t xml:space="preserve">Urządzenie </w:t>
                            </w:r>
                            <w:r w:rsidR="008E0451" w:rsidRPr="002C4317">
                              <w:t>referencyjn</w:t>
                            </w:r>
                            <w:r w:rsidR="00EF0DB3" w:rsidRPr="002C4317">
                              <w:t>e</w:t>
                            </w:r>
                            <w:r w:rsidR="008E0451" w:rsidRPr="002C4317">
                              <w:t>: BUGLO, Zestaw zabawowy: 8021 „Zestaw trzywieżowy ze ślizgawką na plac zabaw”, kolekcja ECO</w:t>
                            </w:r>
                            <w:r w:rsidR="003700C3" w:rsidRPr="002C4317">
                              <w:t xml:space="preserve"> lub równoważne</w:t>
                            </w:r>
                          </w:p>
                          <w:p w14:paraId="3586F622" w14:textId="77777777" w:rsidR="008E0451" w:rsidRDefault="008E0451" w:rsidP="008E04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28E9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3.15pt;margin-top:.3pt;width:404.35pt;height:262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">
                <v:textbox>
                  <w:txbxContent>
                    <w:p w14:paraId="019AD33A" w14:textId="519505C3" w:rsidR="008E0451" w:rsidRDefault="008E0451" w:rsidP="008E0451">
                      <w:pPr>
                        <w:jc w:val="center"/>
                      </w:pPr>
                      <w:r w:rsidRPr="00BD4BFB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20285C70" wp14:editId="7724E273">
                            <wp:extent cx="3817088" cy="2717699"/>
                            <wp:effectExtent l="0" t="0" r="0" b="6985"/>
                            <wp:docPr id="487232590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7232590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6829" cy="27246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0E0B21" w14:textId="5890FC06" w:rsidR="008E0451" w:rsidRPr="002C4317" w:rsidRDefault="00216857" w:rsidP="008E0451">
                      <w:pPr>
                        <w:pStyle w:val="Akapitzlist"/>
                        <w:spacing w:after="120"/>
                        <w:ind w:left="142"/>
                        <w:contextualSpacing w:val="0"/>
                      </w:pPr>
                      <w:r w:rsidRPr="002C4317">
                        <w:t xml:space="preserve">Urządzenie </w:t>
                      </w:r>
                      <w:r w:rsidR="008E0451" w:rsidRPr="002C4317">
                        <w:t>referencyjn</w:t>
                      </w:r>
                      <w:r w:rsidR="00EF0DB3" w:rsidRPr="002C4317">
                        <w:t>e</w:t>
                      </w:r>
                      <w:r w:rsidR="008E0451" w:rsidRPr="002C4317">
                        <w:t>: BUGLO, Zestaw zabawowy: 8021 „Zestaw trzywieżowy ze ślizgawką na plac zabaw”, kolekcja ECO</w:t>
                      </w:r>
                      <w:r w:rsidR="003700C3" w:rsidRPr="002C4317">
                        <w:t xml:space="preserve"> lub równoważne</w:t>
                      </w:r>
                    </w:p>
                    <w:p w14:paraId="3586F622" w14:textId="77777777" w:rsidR="008E0451" w:rsidRDefault="008E0451" w:rsidP="008E045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099C18" w14:textId="77777777" w:rsidR="00040FDB" w:rsidRPr="002C4317" w:rsidRDefault="00040FDB" w:rsidP="00040FDB">
      <w:pPr>
        <w:spacing w:after="120"/>
        <w:rPr>
          <w:rFonts w:asciiTheme="majorHAnsi" w:hAnsiTheme="majorHAnsi" w:cstheme="majorHAnsi"/>
        </w:rPr>
      </w:pPr>
    </w:p>
    <w:p w14:paraId="5C1DAE00" w14:textId="76F02DF6" w:rsidR="00514B57" w:rsidRPr="002C4317" w:rsidRDefault="00B74047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parametry </w:t>
      </w:r>
      <w:r w:rsidR="002B1DD3" w:rsidRPr="002C4317">
        <w:rPr>
          <w:rFonts w:asciiTheme="majorHAnsi" w:hAnsiTheme="majorHAnsi" w:cstheme="majorHAnsi"/>
        </w:rPr>
        <w:t>techniczne</w:t>
      </w:r>
      <w:r w:rsidR="00514B57" w:rsidRPr="002C4317">
        <w:rPr>
          <w:rFonts w:asciiTheme="majorHAnsi" w:hAnsiTheme="majorHAnsi" w:cstheme="majorHAnsi"/>
        </w:rPr>
        <w:t>:</w:t>
      </w:r>
    </w:p>
    <w:p w14:paraId="79A90A71" w14:textId="20B33E44" w:rsidR="00514B57" w:rsidRPr="002C4317" w:rsidRDefault="00514B57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wymiary: 5</w:t>
      </w:r>
      <w:r w:rsidR="00B74047" w:rsidRPr="002C4317">
        <w:rPr>
          <w:rFonts w:asciiTheme="majorHAnsi" w:hAnsiTheme="majorHAnsi" w:cstheme="majorHAnsi"/>
        </w:rPr>
        <w:t>47</w:t>
      </w:r>
      <w:r w:rsidRPr="002C4317">
        <w:rPr>
          <w:rFonts w:asciiTheme="majorHAnsi" w:hAnsiTheme="majorHAnsi" w:cstheme="majorHAnsi"/>
        </w:rPr>
        <w:t xml:space="preserve"> cm x </w:t>
      </w:r>
      <w:r w:rsidR="00B74047" w:rsidRPr="002C4317">
        <w:rPr>
          <w:rFonts w:asciiTheme="majorHAnsi" w:hAnsiTheme="majorHAnsi" w:cstheme="majorHAnsi"/>
        </w:rPr>
        <w:t>462</w:t>
      </w:r>
      <w:r w:rsidRPr="002C4317">
        <w:rPr>
          <w:rFonts w:asciiTheme="majorHAnsi" w:hAnsiTheme="majorHAnsi" w:cstheme="majorHAnsi"/>
        </w:rPr>
        <w:t xml:space="preserve"> cm </w:t>
      </w:r>
    </w:p>
    <w:p w14:paraId="65028616" w14:textId="3E9ED236" w:rsidR="00514B57" w:rsidRPr="002C4317" w:rsidRDefault="00514B57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strefa bezpieczeństwa: 8</w:t>
      </w:r>
      <w:r w:rsidR="002B1DD3" w:rsidRPr="002C4317">
        <w:rPr>
          <w:rFonts w:asciiTheme="majorHAnsi" w:hAnsiTheme="majorHAnsi" w:cstheme="majorHAnsi"/>
        </w:rPr>
        <w:t>97</w:t>
      </w:r>
      <w:r w:rsidRPr="002C4317">
        <w:rPr>
          <w:rFonts w:asciiTheme="majorHAnsi" w:hAnsiTheme="majorHAnsi" w:cstheme="majorHAnsi"/>
        </w:rPr>
        <w:t xml:space="preserve"> cm x </w:t>
      </w:r>
      <w:r w:rsidR="002B1DD3" w:rsidRPr="002C4317">
        <w:rPr>
          <w:rFonts w:asciiTheme="majorHAnsi" w:hAnsiTheme="majorHAnsi" w:cstheme="majorHAnsi"/>
        </w:rPr>
        <w:t>762</w:t>
      </w:r>
      <w:r w:rsidRPr="002C4317">
        <w:rPr>
          <w:rFonts w:asciiTheme="majorHAnsi" w:hAnsiTheme="majorHAnsi" w:cstheme="majorHAnsi"/>
        </w:rPr>
        <w:t xml:space="preserve"> cm </w:t>
      </w:r>
    </w:p>
    <w:p w14:paraId="2CDEEFB5" w14:textId="77777777" w:rsidR="00514B57" w:rsidRPr="002C4317" w:rsidRDefault="00514B57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lastRenderedPageBreak/>
        <w:t>wysokość całkowita: 351 cm</w:t>
      </w:r>
    </w:p>
    <w:p w14:paraId="245B42C8" w14:textId="7F9EB3F0" w:rsidR="00514B57" w:rsidRPr="002C4317" w:rsidRDefault="00514B57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wysokość swobodnego upadku: 150 cm</w:t>
      </w:r>
    </w:p>
    <w:p w14:paraId="714730EA" w14:textId="08A10576" w:rsidR="00D315AF" w:rsidRPr="002C4317" w:rsidRDefault="00D315AF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urządzenie powinno zawierać minimum:</w:t>
      </w:r>
    </w:p>
    <w:p w14:paraId="3FF63001" w14:textId="7929536A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3 x kwadratow</w:t>
      </w:r>
      <w:r w:rsidR="00FE7090" w:rsidRPr="002C4317">
        <w:rPr>
          <w:rFonts w:asciiTheme="majorHAnsi" w:hAnsiTheme="majorHAnsi" w:cstheme="majorHAnsi"/>
        </w:rPr>
        <w:t>a</w:t>
      </w:r>
      <w:r w:rsidRPr="002C4317">
        <w:rPr>
          <w:rFonts w:asciiTheme="majorHAnsi" w:hAnsiTheme="majorHAnsi" w:cstheme="majorHAnsi"/>
        </w:rPr>
        <w:t xml:space="preserve"> wież</w:t>
      </w:r>
      <w:r w:rsidR="00FE7090" w:rsidRPr="002C4317">
        <w:rPr>
          <w:rFonts w:asciiTheme="majorHAnsi" w:hAnsiTheme="majorHAnsi" w:cstheme="majorHAnsi"/>
        </w:rPr>
        <w:t>a</w:t>
      </w:r>
      <w:r w:rsidRPr="002C4317">
        <w:rPr>
          <w:rFonts w:asciiTheme="majorHAnsi" w:hAnsiTheme="majorHAnsi" w:cstheme="majorHAnsi"/>
        </w:rPr>
        <w:t xml:space="preserve">  </w:t>
      </w:r>
    </w:p>
    <w:p w14:paraId="1AB04887" w14:textId="123A3C0F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3 x podest</w:t>
      </w:r>
      <w:r w:rsidR="00FE7090" w:rsidRPr="002C4317">
        <w:rPr>
          <w:rFonts w:asciiTheme="majorHAnsi" w:hAnsiTheme="majorHAnsi" w:cstheme="majorHAnsi"/>
        </w:rPr>
        <w:t>, w tym</w:t>
      </w:r>
      <w:r w:rsidRPr="002C4317">
        <w:rPr>
          <w:rFonts w:asciiTheme="majorHAnsi" w:hAnsiTheme="majorHAnsi" w:cstheme="majorHAnsi"/>
        </w:rPr>
        <w:t xml:space="preserve"> </w:t>
      </w:r>
      <w:r w:rsidR="00FE7090" w:rsidRPr="002C4317">
        <w:rPr>
          <w:rFonts w:asciiTheme="majorHAnsi" w:hAnsiTheme="majorHAnsi" w:cstheme="majorHAnsi"/>
        </w:rPr>
        <w:t xml:space="preserve">2 na </w:t>
      </w:r>
      <w:r w:rsidRPr="002C4317">
        <w:rPr>
          <w:rFonts w:asciiTheme="majorHAnsi" w:hAnsiTheme="majorHAnsi" w:cstheme="majorHAnsi"/>
        </w:rPr>
        <w:t xml:space="preserve">150 cm </w:t>
      </w:r>
      <w:r w:rsidR="00FE7090" w:rsidRPr="002C4317">
        <w:rPr>
          <w:rFonts w:asciiTheme="majorHAnsi" w:hAnsiTheme="majorHAnsi" w:cstheme="majorHAnsi"/>
        </w:rPr>
        <w:t>oraz 1 na wysokości 120 cm</w:t>
      </w:r>
    </w:p>
    <w:p w14:paraId="747F315B" w14:textId="77777777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12 x słup nośny </w:t>
      </w:r>
    </w:p>
    <w:p w14:paraId="5289F454" w14:textId="0B388C5B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drabinka łukowa - konstrukcja nośna stalowa, wypełnienie w postaci lin </w:t>
      </w:r>
    </w:p>
    <w:p w14:paraId="61D44463" w14:textId="77777777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1x drabinka stalowa </w:t>
      </w:r>
    </w:p>
    <w:p w14:paraId="71A5EFB1" w14:textId="77777777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mostek z HPL z linami asekuracyjnymi </w:t>
      </w:r>
    </w:p>
    <w:p w14:paraId="2B8AE442" w14:textId="77777777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przejście linowe z balustradami z płyty HPL z obu stron mostku </w:t>
      </w:r>
    </w:p>
    <w:p w14:paraId="351613B9" w14:textId="01BB4E60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2 x ślizgawk</w:t>
      </w:r>
      <w:r w:rsidR="00FE7090" w:rsidRPr="002C4317">
        <w:rPr>
          <w:rFonts w:asciiTheme="majorHAnsi" w:hAnsiTheme="majorHAnsi" w:cstheme="majorHAnsi"/>
        </w:rPr>
        <w:t>a</w:t>
      </w:r>
      <w:r w:rsidRPr="002C4317">
        <w:rPr>
          <w:rFonts w:asciiTheme="majorHAnsi" w:hAnsiTheme="majorHAnsi" w:cstheme="majorHAnsi"/>
        </w:rPr>
        <w:t xml:space="preserve"> otwart</w:t>
      </w:r>
      <w:r w:rsidR="00FE7090" w:rsidRPr="002C4317">
        <w:rPr>
          <w:rFonts w:asciiTheme="majorHAnsi" w:hAnsiTheme="majorHAnsi" w:cstheme="majorHAnsi"/>
        </w:rPr>
        <w:t>a</w:t>
      </w:r>
      <w:r w:rsidRPr="002C4317">
        <w:rPr>
          <w:rFonts w:asciiTheme="majorHAnsi" w:hAnsiTheme="majorHAnsi" w:cstheme="majorHAnsi"/>
        </w:rPr>
        <w:t xml:space="preserve"> - podesty na wysokości 120 cm i 150 cm </w:t>
      </w:r>
    </w:p>
    <w:p w14:paraId="153C3016" w14:textId="35741628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1x </w:t>
      </w:r>
      <w:r w:rsidR="00FE7090" w:rsidRPr="002C4317">
        <w:rPr>
          <w:rFonts w:asciiTheme="majorHAnsi" w:hAnsiTheme="majorHAnsi" w:cstheme="majorHAnsi"/>
        </w:rPr>
        <w:t xml:space="preserve">ścianka </w:t>
      </w:r>
      <w:r w:rsidRPr="002C4317">
        <w:rPr>
          <w:rFonts w:asciiTheme="majorHAnsi" w:hAnsiTheme="majorHAnsi" w:cstheme="majorHAnsi"/>
        </w:rPr>
        <w:t xml:space="preserve">wspinaczkowa skośna z kamieniami i liną asekuracyjną </w:t>
      </w:r>
    </w:p>
    <w:p w14:paraId="7A856FC6" w14:textId="77777777" w:rsidR="001B1AB8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1x ścianka wspinaczkowa pionowa z kamieniami </w:t>
      </w:r>
    </w:p>
    <w:p w14:paraId="716BE549" w14:textId="77777777" w:rsidR="00DB04AD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rura strażacka </w:t>
      </w:r>
    </w:p>
    <w:p w14:paraId="47A2A436" w14:textId="6CF0AC6F" w:rsidR="006973F9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1x balkon</w:t>
      </w:r>
    </w:p>
    <w:p w14:paraId="47EE6377" w14:textId="7C6510AF" w:rsidR="00540443" w:rsidRPr="002C4317" w:rsidRDefault="007033D6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materiały:</w:t>
      </w:r>
    </w:p>
    <w:p w14:paraId="5B34CE6B" w14:textId="25501EC0" w:rsidR="00731DE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słupy nośne wykonane z drewna klejonego drzew iglastych, składające się minimum z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pięciu warstw, klejonego wodoodpornym klejem poliuretanowym. Górne krawędzie słupów osłonięte zaślepkami wykonanymi z poliamidu formowanego metodą wtryskową. Słupy nośne mocowane do gruntu za pośrednictwem stalowych kotew cynkowanych proszkowo i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malowanych proszkowo;</w:t>
      </w:r>
    </w:p>
    <w:p w14:paraId="04B0F2D7" w14:textId="3ED9EDA4" w:rsidR="00731DE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ścianki z kolorowego trójwarstwowego polietylenu HDPE lub HPL</w:t>
      </w:r>
      <w:r w:rsidR="001B1AB8" w:rsidRPr="002C4317">
        <w:rPr>
          <w:rFonts w:asciiTheme="majorHAnsi" w:hAnsiTheme="majorHAnsi" w:cstheme="majorHAnsi"/>
        </w:rPr>
        <w:t>, całkowicie odporn</w:t>
      </w:r>
      <w:r w:rsidR="0037658C" w:rsidRPr="002C4317">
        <w:rPr>
          <w:rFonts w:asciiTheme="majorHAnsi" w:hAnsiTheme="majorHAnsi" w:cstheme="majorHAnsi"/>
        </w:rPr>
        <w:t>e</w:t>
      </w:r>
      <w:r w:rsidR="001B1AB8" w:rsidRPr="002C4317">
        <w:rPr>
          <w:rFonts w:asciiTheme="majorHAnsi" w:hAnsiTheme="majorHAnsi" w:cstheme="majorHAnsi"/>
        </w:rPr>
        <w:t xml:space="preserve"> na</w:t>
      </w:r>
      <w:r w:rsidR="004C3A6F" w:rsidRPr="002C4317">
        <w:rPr>
          <w:rFonts w:asciiTheme="majorHAnsi" w:hAnsiTheme="majorHAnsi" w:cstheme="majorHAnsi"/>
        </w:rPr>
        <w:t> </w:t>
      </w:r>
      <w:r w:rsidR="001B1AB8" w:rsidRPr="002C4317">
        <w:rPr>
          <w:rFonts w:asciiTheme="majorHAnsi" w:hAnsiTheme="majorHAnsi" w:cstheme="majorHAnsi"/>
        </w:rPr>
        <w:t>wilgoć i UV</w:t>
      </w:r>
      <w:r w:rsidRPr="002C4317">
        <w:rPr>
          <w:rFonts w:asciiTheme="majorHAnsi" w:hAnsiTheme="majorHAnsi" w:cstheme="majorHAnsi"/>
        </w:rPr>
        <w:t>;</w:t>
      </w:r>
    </w:p>
    <w:p w14:paraId="3B6C6F8A" w14:textId="33D3649E" w:rsidR="00731DE6" w:rsidRPr="002C4317" w:rsidRDefault="001B1AB8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podesty z antypoślizgowej płyty podestowej HPL Hexa w kolorze antracytowym, całkowicie odpornego na wilgoć i UV</w:t>
      </w:r>
      <w:r w:rsidR="00731DE6" w:rsidRPr="002C4317">
        <w:rPr>
          <w:rFonts w:asciiTheme="majorHAnsi" w:hAnsiTheme="majorHAnsi" w:cstheme="majorHAnsi"/>
        </w:rPr>
        <w:t>;</w:t>
      </w:r>
    </w:p>
    <w:p w14:paraId="3F9314A6" w14:textId="3D6CB049" w:rsidR="00731DE6" w:rsidRPr="002C4317" w:rsidRDefault="00F15377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drążki, poręcze i </w:t>
      </w:r>
      <w:r w:rsidR="00731DE6" w:rsidRPr="002C4317">
        <w:rPr>
          <w:rFonts w:asciiTheme="majorHAnsi" w:hAnsiTheme="majorHAnsi" w:cstheme="majorHAnsi"/>
        </w:rPr>
        <w:t>poprzeczki drabinki wykonan</w:t>
      </w:r>
      <w:r w:rsidR="00930D72" w:rsidRPr="002C4317">
        <w:rPr>
          <w:rFonts w:asciiTheme="majorHAnsi" w:hAnsiTheme="majorHAnsi" w:cstheme="majorHAnsi"/>
        </w:rPr>
        <w:t>e</w:t>
      </w:r>
      <w:r w:rsidR="00731DE6" w:rsidRPr="002C4317">
        <w:rPr>
          <w:rFonts w:asciiTheme="majorHAnsi" w:hAnsiTheme="majorHAnsi" w:cstheme="majorHAnsi"/>
        </w:rPr>
        <w:t xml:space="preserve"> ze stali nierdzewnej AISI304 całkowicie odpornej na warunki atmosferyczne</w:t>
      </w:r>
      <w:r w:rsidRPr="002C4317">
        <w:rPr>
          <w:rFonts w:asciiTheme="majorHAnsi" w:hAnsiTheme="majorHAnsi" w:cstheme="majorHAnsi"/>
        </w:rPr>
        <w:t>. Rury montowane do słupa za pomocą dedykowanych łączników wykonanych z mocnych stopów aluminiowych. Aluminium zabezpieczone antykorozyjnie w procesie kataforezy oraz malowania proszkowego farbami poliestrowymi, odpornymi na UV z atestem QUALICOAT;</w:t>
      </w:r>
    </w:p>
    <w:p w14:paraId="46B69E40" w14:textId="13C531F6" w:rsidR="00731DE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ślizgi ze stali nierdzewnej AISI 304, płyty boczne z polietylenu HDPE</w:t>
      </w:r>
      <w:r w:rsidR="004A526E" w:rsidRPr="002C4317">
        <w:rPr>
          <w:rFonts w:asciiTheme="majorHAnsi" w:hAnsiTheme="majorHAnsi" w:cstheme="majorHAnsi"/>
        </w:rPr>
        <w:t>;</w:t>
      </w:r>
    </w:p>
    <w:p w14:paraId="581077D7" w14:textId="0F1A76F2" w:rsidR="00731DE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lina polipropylenowa z rdzeniem stalowym</w:t>
      </w:r>
      <w:r w:rsidR="00F15377" w:rsidRPr="002C4317">
        <w:rPr>
          <w:rFonts w:asciiTheme="majorHAnsi" w:hAnsiTheme="majorHAnsi" w:cstheme="majorHAnsi"/>
        </w:rPr>
        <w:t>. Zakończenia lin zaciśnięte w tulejach wykonanych z wytrzymałych stopów aluminium, krzyżowe, solidne i estetyczne połączenia lin wykonane z poliamidu formowanego metodą wtryskową;</w:t>
      </w:r>
    </w:p>
    <w:p w14:paraId="091CF40C" w14:textId="77777777" w:rsidR="00731DE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kamienie wspinaczkowe wykonane z mieszanki kruszyw i kolorowych żywic poliestrowych;</w:t>
      </w:r>
    </w:p>
    <w:p w14:paraId="25355D1A" w14:textId="04E6C4C0" w:rsidR="00731DE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balustrada w mostku z płyty HPL</w:t>
      </w:r>
      <w:r w:rsidR="004A526E" w:rsidRPr="002C4317">
        <w:rPr>
          <w:rFonts w:asciiTheme="majorHAnsi" w:hAnsiTheme="majorHAnsi" w:cstheme="majorHAnsi"/>
        </w:rPr>
        <w:t>;</w:t>
      </w:r>
    </w:p>
    <w:p w14:paraId="0DCD520E" w14:textId="54B86468" w:rsidR="007033D6" w:rsidRPr="002C4317" w:rsidRDefault="00731DE6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lastRenderedPageBreak/>
        <w:t>balkon z blachy perforowanej, zabezpieczonej przed korozją przez cynkowanie proszkowe i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malowanie proszkowe farbami poliestrowymi, odpornymi na UV z atestem QUALICOAT</w:t>
      </w:r>
      <w:r w:rsidR="009E553D" w:rsidRPr="002C4317">
        <w:rPr>
          <w:rFonts w:asciiTheme="majorHAnsi" w:hAnsiTheme="majorHAnsi" w:cstheme="majorHAnsi"/>
        </w:rPr>
        <w:t>;</w:t>
      </w:r>
    </w:p>
    <w:p w14:paraId="49F7C85C" w14:textId="24496292" w:rsidR="009E553D" w:rsidRPr="002C4317" w:rsidRDefault="009E553D" w:rsidP="009D6756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elementy złączne takie jak śruby, nakrętki, podkładki wykonane ze stali nierdzewnej. Zaślepki śrub wykonane z poliamidu, formowanego metodą wtryskową.</w:t>
      </w:r>
    </w:p>
    <w:p w14:paraId="43F743CA" w14:textId="5C3F60B8" w:rsidR="00954BE8" w:rsidRPr="002C4317" w:rsidRDefault="00D315AF" w:rsidP="00954BE8">
      <w:pPr>
        <w:pStyle w:val="Akapitzlist"/>
        <w:numPr>
          <w:ilvl w:val="0"/>
          <w:numId w:val="7"/>
        </w:numPr>
        <w:spacing w:before="120" w:after="0" w:line="300" w:lineRule="auto"/>
        <w:ind w:left="993" w:hanging="284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b/>
          <w:bCs/>
          <w:u w:val="single"/>
        </w:rPr>
        <w:t>urządzenie nr 2</w:t>
      </w:r>
      <w:r w:rsidRPr="002C4317">
        <w:rPr>
          <w:rFonts w:asciiTheme="majorHAnsi" w:hAnsiTheme="majorHAnsi" w:cstheme="majorHAnsi"/>
        </w:rPr>
        <w:t>:</w:t>
      </w:r>
      <w:r w:rsidR="00954BE8" w:rsidRPr="002C4317">
        <w:rPr>
          <w:rFonts w:asciiTheme="majorHAnsi" w:hAnsiTheme="majorHAnsi" w:cstheme="majorHAnsi"/>
        </w:rPr>
        <w:t xml:space="preserve"> </w:t>
      </w:r>
    </w:p>
    <w:p w14:paraId="7FF08820" w14:textId="77777777" w:rsidR="00954BE8" w:rsidRPr="002C4317" w:rsidRDefault="00954BE8" w:rsidP="00954BE8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A7F63A" wp14:editId="51980586">
                <wp:simplePos x="0" y="0"/>
                <wp:positionH relativeFrom="margin">
                  <wp:posOffset>643255</wp:posOffset>
                </wp:positionH>
                <wp:positionV relativeFrom="paragraph">
                  <wp:posOffset>300990</wp:posOffset>
                </wp:positionV>
                <wp:extent cx="5347970" cy="2686050"/>
                <wp:effectExtent l="0" t="0" r="24130" b="19050"/>
                <wp:wrapSquare wrapText="bothSides"/>
                <wp:docPr id="17772404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97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219F5" w14:textId="77777777" w:rsidR="00954BE8" w:rsidRDefault="00954BE8" w:rsidP="00954BE8">
                            <w:pPr>
                              <w:jc w:val="center"/>
                            </w:pPr>
                            <w:r w:rsidRPr="00BD4BFB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6ED9F3A3" wp14:editId="6F7F9E01">
                                  <wp:extent cx="3062177" cy="2068194"/>
                                  <wp:effectExtent l="0" t="0" r="5080" b="8890"/>
                                  <wp:docPr id="1686445568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6445568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5504" cy="20907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EACEC2" w14:textId="6D57C9DF" w:rsidR="00954BE8" w:rsidRPr="002C4317" w:rsidRDefault="00954BE8" w:rsidP="00954BE8">
                            <w:pPr>
                              <w:pStyle w:val="Akapitzlist"/>
                              <w:spacing w:after="120"/>
                              <w:ind w:left="0"/>
                              <w:contextualSpacing w:val="0"/>
                            </w:pPr>
                            <w:r w:rsidRPr="002C4317">
                              <w:t xml:space="preserve">Urządzenie </w:t>
                            </w:r>
                            <w:r w:rsidR="00EF0DB3" w:rsidRPr="002C4317">
                              <w:t>referencyjne</w:t>
                            </w:r>
                            <w:r w:rsidRPr="002C4317">
                              <w:t>: BUGLO, Zestaw sprawnościowy: 8006 „Drążki do przewrotów na plac zabaw”, kolekcja ECO</w:t>
                            </w:r>
                            <w:r w:rsidR="003700C3" w:rsidRPr="002C4317">
                              <w:t xml:space="preserve"> lub równoważne</w:t>
                            </w:r>
                          </w:p>
                          <w:p w14:paraId="610A9A9A" w14:textId="77777777" w:rsidR="00954BE8" w:rsidRDefault="00954BE8" w:rsidP="00954B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7F63A" id="_x0000_s1027" type="#_x0000_t202" style="position:absolute;left:0;text-align:left;margin-left:50.65pt;margin-top:23.7pt;width:421.1pt;height:21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">
                <v:textbox>
                  <w:txbxContent>
                    <w:p w14:paraId="7C4219F5" w14:textId="77777777" w:rsidR="00954BE8" w:rsidRDefault="00954BE8" w:rsidP="00954BE8">
                      <w:pPr>
                        <w:jc w:val="center"/>
                      </w:pPr>
                      <w:r w:rsidRPr="00BD4BFB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6ED9F3A3" wp14:editId="6F7F9E01">
                            <wp:extent cx="3062177" cy="2068194"/>
                            <wp:effectExtent l="0" t="0" r="5080" b="8890"/>
                            <wp:docPr id="1686445568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6445568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5504" cy="20907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EACEC2" w14:textId="6D57C9DF" w:rsidR="00954BE8" w:rsidRPr="002C4317" w:rsidRDefault="00954BE8" w:rsidP="00954BE8">
                      <w:pPr>
                        <w:pStyle w:val="Akapitzlist"/>
                        <w:spacing w:after="120"/>
                        <w:ind w:left="0"/>
                        <w:contextualSpacing w:val="0"/>
                      </w:pPr>
                      <w:r w:rsidRPr="002C4317">
                        <w:t xml:space="preserve">Urządzenie </w:t>
                      </w:r>
                      <w:r w:rsidR="00EF0DB3" w:rsidRPr="002C4317">
                        <w:t>referencyjne</w:t>
                      </w:r>
                      <w:r w:rsidRPr="002C4317">
                        <w:t>: BUGLO, Zestaw sprawnościowy: 8006 „Drążki do przewrotów na plac zabaw”, kolekcja ECO</w:t>
                      </w:r>
                      <w:r w:rsidR="003700C3" w:rsidRPr="002C4317">
                        <w:t xml:space="preserve"> lub równoważne</w:t>
                      </w:r>
                    </w:p>
                    <w:p w14:paraId="610A9A9A" w14:textId="77777777" w:rsidR="00954BE8" w:rsidRDefault="00954BE8" w:rsidP="00954BE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4317">
        <w:rPr>
          <w:rFonts w:asciiTheme="majorHAnsi" w:hAnsiTheme="majorHAnsi" w:cstheme="majorHAnsi"/>
        </w:rPr>
        <w:t>schemat/ zdjęcie podglądowe:</w:t>
      </w:r>
    </w:p>
    <w:p w14:paraId="49A33B78" w14:textId="77777777" w:rsidR="00954BE8" w:rsidRPr="002C4317" w:rsidRDefault="00954BE8" w:rsidP="00954BE8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parametry techniczne:</w:t>
      </w:r>
    </w:p>
    <w:p w14:paraId="162D5093" w14:textId="77777777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wymiary: 14 cm x 243 cm </w:t>
      </w:r>
    </w:p>
    <w:p w14:paraId="6378D30B" w14:textId="77777777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strefa bezpieczeństwa: 314 cm x 543 cm </w:t>
      </w:r>
    </w:p>
    <w:p w14:paraId="2D453D51" w14:textId="77777777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wysokość całkowita: 132 cm</w:t>
      </w:r>
    </w:p>
    <w:p w14:paraId="544E0A9E" w14:textId="77777777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wysokość swobodnego upadku: 117 cm</w:t>
      </w:r>
    </w:p>
    <w:p w14:paraId="50FA2018" w14:textId="77777777" w:rsidR="00954BE8" w:rsidRPr="002C4317" w:rsidRDefault="00954BE8" w:rsidP="00954BE8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urządzenie powinno zawierać minimum:</w:t>
      </w:r>
    </w:p>
    <w:p w14:paraId="26AE2A9D" w14:textId="77777777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4 x słup nośny </w:t>
      </w:r>
    </w:p>
    <w:p w14:paraId="02A5801D" w14:textId="77777777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3 x poprzeczka na różnych wysokościach </w:t>
      </w:r>
    </w:p>
    <w:p w14:paraId="2230790E" w14:textId="77777777" w:rsidR="00954BE8" w:rsidRPr="002C4317" w:rsidRDefault="00954BE8" w:rsidP="00954BE8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materiały:</w:t>
      </w:r>
    </w:p>
    <w:p w14:paraId="38A0E17C" w14:textId="333F4A21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słupy nośne wykonane z drewna klejonego drzew iglastych, składające się minimum z pięciu warstw, klejonego wodoodpornym klejem poliuretanowym. Górne krawędzie słupów osłonięte zaślepkami wykonanymi z poliamidu formowanego metodą wtryskową. Słupy nośne mocowane do gruntu za pośrednictwem stalowych kotew cynkowanych proszkowo i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malowanych proszkowo;</w:t>
      </w:r>
    </w:p>
    <w:p w14:paraId="0EF722E6" w14:textId="1301B4E6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poprzeczki wykonan</w:t>
      </w:r>
      <w:r w:rsidR="00EF0DB3" w:rsidRPr="002C4317">
        <w:rPr>
          <w:rFonts w:asciiTheme="majorHAnsi" w:hAnsiTheme="majorHAnsi" w:cstheme="majorHAnsi"/>
        </w:rPr>
        <w:t>e</w:t>
      </w:r>
      <w:r w:rsidRPr="002C4317">
        <w:rPr>
          <w:rFonts w:asciiTheme="majorHAnsi" w:hAnsiTheme="majorHAnsi" w:cstheme="majorHAnsi"/>
        </w:rPr>
        <w:t xml:space="preserve"> ze stali nierdzewnej AISI304 całkowicie odpornej na warunki atmosferyczne;</w:t>
      </w:r>
    </w:p>
    <w:p w14:paraId="3A0284A8" w14:textId="31564C3E" w:rsidR="00954BE8" w:rsidRPr="002C4317" w:rsidRDefault="00954BE8" w:rsidP="00954BE8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elementy złączne takie jak śruby, nakrętki, podkładki wykonane ze stali nierdzewnej. Zaślepki śrub wykonane z poliamidu, formowanego metodą wtryskową.</w:t>
      </w:r>
    </w:p>
    <w:p w14:paraId="47C43D34" w14:textId="77777777" w:rsidR="002C4317" w:rsidRPr="002C4317" w:rsidRDefault="002C4317" w:rsidP="002C4317">
      <w:pPr>
        <w:pStyle w:val="Akapitzlist"/>
        <w:spacing w:after="120"/>
        <w:ind w:left="1701"/>
        <w:contextualSpacing w:val="0"/>
        <w:rPr>
          <w:rFonts w:asciiTheme="majorHAnsi" w:hAnsiTheme="majorHAnsi" w:cstheme="majorHAnsi"/>
        </w:rPr>
      </w:pPr>
    </w:p>
    <w:p w14:paraId="7AACC09B" w14:textId="239C7EDA" w:rsidR="00954BE8" w:rsidRPr="002C4317" w:rsidRDefault="00954BE8" w:rsidP="00717D59">
      <w:pPr>
        <w:pStyle w:val="Akapitzlist"/>
        <w:numPr>
          <w:ilvl w:val="0"/>
          <w:numId w:val="7"/>
        </w:numPr>
        <w:spacing w:before="120" w:after="0" w:line="300" w:lineRule="auto"/>
        <w:ind w:left="993" w:hanging="284"/>
        <w:rPr>
          <w:rFonts w:asciiTheme="majorHAnsi" w:hAnsiTheme="majorHAnsi" w:cstheme="majorHAnsi"/>
          <w:b/>
          <w:bCs/>
          <w:u w:val="single"/>
        </w:rPr>
      </w:pPr>
      <w:r w:rsidRPr="002C4317">
        <w:rPr>
          <w:rFonts w:asciiTheme="majorHAnsi" w:hAnsiTheme="majorHAnsi" w:cstheme="majorHAnsi"/>
          <w:b/>
          <w:bCs/>
          <w:u w:val="single"/>
        </w:rPr>
        <w:t>urządzenie nr 3</w:t>
      </w:r>
      <w:r w:rsidRPr="002C4317">
        <w:rPr>
          <w:rFonts w:asciiTheme="majorHAnsi" w:hAnsiTheme="majorHAnsi" w:cstheme="majorHAnsi"/>
        </w:rPr>
        <w:t>:</w:t>
      </w:r>
      <w:r w:rsidR="00717D59" w:rsidRPr="002C4317">
        <w:rPr>
          <w:rFonts w:asciiTheme="majorHAnsi" w:hAnsiTheme="majorHAnsi" w:cstheme="majorHAnsi"/>
        </w:rPr>
        <w:t xml:space="preserve"> </w:t>
      </w:r>
    </w:p>
    <w:p w14:paraId="3DC8BB73" w14:textId="5521065D" w:rsidR="00717D59" w:rsidRPr="002C4317" w:rsidRDefault="00717D59" w:rsidP="00717D59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  <w:b/>
          <w:bCs/>
          <w:u w:val="single"/>
        </w:rPr>
      </w:pPr>
      <w:r w:rsidRPr="002C431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8D4A90" wp14:editId="2FD3FFB9">
                <wp:simplePos x="0" y="0"/>
                <wp:positionH relativeFrom="page">
                  <wp:posOffset>1466850</wp:posOffset>
                </wp:positionH>
                <wp:positionV relativeFrom="paragraph">
                  <wp:posOffset>300355</wp:posOffset>
                </wp:positionV>
                <wp:extent cx="5305425" cy="3362325"/>
                <wp:effectExtent l="0" t="0" r="28575" b="28575"/>
                <wp:wrapSquare wrapText="bothSides"/>
                <wp:docPr id="122491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888FE" w14:textId="02A035DD" w:rsidR="00FA3F86" w:rsidRDefault="00FA3F86" w:rsidP="00FA3F86">
                            <w:pPr>
                              <w:jc w:val="center"/>
                            </w:pPr>
                            <w:r w:rsidRPr="00BD4BFB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573F05B9" wp14:editId="641CD219">
                                  <wp:extent cx="3859619" cy="2771705"/>
                                  <wp:effectExtent l="0" t="0" r="7620" b="0"/>
                                  <wp:docPr id="1591192285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300120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04326" cy="28038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E5AF3A" w14:textId="7C7F5E3F" w:rsidR="00FA3F86" w:rsidRPr="002C4317" w:rsidRDefault="00216857">
                            <w:r w:rsidRPr="002C4317">
                              <w:t xml:space="preserve">Urządzenie </w:t>
                            </w:r>
                            <w:r w:rsidR="00EF0DB3" w:rsidRPr="002C4317">
                              <w:t>referencyjne</w:t>
                            </w:r>
                            <w:r w:rsidR="00FA3F86" w:rsidRPr="002C4317">
                              <w:t>: BUGLO, Linarium: 8028 „Linarium małpi gaj na plac zabaw”, kolekcja ECO</w:t>
                            </w:r>
                            <w:r w:rsidR="003700C3" w:rsidRPr="002C4317">
                              <w:t xml:space="preserve"> lub równoważne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D4A90" id="_x0000_s1028" type="#_x0000_t202" style="position:absolute;left:0;text-align:left;margin-left:115.5pt;margin-top:23.65pt;width:417.75pt;height:26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">
                <v:textbox>
                  <w:txbxContent>
                    <w:p w14:paraId="482888FE" w14:textId="02A035DD" w:rsidR="00FA3F86" w:rsidRDefault="00FA3F86" w:rsidP="00FA3F86">
                      <w:pPr>
                        <w:jc w:val="center"/>
                      </w:pPr>
                      <w:r w:rsidRPr="00BD4BFB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573F05B9" wp14:editId="641CD219">
                            <wp:extent cx="3859619" cy="2771705"/>
                            <wp:effectExtent l="0" t="0" r="7620" b="0"/>
                            <wp:docPr id="1591192285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300120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04326" cy="28038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E5AF3A" w14:textId="7C7F5E3F" w:rsidR="00FA3F86" w:rsidRPr="002C4317" w:rsidRDefault="00216857">
                      <w:r w:rsidRPr="002C4317">
                        <w:t xml:space="preserve">Urządzenie </w:t>
                      </w:r>
                      <w:r w:rsidR="00EF0DB3" w:rsidRPr="002C4317">
                        <w:t>referencyjne</w:t>
                      </w:r>
                      <w:r w:rsidR="00FA3F86" w:rsidRPr="002C4317">
                        <w:t>: BUGLO, Linarium: 8028 „Linarium małpi gaj na plac zabaw”, kolekcja ECO</w:t>
                      </w:r>
                      <w:r w:rsidR="003700C3" w:rsidRPr="002C4317">
                        <w:t xml:space="preserve"> lub równoważne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2C4317">
        <w:rPr>
          <w:rFonts w:asciiTheme="majorHAnsi" w:hAnsiTheme="majorHAnsi" w:cstheme="majorHAnsi"/>
        </w:rPr>
        <w:t>schemat/ zdjęcie podglądowe:</w:t>
      </w:r>
    </w:p>
    <w:p w14:paraId="0EA2293F" w14:textId="748FC94E" w:rsidR="00AA6D05" w:rsidRPr="002C4317" w:rsidRDefault="00AA6D05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parametry techniczne:</w:t>
      </w:r>
    </w:p>
    <w:p w14:paraId="7E14FE1F" w14:textId="20750E66" w:rsidR="00AA6D05" w:rsidRPr="002C4317" w:rsidRDefault="00AA6D05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wymiary: </w:t>
      </w:r>
      <w:r w:rsidR="00FE7090" w:rsidRPr="002C4317">
        <w:rPr>
          <w:rFonts w:asciiTheme="majorHAnsi" w:hAnsiTheme="majorHAnsi" w:cstheme="majorHAnsi"/>
        </w:rPr>
        <w:t>2</w:t>
      </w:r>
      <w:r w:rsidRPr="002C4317">
        <w:rPr>
          <w:rFonts w:asciiTheme="majorHAnsi" w:hAnsiTheme="majorHAnsi" w:cstheme="majorHAnsi"/>
        </w:rPr>
        <w:t>4</w:t>
      </w:r>
      <w:r w:rsidR="00FE7090" w:rsidRPr="002C4317">
        <w:rPr>
          <w:rFonts w:asciiTheme="majorHAnsi" w:hAnsiTheme="majorHAnsi" w:cstheme="majorHAnsi"/>
        </w:rPr>
        <w:t>2</w:t>
      </w:r>
      <w:r w:rsidRPr="002C4317">
        <w:rPr>
          <w:rFonts w:asciiTheme="majorHAnsi" w:hAnsiTheme="majorHAnsi" w:cstheme="majorHAnsi"/>
        </w:rPr>
        <w:t xml:space="preserve"> cm x </w:t>
      </w:r>
      <w:r w:rsidR="00FE7090" w:rsidRPr="002C4317">
        <w:rPr>
          <w:rFonts w:asciiTheme="majorHAnsi" w:hAnsiTheme="majorHAnsi" w:cstheme="majorHAnsi"/>
        </w:rPr>
        <w:t>275</w:t>
      </w:r>
      <w:r w:rsidRPr="002C4317">
        <w:rPr>
          <w:rFonts w:asciiTheme="majorHAnsi" w:hAnsiTheme="majorHAnsi" w:cstheme="majorHAnsi"/>
        </w:rPr>
        <w:t xml:space="preserve"> cm </w:t>
      </w:r>
    </w:p>
    <w:p w14:paraId="0665D9DC" w14:textId="33697FA2" w:rsidR="00AA6D05" w:rsidRPr="002C4317" w:rsidRDefault="00AA6D05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strefa bezpieczeństwa: </w:t>
      </w:r>
      <w:r w:rsidR="00FE7090" w:rsidRPr="002C4317">
        <w:rPr>
          <w:rFonts w:asciiTheme="majorHAnsi" w:hAnsiTheme="majorHAnsi" w:cstheme="majorHAnsi"/>
        </w:rPr>
        <w:t>542</w:t>
      </w:r>
      <w:r w:rsidRPr="002C4317">
        <w:rPr>
          <w:rFonts w:asciiTheme="majorHAnsi" w:hAnsiTheme="majorHAnsi" w:cstheme="majorHAnsi"/>
        </w:rPr>
        <w:t xml:space="preserve"> cm x </w:t>
      </w:r>
      <w:r w:rsidR="00FE7090" w:rsidRPr="002C4317">
        <w:rPr>
          <w:rFonts w:asciiTheme="majorHAnsi" w:hAnsiTheme="majorHAnsi" w:cstheme="majorHAnsi"/>
        </w:rPr>
        <w:t>575</w:t>
      </w:r>
      <w:r w:rsidRPr="002C4317">
        <w:rPr>
          <w:rFonts w:asciiTheme="majorHAnsi" w:hAnsiTheme="majorHAnsi" w:cstheme="majorHAnsi"/>
        </w:rPr>
        <w:t xml:space="preserve"> cm </w:t>
      </w:r>
    </w:p>
    <w:p w14:paraId="0C63844C" w14:textId="2E29BB97" w:rsidR="00AA6D05" w:rsidRPr="002C4317" w:rsidRDefault="00AA6D05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wysokość całkowita: 1</w:t>
      </w:r>
      <w:r w:rsidR="00FE7090" w:rsidRPr="002C4317">
        <w:rPr>
          <w:rFonts w:asciiTheme="majorHAnsi" w:hAnsiTheme="majorHAnsi" w:cstheme="majorHAnsi"/>
        </w:rPr>
        <w:t>60</w:t>
      </w:r>
      <w:r w:rsidRPr="002C4317">
        <w:rPr>
          <w:rFonts w:asciiTheme="majorHAnsi" w:hAnsiTheme="majorHAnsi" w:cstheme="majorHAnsi"/>
        </w:rPr>
        <w:t xml:space="preserve"> cm</w:t>
      </w:r>
    </w:p>
    <w:p w14:paraId="60D71400" w14:textId="77777777" w:rsidR="00AA6D05" w:rsidRPr="002C4317" w:rsidRDefault="00AA6D05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wysokość swobodnego upadku: 150 cm</w:t>
      </w:r>
    </w:p>
    <w:p w14:paraId="36272D46" w14:textId="77777777" w:rsidR="00AA6D05" w:rsidRPr="002C4317" w:rsidRDefault="00AA6D05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urządzenie powinno zawierać minimum:</w:t>
      </w:r>
    </w:p>
    <w:p w14:paraId="7EF17A32" w14:textId="77777777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6 x słup nośny </w:t>
      </w:r>
    </w:p>
    <w:p w14:paraId="5749CC36" w14:textId="77777777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ścianka wspinaczkowa z </w:t>
      </w:r>
      <w:r w:rsidR="00B62B04" w:rsidRPr="002C4317">
        <w:rPr>
          <w:rFonts w:asciiTheme="majorHAnsi" w:hAnsiTheme="majorHAnsi" w:cstheme="majorHAnsi"/>
        </w:rPr>
        <w:t>kamieniami</w:t>
      </w:r>
    </w:p>
    <w:p w14:paraId="4EEF2E63" w14:textId="769B1474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1 x</w:t>
      </w:r>
      <w:r w:rsidR="00B62B04" w:rsidRPr="002C4317">
        <w:rPr>
          <w:rFonts w:asciiTheme="majorHAnsi" w:hAnsiTheme="majorHAnsi" w:cstheme="majorHAnsi"/>
        </w:rPr>
        <w:t xml:space="preserve"> sześciokątna</w:t>
      </w:r>
      <w:r w:rsidRPr="002C4317">
        <w:rPr>
          <w:rFonts w:asciiTheme="majorHAnsi" w:hAnsiTheme="majorHAnsi" w:cstheme="majorHAnsi"/>
        </w:rPr>
        <w:t xml:space="preserve"> kratownica linowa pozioma </w:t>
      </w:r>
    </w:p>
    <w:p w14:paraId="332A5F3F" w14:textId="77777777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kratownica linowa pionowa </w:t>
      </w:r>
    </w:p>
    <w:p w14:paraId="5CC4DE49" w14:textId="77777777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drabinka linowa ze szczebelkami </w:t>
      </w:r>
    </w:p>
    <w:p w14:paraId="11CD98B0" w14:textId="77777777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2 x lina wspinaczkowa z supłami </w:t>
      </w:r>
    </w:p>
    <w:p w14:paraId="651BA386" w14:textId="77777777" w:rsidR="00B62B04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zestaw czterech poprzeczek </w:t>
      </w:r>
      <w:r w:rsidR="00B62B04" w:rsidRPr="002C4317">
        <w:rPr>
          <w:rFonts w:asciiTheme="majorHAnsi" w:hAnsiTheme="majorHAnsi" w:cstheme="majorHAnsi"/>
        </w:rPr>
        <w:t>stanowiących</w:t>
      </w:r>
      <w:r w:rsidRPr="002C4317">
        <w:rPr>
          <w:rFonts w:asciiTheme="majorHAnsi" w:hAnsiTheme="majorHAnsi" w:cstheme="majorHAnsi"/>
        </w:rPr>
        <w:t xml:space="preserve"> drabinkę </w:t>
      </w:r>
    </w:p>
    <w:p w14:paraId="512F7E9F" w14:textId="3E768D68" w:rsidR="00D315AF" w:rsidRPr="002C4317" w:rsidRDefault="00FE7090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1 x zestaw podwójnych uchwytów gimnastycznych</w:t>
      </w:r>
      <w:r w:rsidR="00AA6D05" w:rsidRPr="002C4317">
        <w:rPr>
          <w:rFonts w:asciiTheme="majorHAnsi" w:hAnsiTheme="majorHAnsi" w:cstheme="majorHAnsi"/>
        </w:rPr>
        <w:t xml:space="preserve"> </w:t>
      </w:r>
    </w:p>
    <w:p w14:paraId="63EBD4AA" w14:textId="77777777" w:rsidR="00D315AF" w:rsidRPr="002C4317" w:rsidRDefault="00D315AF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materiały:</w:t>
      </w:r>
    </w:p>
    <w:p w14:paraId="694A6202" w14:textId="03B04C8B" w:rsidR="00D315AF" w:rsidRPr="002C4317" w:rsidRDefault="00B62B04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słupy nośne wykonane z drewna klejonego drzew iglastych, składające się minimum z pięciu warstw, klejonego wodoodpornym klejem poliuretanowym. Górne krawędzie słupów osłonięte zaślepkami wykonanymi z poliamidu formowanego metodą </w:t>
      </w:r>
      <w:r w:rsidRPr="002C4317">
        <w:rPr>
          <w:rFonts w:asciiTheme="majorHAnsi" w:hAnsiTheme="majorHAnsi" w:cstheme="majorHAnsi"/>
        </w:rPr>
        <w:lastRenderedPageBreak/>
        <w:t>wtryskową. Słupy nośne mocowane do gruntu za pośrednictwem stalowych kotew cynkowanych proszkowo i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malowanych proszkowo</w:t>
      </w:r>
      <w:r w:rsidR="00D315AF" w:rsidRPr="002C4317">
        <w:rPr>
          <w:rFonts w:asciiTheme="majorHAnsi" w:hAnsiTheme="majorHAnsi" w:cstheme="majorHAnsi"/>
        </w:rPr>
        <w:t>;</w:t>
      </w:r>
    </w:p>
    <w:p w14:paraId="659EE847" w14:textId="68BCF3CA" w:rsidR="00D315AF" w:rsidRPr="002C4317" w:rsidRDefault="00B62B04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drążki, poręcze i poprzeczki drabinki wykonan</w:t>
      </w:r>
      <w:r w:rsidR="00930D72" w:rsidRPr="002C4317">
        <w:rPr>
          <w:rFonts w:asciiTheme="majorHAnsi" w:hAnsiTheme="majorHAnsi" w:cstheme="majorHAnsi"/>
        </w:rPr>
        <w:t>e</w:t>
      </w:r>
      <w:r w:rsidRPr="002C4317">
        <w:rPr>
          <w:rFonts w:asciiTheme="majorHAnsi" w:hAnsiTheme="majorHAnsi" w:cstheme="majorHAnsi"/>
        </w:rPr>
        <w:t xml:space="preserve"> ze stali nierdzewnej AISI304 całkowicie odpornej na warunki atmosferyczne</w:t>
      </w:r>
      <w:r w:rsidR="004A526E" w:rsidRPr="002C4317">
        <w:rPr>
          <w:rFonts w:asciiTheme="majorHAnsi" w:hAnsiTheme="majorHAnsi" w:cstheme="majorHAnsi"/>
        </w:rPr>
        <w:t>;</w:t>
      </w:r>
    </w:p>
    <w:p w14:paraId="1C41C7CF" w14:textId="0EB5AAF1" w:rsidR="00D315AF" w:rsidRPr="002C4317" w:rsidRDefault="004A526E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ścianka z kolorowego trójwarstwowego polietylenu HDPE lub HPL, całkowicie odporny na wilgoć i UV</w:t>
      </w:r>
      <w:r w:rsidR="00D315AF" w:rsidRPr="002C4317">
        <w:rPr>
          <w:rFonts w:asciiTheme="majorHAnsi" w:hAnsiTheme="majorHAnsi" w:cstheme="majorHAnsi"/>
        </w:rPr>
        <w:t>;</w:t>
      </w:r>
    </w:p>
    <w:p w14:paraId="229B05C6" w14:textId="63728A32" w:rsidR="00D315AF" w:rsidRPr="002C4317" w:rsidRDefault="009E553D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kamienie wspinaczkowe wykonane z mieszanki kruszyw i kolorowych żywic poliestrowych</w:t>
      </w:r>
      <w:r w:rsidR="00D315AF" w:rsidRPr="002C4317">
        <w:rPr>
          <w:rFonts w:asciiTheme="majorHAnsi" w:hAnsiTheme="majorHAnsi" w:cstheme="majorHAnsi"/>
        </w:rPr>
        <w:t>;</w:t>
      </w:r>
    </w:p>
    <w:p w14:paraId="143CA86A" w14:textId="1615F18F" w:rsidR="009E553D" w:rsidRPr="002C4317" w:rsidRDefault="009E553D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lina polipropylenowa z rdzeniem stalowym. Zakończenia lin zaciśnięte w tulejach wykonanych z wytrzymałych stopów aluminium, krzyżowe, solidne i estetyczne połączenia lin wykonane z poliamidu formowanego metodą wtryskową;</w:t>
      </w:r>
    </w:p>
    <w:p w14:paraId="1FA6FF75" w14:textId="6473ED65" w:rsidR="009E553D" w:rsidRPr="002C4317" w:rsidRDefault="009E553D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elementy złączne takie jak śruby, nakrętki, podkładki wykonane ze stali nierdzewnej. Zaślepki śrub wykonane z poliamidu, formowanego metodą wtryskową.</w:t>
      </w:r>
    </w:p>
    <w:p w14:paraId="03AA5AF0" w14:textId="0C458099" w:rsidR="00F906B9" w:rsidRPr="002C4317" w:rsidRDefault="003407BF" w:rsidP="00954BE8">
      <w:pPr>
        <w:pStyle w:val="Akapitzlist"/>
        <w:numPr>
          <w:ilvl w:val="0"/>
          <w:numId w:val="7"/>
        </w:numPr>
        <w:spacing w:before="120" w:after="0" w:line="300" w:lineRule="auto"/>
        <w:ind w:left="993" w:hanging="284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b/>
          <w:bCs/>
          <w:u w:val="single"/>
        </w:rPr>
        <w:t xml:space="preserve">urządzenie nr </w:t>
      </w:r>
      <w:r w:rsidR="00954BE8" w:rsidRPr="002C4317">
        <w:rPr>
          <w:rFonts w:asciiTheme="majorHAnsi" w:hAnsiTheme="majorHAnsi" w:cstheme="majorHAnsi"/>
          <w:b/>
          <w:bCs/>
          <w:u w:val="single"/>
        </w:rPr>
        <w:t>4</w:t>
      </w:r>
      <w:r w:rsidR="00F906B9" w:rsidRPr="002C4317">
        <w:rPr>
          <w:rFonts w:asciiTheme="majorHAnsi" w:hAnsiTheme="majorHAnsi" w:cstheme="majorHAnsi"/>
        </w:rPr>
        <w:t>:</w:t>
      </w:r>
    </w:p>
    <w:p w14:paraId="396F5E16" w14:textId="71E88ECB" w:rsidR="00F906B9" w:rsidRPr="002C4317" w:rsidRDefault="009A5129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223C3" wp14:editId="6A096825">
                <wp:simplePos x="0" y="0"/>
                <wp:positionH relativeFrom="margin">
                  <wp:posOffset>652780</wp:posOffset>
                </wp:positionH>
                <wp:positionV relativeFrom="paragraph">
                  <wp:posOffset>282575</wp:posOffset>
                </wp:positionV>
                <wp:extent cx="5464810" cy="2228850"/>
                <wp:effectExtent l="0" t="0" r="2159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81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53E92" w14:textId="10A3FD7E" w:rsidR="009A5129" w:rsidRDefault="009A5129" w:rsidP="009A5129">
                            <w:pPr>
                              <w:jc w:val="center"/>
                            </w:pPr>
                            <w:r w:rsidRPr="00BD4BFB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7E407B8C" wp14:editId="4913AFCF">
                                  <wp:extent cx="3402418" cy="1645833"/>
                                  <wp:effectExtent l="0" t="0" r="7620" b="0"/>
                                  <wp:docPr id="2043017380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3017380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78846" cy="1682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EB7AB3" w14:textId="4D465F35" w:rsidR="009A5129" w:rsidRPr="002C4317" w:rsidRDefault="00216857" w:rsidP="003700C3">
                            <w:r w:rsidRPr="002C4317">
                              <w:t xml:space="preserve">Urządzenie </w:t>
                            </w:r>
                            <w:r w:rsidR="00EF0DB3" w:rsidRPr="002C4317">
                              <w:t>referencyjne</w:t>
                            </w:r>
                            <w:r w:rsidR="009A5129" w:rsidRPr="002C4317">
                              <w:t>: BUGLO, Huśtawka: 8013 „Huśtawka wagowa na plac zabaw”, kolekcja SINGLE</w:t>
                            </w:r>
                            <w:r w:rsidR="003700C3" w:rsidRPr="002C4317">
                              <w:t xml:space="preserve"> lub równoważne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223C3" id="_x0000_s1029" type="#_x0000_t202" style="position:absolute;left:0;text-align:left;margin-left:51.4pt;margin-top:22.25pt;width:430.3pt;height:1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">
                <v:textbox>
                  <w:txbxContent>
                    <w:p w14:paraId="53B53E92" w14:textId="10A3FD7E" w:rsidR="009A5129" w:rsidRDefault="009A5129" w:rsidP="009A5129">
                      <w:pPr>
                        <w:jc w:val="center"/>
                      </w:pPr>
                      <w:r w:rsidRPr="00BD4BFB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7E407B8C" wp14:editId="4913AFCF">
                            <wp:extent cx="3402418" cy="1645833"/>
                            <wp:effectExtent l="0" t="0" r="7620" b="0"/>
                            <wp:docPr id="2043017380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3017380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78846" cy="16828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EB7AB3" w14:textId="4D465F35" w:rsidR="009A5129" w:rsidRPr="002C4317" w:rsidRDefault="00216857" w:rsidP="003700C3">
                      <w:r w:rsidRPr="002C4317">
                        <w:t xml:space="preserve">Urządzenie </w:t>
                      </w:r>
                      <w:r w:rsidR="00EF0DB3" w:rsidRPr="002C4317">
                        <w:t>referencyjne</w:t>
                      </w:r>
                      <w:r w:rsidR="009A5129" w:rsidRPr="002C4317">
                        <w:t>: BUGLO, Huśtawka: 8013 „Huśtawka wagowa na plac zabaw”, kolekcja SINGLE</w:t>
                      </w:r>
                      <w:r w:rsidR="003700C3" w:rsidRPr="002C4317">
                        <w:t xml:space="preserve"> lub równoważne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06B9" w:rsidRPr="002C4317">
        <w:rPr>
          <w:rFonts w:asciiTheme="majorHAnsi" w:hAnsiTheme="majorHAnsi" w:cstheme="majorHAnsi"/>
        </w:rPr>
        <w:t>schemat/</w:t>
      </w:r>
      <w:r w:rsidR="00065CD3" w:rsidRPr="002C4317">
        <w:rPr>
          <w:rFonts w:asciiTheme="majorHAnsi" w:hAnsiTheme="majorHAnsi" w:cstheme="majorHAnsi"/>
        </w:rPr>
        <w:t xml:space="preserve"> zdjęcie podglądowe</w:t>
      </w:r>
      <w:r w:rsidR="00F906B9" w:rsidRPr="002C4317">
        <w:rPr>
          <w:rFonts w:asciiTheme="majorHAnsi" w:hAnsiTheme="majorHAnsi" w:cstheme="majorHAnsi"/>
        </w:rPr>
        <w:t>:</w:t>
      </w:r>
    </w:p>
    <w:p w14:paraId="49BDAC46" w14:textId="77777777" w:rsidR="00F906B9" w:rsidRPr="002C4317" w:rsidRDefault="00F906B9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parametry techniczne:</w:t>
      </w:r>
    </w:p>
    <w:p w14:paraId="0C86CEC7" w14:textId="1D8EAEA6" w:rsidR="00F906B9" w:rsidRPr="002C4317" w:rsidRDefault="00F906B9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wymiary: </w:t>
      </w:r>
      <w:r w:rsidR="009E68C9" w:rsidRPr="002C4317">
        <w:rPr>
          <w:rFonts w:asciiTheme="majorHAnsi" w:hAnsiTheme="majorHAnsi" w:cstheme="majorHAnsi"/>
        </w:rPr>
        <w:t>38</w:t>
      </w:r>
      <w:r w:rsidRPr="002C4317">
        <w:rPr>
          <w:rFonts w:asciiTheme="majorHAnsi" w:hAnsiTheme="majorHAnsi" w:cstheme="majorHAnsi"/>
        </w:rPr>
        <w:t xml:space="preserve"> cm x 275 cm </w:t>
      </w:r>
    </w:p>
    <w:p w14:paraId="2AB762F7" w14:textId="38F95A94" w:rsidR="00F906B9" w:rsidRPr="002C4317" w:rsidRDefault="00F906B9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strefa bezpieczeństwa: </w:t>
      </w:r>
      <w:r w:rsidR="009E68C9" w:rsidRPr="002C4317">
        <w:rPr>
          <w:rFonts w:asciiTheme="majorHAnsi" w:hAnsiTheme="majorHAnsi" w:cstheme="majorHAnsi"/>
        </w:rPr>
        <w:t>238</w:t>
      </w:r>
      <w:r w:rsidRPr="002C4317">
        <w:rPr>
          <w:rFonts w:asciiTheme="majorHAnsi" w:hAnsiTheme="majorHAnsi" w:cstheme="majorHAnsi"/>
        </w:rPr>
        <w:t xml:space="preserve"> cm x </w:t>
      </w:r>
      <w:r w:rsidR="009E68C9" w:rsidRPr="002C4317">
        <w:rPr>
          <w:rFonts w:asciiTheme="majorHAnsi" w:hAnsiTheme="majorHAnsi" w:cstheme="majorHAnsi"/>
        </w:rPr>
        <w:t>4</w:t>
      </w:r>
      <w:r w:rsidRPr="002C4317">
        <w:rPr>
          <w:rFonts w:asciiTheme="majorHAnsi" w:hAnsiTheme="majorHAnsi" w:cstheme="majorHAnsi"/>
        </w:rPr>
        <w:t xml:space="preserve">75 cm </w:t>
      </w:r>
    </w:p>
    <w:p w14:paraId="585C59D2" w14:textId="7E6C0139" w:rsidR="00F906B9" w:rsidRPr="002C4317" w:rsidRDefault="00F906B9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wysokość całkowita: </w:t>
      </w:r>
      <w:r w:rsidR="00653961" w:rsidRPr="002C4317">
        <w:rPr>
          <w:rFonts w:asciiTheme="majorHAnsi" w:hAnsiTheme="majorHAnsi" w:cstheme="majorHAnsi"/>
        </w:rPr>
        <w:t>126</w:t>
      </w:r>
      <w:r w:rsidRPr="002C4317">
        <w:rPr>
          <w:rFonts w:asciiTheme="majorHAnsi" w:hAnsiTheme="majorHAnsi" w:cstheme="majorHAnsi"/>
        </w:rPr>
        <w:t xml:space="preserve"> cm</w:t>
      </w:r>
    </w:p>
    <w:p w14:paraId="69EEC10D" w14:textId="7F5895A0" w:rsidR="00F906B9" w:rsidRPr="002C4317" w:rsidRDefault="00F906B9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wysokość swobodnego upadku: </w:t>
      </w:r>
      <w:r w:rsidR="00653961" w:rsidRPr="002C4317">
        <w:rPr>
          <w:rFonts w:asciiTheme="majorHAnsi" w:hAnsiTheme="majorHAnsi" w:cstheme="majorHAnsi"/>
        </w:rPr>
        <w:t>9</w:t>
      </w:r>
      <w:r w:rsidRPr="002C4317">
        <w:rPr>
          <w:rFonts w:asciiTheme="majorHAnsi" w:hAnsiTheme="majorHAnsi" w:cstheme="majorHAnsi"/>
        </w:rPr>
        <w:t>5 cm</w:t>
      </w:r>
    </w:p>
    <w:p w14:paraId="077101EB" w14:textId="77777777" w:rsidR="00F906B9" w:rsidRPr="002C4317" w:rsidRDefault="00F906B9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urządzenie powinno zawierać minimum:</w:t>
      </w:r>
    </w:p>
    <w:p w14:paraId="133E9C58" w14:textId="42AA757F" w:rsidR="00653961" w:rsidRPr="002C4317" w:rsidRDefault="00653961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1 x rama główna </w:t>
      </w:r>
    </w:p>
    <w:p w14:paraId="4211B867" w14:textId="49B7E679" w:rsidR="00653961" w:rsidRPr="002C4317" w:rsidRDefault="00653961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2 x siedzisko z oparciem i uchwytem </w:t>
      </w:r>
    </w:p>
    <w:p w14:paraId="721EE45A" w14:textId="5180CA85" w:rsidR="00F906B9" w:rsidRPr="002C4317" w:rsidRDefault="00653961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2 x odbojnik</w:t>
      </w:r>
      <w:r w:rsidR="00F906B9" w:rsidRPr="002C4317">
        <w:rPr>
          <w:rFonts w:asciiTheme="majorHAnsi" w:hAnsiTheme="majorHAnsi" w:cstheme="majorHAnsi"/>
        </w:rPr>
        <w:t xml:space="preserve"> </w:t>
      </w:r>
    </w:p>
    <w:p w14:paraId="262B5672" w14:textId="77777777" w:rsidR="00F906B9" w:rsidRPr="002C4317" w:rsidRDefault="00F906B9" w:rsidP="00355432">
      <w:pPr>
        <w:pStyle w:val="Akapitzlist"/>
        <w:numPr>
          <w:ilvl w:val="0"/>
          <w:numId w:val="4"/>
        </w:numPr>
        <w:spacing w:after="120"/>
        <w:ind w:left="1276" w:hanging="284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materiały:</w:t>
      </w:r>
    </w:p>
    <w:p w14:paraId="67A00FBB" w14:textId="30350F84" w:rsidR="00F906B9" w:rsidRPr="002C4317" w:rsidRDefault="006101CF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konstrukcja: drewno drzew iglastych, bezrdzeniowe, całkowicie odporne na wodę. Rama ze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 xml:space="preserve">stali czarnej S235JR, oczyszczonej w procesie piaskowania, zabezpieczonej </w:t>
      </w:r>
      <w:r w:rsidRPr="002C4317">
        <w:rPr>
          <w:rFonts w:asciiTheme="majorHAnsi" w:hAnsiTheme="majorHAnsi" w:cstheme="majorHAnsi"/>
        </w:rPr>
        <w:lastRenderedPageBreak/>
        <w:t>przed korozją przez cynkowanie proszkowe i malowanie proszkowe farbami poliestrowymi, odpornymi na</w:t>
      </w:r>
      <w:r w:rsidR="004C3A6F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UV z atestem QUALICOAT</w:t>
      </w:r>
      <w:r w:rsidR="00F906B9" w:rsidRPr="002C4317">
        <w:rPr>
          <w:rFonts w:asciiTheme="majorHAnsi" w:hAnsiTheme="majorHAnsi" w:cstheme="majorHAnsi"/>
        </w:rPr>
        <w:t>;</w:t>
      </w:r>
    </w:p>
    <w:p w14:paraId="02885B3E" w14:textId="344873DC" w:rsidR="00F906B9" w:rsidRPr="002C4317" w:rsidRDefault="006101CF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rama siedziska i uchwyty ze stali nierdzewnej AISI304</w:t>
      </w:r>
      <w:r w:rsidR="009A5129" w:rsidRPr="002C4317">
        <w:rPr>
          <w:rFonts w:asciiTheme="majorHAnsi" w:hAnsiTheme="majorHAnsi" w:cstheme="majorHAnsi"/>
        </w:rPr>
        <w:t xml:space="preserve"> </w:t>
      </w:r>
      <w:r w:rsidR="00F906B9" w:rsidRPr="002C4317">
        <w:rPr>
          <w:rFonts w:asciiTheme="majorHAnsi" w:hAnsiTheme="majorHAnsi" w:cstheme="majorHAnsi"/>
        </w:rPr>
        <w:t>całkowicie odpornej na warunki atmosferyczne;</w:t>
      </w:r>
    </w:p>
    <w:p w14:paraId="59630762" w14:textId="12BE04D9" w:rsidR="00F906B9" w:rsidRPr="002C4317" w:rsidRDefault="006101CF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płyty siedzisk i oparć z kolorowego polietylenu HDPE</w:t>
      </w:r>
      <w:r w:rsidR="00F906B9" w:rsidRPr="002C4317">
        <w:rPr>
          <w:rFonts w:asciiTheme="majorHAnsi" w:hAnsiTheme="majorHAnsi" w:cstheme="majorHAnsi"/>
        </w:rPr>
        <w:t>;</w:t>
      </w:r>
    </w:p>
    <w:p w14:paraId="56DF5476" w14:textId="158CCD66" w:rsidR="006101CF" w:rsidRPr="002C4317" w:rsidRDefault="006101CF" w:rsidP="00355432">
      <w:pPr>
        <w:pStyle w:val="Akapitzlist"/>
        <w:numPr>
          <w:ilvl w:val="1"/>
          <w:numId w:val="4"/>
        </w:numPr>
        <w:spacing w:after="120"/>
        <w:ind w:left="1701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odbojniki z opony;</w:t>
      </w:r>
    </w:p>
    <w:p w14:paraId="471F1557" w14:textId="77777777" w:rsidR="00F906B9" w:rsidRPr="002C4317" w:rsidRDefault="00F906B9" w:rsidP="00D0480F">
      <w:pPr>
        <w:pStyle w:val="Akapitzlist"/>
        <w:numPr>
          <w:ilvl w:val="1"/>
          <w:numId w:val="4"/>
        </w:numPr>
        <w:spacing w:after="120"/>
        <w:ind w:left="1701" w:hanging="357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elementy złączne takie jak śruby, nakrętki, podkładki wykonane ze stali nierdzewnej. Zaślepki śrub wykonane z poliamidu, formowanego metodą wtryskową.</w:t>
      </w:r>
    </w:p>
    <w:p w14:paraId="448FE97C" w14:textId="14B15927" w:rsidR="00C60CFE" w:rsidRPr="00BD1CE0" w:rsidRDefault="009D6756" w:rsidP="00D0480F">
      <w:pPr>
        <w:spacing w:before="120" w:after="0" w:line="300" w:lineRule="auto"/>
        <w:ind w:left="709"/>
        <w:rPr>
          <w:rFonts w:asciiTheme="majorHAnsi" w:hAnsiTheme="majorHAnsi" w:cstheme="majorHAnsi"/>
          <w:b/>
          <w:bCs/>
          <w:u w:val="single"/>
        </w:rPr>
      </w:pPr>
      <w:r w:rsidRPr="00BD1CE0">
        <w:rPr>
          <w:rFonts w:asciiTheme="majorHAnsi" w:hAnsiTheme="majorHAnsi" w:cstheme="majorHAnsi"/>
          <w:b/>
          <w:bCs/>
          <w:u w:val="single"/>
        </w:rPr>
        <w:t xml:space="preserve">UWAGA, </w:t>
      </w:r>
      <w:r w:rsidR="00931DAE" w:rsidRPr="00BD1CE0">
        <w:rPr>
          <w:rFonts w:asciiTheme="majorHAnsi" w:hAnsiTheme="majorHAnsi" w:cstheme="majorHAnsi"/>
          <w:b/>
          <w:bCs/>
          <w:u w:val="single"/>
        </w:rPr>
        <w:t>w</w:t>
      </w:r>
      <w:r w:rsidRPr="00BD1CE0">
        <w:rPr>
          <w:rFonts w:asciiTheme="majorHAnsi" w:hAnsiTheme="majorHAnsi" w:cstheme="majorHAnsi"/>
          <w:b/>
          <w:bCs/>
          <w:u w:val="single"/>
        </w:rPr>
        <w:t>szelkie wskazania na typ, model, estetykę lub producenta mają charakter wyłącznie przykładowy. Zamawiający dopuszcza rozwiązania równoważne. Pod pojęciem równoważności Zamawiający rozumie urządzenie o funkcjonalności i parametrach technicznych oraz jakościowych nie gorszych niż opisane w specyfikacji, które pod względem gabarytów oraz wymagan</w:t>
      </w:r>
      <w:r w:rsidR="00163890" w:rsidRPr="00BD1CE0">
        <w:rPr>
          <w:rFonts w:asciiTheme="majorHAnsi" w:hAnsiTheme="majorHAnsi" w:cstheme="majorHAnsi"/>
          <w:b/>
          <w:bCs/>
          <w:u w:val="single"/>
        </w:rPr>
        <w:t>ych</w:t>
      </w:r>
      <w:r w:rsidRPr="00BD1CE0">
        <w:rPr>
          <w:rFonts w:asciiTheme="majorHAnsi" w:hAnsiTheme="majorHAnsi" w:cstheme="majorHAnsi"/>
          <w:b/>
          <w:bCs/>
          <w:u w:val="single"/>
        </w:rPr>
        <w:t xml:space="preserve"> stref bezpieczeństwa bezwzględnie mie</w:t>
      </w:r>
      <w:r w:rsidR="00163890" w:rsidRPr="00BD1CE0">
        <w:rPr>
          <w:rFonts w:asciiTheme="majorHAnsi" w:hAnsiTheme="majorHAnsi" w:cstheme="majorHAnsi"/>
          <w:b/>
          <w:bCs/>
          <w:u w:val="single"/>
        </w:rPr>
        <w:t>szczą</w:t>
      </w:r>
      <w:r w:rsidRPr="00BD1CE0">
        <w:rPr>
          <w:rFonts w:asciiTheme="majorHAnsi" w:hAnsiTheme="majorHAnsi" w:cstheme="majorHAnsi"/>
          <w:b/>
          <w:bCs/>
          <w:u w:val="single"/>
        </w:rPr>
        <w:t xml:space="preserve"> się w granicach określonych w niniejszym OPZ. </w:t>
      </w:r>
    </w:p>
    <w:p w14:paraId="63306778" w14:textId="0F680933" w:rsidR="007033D6" w:rsidRPr="002C4317" w:rsidRDefault="007033D6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 xml:space="preserve">ze względu na ograniczoną przestrzeń dopuszcza się rozbieżność wymiarów urządzenia </w:t>
      </w:r>
      <w:r w:rsidR="00AA595A">
        <w:rPr>
          <w:rFonts w:asciiTheme="majorHAnsi" w:hAnsiTheme="majorHAnsi" w:cstheme="majorHAnsi"/>
        </w:rPr>
        <w:t>wraz ze </w:t>
      </w:r>
      <w:r w:rsidRPr="002C4317">
        <w:rPr>
          <w:rFonts w:asciiTheme="majorHAnsi" w:hAnsiTheme="majorHAnsi" w:cstheme="majorHAnsi"/>
        </w:rPr>
        <w:t>stref</w:t>
      </w:r>
      <w:r w:rsidR="00AA595A">
        <w:rPr>
          <w:rFonts w:asciiTheme="majorHAnsi" w:hAnsiTheme="majorHAnsi" w:cstheme="majorHAnsi"/>
        </w:rPr>
        <w:t>ami</w:t>
      </w:r>
      <w:r w:rsidRPr="002C4317">
        <w:rPr>
          <w:rFonts w:asciiTheme="majorHAnsi" w:hAnsiTheme="majorHAnsi" w:cstheme="majorHAnsi"/>
        </w:rPr>
        <w:t xml:space="preserve"> bezpieczeństwa w tolerancji +/- </w:t>
      </w:r>
      <w:r w:rsidR="00646C65" w:rsidRPr="002C4317">
        <w:rPr>
          <w:rFonts w:asciiTheme="majorHAnsi" w:hAnsiTheme="majorHAnsi" w:cstheme="majorHAnsi"/>
        </w:rPr>
        <w:t>3</w:t>
      </w:r>
      <w:r w:rsidRPr="002C4317">
        <w:rPr>
          <w:rFonts w:asciiTheme="majorHAnsi" w:hAnsiTheme="majorHAnsi" w:cstheme="majorHAnsi"/>
        </w:rPr>
        <w:t>%</w:t>
      </w:r>
      <w:r w:rsidR="00C62F3A">
        <w:rPr>
          <w:rFonts w:asciiTheme="majorHAnsi" w:hAnsiTheme="majorHAnsi" w:cstheme="majorHAnsi"/>
        </w:rPr>
        <w:t xml:space="preserve">, przy czym </w:t>
      </w:r>
      <w:r w:rsidR="00C62F3A" w:rsidRPr="00C62F3A">
        <w:rPr>
          <w:rFonts w:asciiTheme="majorHAnsi" w:hAnsiTheme="majorHAnsi" w:cstheme="majorHAnsi"/>
        </w:rPr>
        <w:t xml:space="preserve">strefy </w:t>
      </w:r>
      <w:r w:rsidR="00C62F3A" w:rsidRPr="002C4317">
        <w:rPr>
          <w:rFonts w:asciiTheme="majorHAnsi" w:hAnsiTheme="majorHAnsi" w:cstheme="majorHAnsi"/>
        </w:rPr>
        <w:t xml:space="preserve">bezpieczeństwa </w:t>
      </w:r>
      <w:r w:rsidR="00C62F3A" w:rsidRPr="00C62F3A">
        <w:rPr>
          <w:rFonts w:asciiTheme="majorHAnsi" w:hAnsiTheme="majorHAnsi" w:cstheme="majorHAnsi"/>
        </w:rPr>
        <w:t>nie mogą nakładać się na strefy urządzeń istniejących oraz innych nowo projektowanych</w:t>
      </w:r>
      <w:r w:rsidR="00C62F3A">
        <w:rPr>
          <w:rFonts w:asciiTheme="majorHAnsi" w:hAnsiTheme="majorHAnsi" w:cstheme="majorHAnsi"/>
        </w:rPr>
        <w:t>;</w:t>
      </w:r>
    </w:p>
    <w:p w14:paraId="772CA2BA" w14:textId="095D20FE" w:rsidR="002B7463" w:rsidRPr="002C4317" w:rsidRDefault="009D6756" w:rsidP="00A46D8A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Zamawiający wymaga zastosowania materiałów o wysokiej trwałości, odpornych na akty wandalizmu i</w:t>
      </w:r>
      <w:r w:rsidR="0053796E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warunki atmosferyczne. Dopuszcza się zastosowanie materiałów innych niż wskazane w opisach szczegółowych urządzeń (np. profili metalowych lub kompozytowych w miejsce drewna klejonego), pod</w:t>
      </w:r>
      <w:r w:rsidR="0053796E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warunkiem, że charakteryzują się one równoważnymi lub wyższymi parametrami wytrzymałościowymi, a ich zastosowanie nie wpłynie negatywnie na estetykę i bezpieczeństwo użytkowania</w:t>
      </w:r>
      <w:r w:rsidR="002B7463" w:rsidRPr="002C4317">
        <w:rPr>
          <w:rFonts w:asciiTheme="majorHAnsi" w:hAnsiTheme="majorHAnsi" w:cstheme="majorHAnsi"/>
        </w:rPr>
        <w:t xml:space="preserve">. </w:t>
      </w:r>
      <w:r w:rsidR="00216857" w:rsidRPr="002C4317">
        <w:rPr>
          <w:rFonts w:asciiTheme="majorHAnsi" w:hAnsiTheme="majorHAnsi" w:cstheme="majorHAnsi"/>
        </w:rPr>
        <w:t>Z uwagi na</w:t>
      </w:r>
      <w:r w:rsidR="0053796E" w:rsidRPr="002C4317">
        <w:rPr>
          <w:rFonts w:asciiTheme="majorHAnsi" w:hAnsiTheme="majorHAnsi" w:cstheme="majorHAnsi"/>
        </w:rPr>
        <w:t> </w:t>
      </w:r>
      <w:r w:rsidR="00216857" w:rsidRPr="002C4317">
        <w:rPr>
          <w:rFonts w:asciiTheme="majorHAnsi" w:hAnsiTheme="majorHAnsi" w:cstheme="majorHAnsi"/>
        </w:rPr>
        <w:t>lokalizację placu zabaw w</w:t>
      </w:r>
      <w:r w:rsidR="0090762E" w:rsidRPr="002C4317">
        <w:rPr>
          <w:rFonts w:asciiTheme="majorHAnsi" w:hAnsiTheme="majorHAnsi" w:cstheme="majorHAnsi"/>
        </w:rPr>
        <w:t>e</w:t>
      </w:r>
      <w:r w:rsidR="00216857" w:rsidRPr="002C4317">
        <w:rPr>
          <w:rFonts w:asciiTheme="majorHAnsi" w:hAnsiTheme="majorHAnsi" w:cstheme="majorHAnsi"/>
        </w:rPr>
        <w:t xml:space="preserve"> wpisanym do rejestru zabytków Parku Morskie Oko, wykonawca jest bezwzględnie związany wytycznymi Decyzji Stołecznego Konserwatora Zabytków. W</w:t>
      </w:r>
      <w:r w:rsidR="0053796E" w:rsidRPr="002C4317">
        <w:rPr>
          <w:rFonts w:asciiTheme="majorHAnsi" w:hAnsiTheme="majorHAnsi" w:cstheme="majorHAnsi"/>
        </w:rPr>
        <w:t> </w:t>
      </w:r>
      <w:r w:rsidR="00216857" w:rsidRPr="002C4317">
        <w:rPr>
          <w:rFonts w:asciiTheme="majorHAnsi" w:hAnsiTheme="majorHAnsi" w:cstheme="majorHAnsi"/>
        </w:rPr>
        <w:t>związku z</w:t>
      </w:r>
      <w:r w:rsidR="0053796E" w:rsidRPr="002C4317">
        <w:rPr>
          <w:rFonts w:asciiTheme="majorHAnsi" w:hAnsiTheme="majorHAnsi" w:cstheme="majorHAnsi"/>
        </w:rPr>
        <w:t> </w:t>
      </w:r>
      <w:r w:rsidR="00216857" w:rsidRPr="002C4317">
        <w:rPr>
          <w:rFonts w:asciiTheme="majorHAnsi" w:hAnsiTheme="majorHAnsi" w:cstheme="majorHAnsi"/>
        </w:rPr>
        <w:t>powyższym, urządzenia równoważne muszą spełniać następujące kryteria tożsamości architektonicznej:</w:t>
      </w:r>
    </w:p>
    <w:p w14:paraId="0B43B806" w14:textId="13F1608F" w:rsidR="00216857" w:rsidRPr="002C4317" w:rsidRDefault="00216857" w:rsidP="00216857">
      <w:pPr>
        <w:pStyle w:val="Akapitzlist"/>
        <w:spacing w:before="120" w:after="0" w:line="300" w:lineRule="auto"/>
        <w:ind w:left="709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Wzornictwo i geometria: Urządzenia zamienne muszą być rozwiązaniami analogicznymi pod względem formy przestrzennej, układu geometrycznego i funkcji do urządzeń referencyjnych, aby nie spowodować negatywnej zmiany wyglądu zabytku</w:t>
      </w:r>
      <w:r w:rsidR="0037658C" w:rsidRPr="002C4317">
        <w:rPr>
          <w:rFonts w:asciiTheme="majorHAnsi" w:hAnsiTheme="majorHAnsi" w:cstheme="majorHAnsi"/>
        </w:rPr>
        <w:t>.</w:t>
      </w:r>
      <w:r w:rsidR="00A54516" w:rsidRPr="002C4317">
        <w:rPr>
          <w:rFonts w:asciiTheme="majorHAnsi" w:hAnsiTheme="majorHAnsi" w:cstheme="majorHAnsi"/>
        </w:rPr>
        <w:t xml:space="preserve"> </w:t>
      </w:r>
    </w:p>
    <w:p w14:paraId="02F30E1A" w14:textId="1539AB12" w:rsidR="00A54516" w:rsidRPr="002C4317" w:rsidRDefault="00A54516" w:rsidP="00216857">
      <w:pPr>
        <w:pStyle w:val="Akapitzlist"/>
        <w:spacing w:before="120" w:after="0" w:line="300" w:lineRule="auto"/>
        <w:ind w:left="709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Zamawiający wymaga, aby kolorystyka urządzeń była stonowana, wpisująca się w charakter zabytkowego parku (np. odcienie beżu, brązu, zieleni, szarości, naturalnego drewna).</w:t>
      </w:r>
    </w:p>
    <w:p w14:paraId="349EA18D" w14:textId="1800F7D6" w:rsidR="00040708" w:rsidRPr="002C4317" w:rsidRDefault="00040708" w:rsidP="00355432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dostępność części zapasowych: minimum 5 lat</w:t>
      </w:r>
      <w:r w:rsidR="00824FAA" w:rsidRPr="002C4317">
        <w:rPr>
          <w:rFonts w:asciiTheme="majorHAnsi" w:hAnsiTheme="majorHAnsi" w:cstheme="majorHAnsi"/>
        </w:rPr>
        <w:t>;</w:t>
      </w:r>
    </w:p>
    <w:p w14:paraId="2160A586" w14:textId="3C45C44A" w:rsidR="005E58E6" w:rsidRPr="00252DEA" w:rsidRDefault="00824FAA" w:rsidP="00252DEA">
      <w:pPr>
        <w:pStyle w:val="Akapitzlist"/>
        <w:numPr>
          <w:ilvl w:val="0"/>
          <w:numId w:val="3"/>
        </w:numPr>
        <w:spacing w:before="120" w:after="0" w:line="300" w:lineRule="auto"/>
        <w:ind w:left="709" w:hanging="425"/>
        <w:contextualSpacing w:val="0"/>
        <w:rPr>
          <w:rFonts w:asciiTheme="majorHAnsi" w:hAnsiTheme="majorHAnsi" w:cstheme="majorHAnsi"/>
        </w:rPr>
      </w:pPr>
      <w:r w:rsidRPr="002C4317">
        <w:rPr>
          <w:rFonts w:asciiTheme="majorHAnsi" w:hAnsiTheme="majorHAnsi" w:cstheme="majorHAnsi"/>
        </w:rPr>
        <w:t>po zakończeniu prac montażowych urządzeń zabawowych</w:t>
      </w:r>
      <w:r w:rsidR="00DD5F97" w:rsidRPr="002C4317">
        <w:rPr>
          <w:rFonts w:asciiTheme="majorHAnsi" w:hAnsiTheme="majorHAnsi" w:cstheme="majorHAnsi"/>
        </w:rPr>
        <w:t>,</w:t>
      </w:r>
      <w:r w:rsidRPr="002C4317">
        <w:rPr>
          <w:rFonts w:asciiTheme="majorHAnsi" w:hAnsiTheme="majorHAnsi" w:cstheme="majorHAnsi"/>
        </w:rPr>
        <w:t xml:space="preserve"> Wykonawca zobowiązany jest do</w:t>
      </w:r>
      <w:r w:rsidR="0037658C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>sprawdzenia i w razie potrzeby do uzupełnienia/dosypania atestowanego piasku amortyzującego na całym obszarze stref bezpieczeństwa montowanych urządzeń. Grubość</w:t>
      </w:r>
      <w:r w:rsidR="0037658C" w:rsidRPr="002C4317">
        <w:rPr>
          <w:rFonts w:asciiTheme="majorHAnsi" w:hAnsiTheme="majorHAnsi" w:cstheme="majorHAnsi"/>
        </w:rPr>
        <w:t> </w:t>
      </w:r>
      <w:r w:rsidRPr="002C4317">
        <w:rPr>
          <w:rFonts w:asciiTheme="majorHAnsi" w:hAnsiTheme="majorHAnsi" w:cstheme="majorHAnsi"/>
        </w:rPr>
        <w:t xml:space="preserve">warstwy piasku (po zagęszczeniu) musi być ściśle dostosowana do parametru </w:t>
      </w:r>
      <w:r w:rsidR="00DD5F97" w:rsidRPr="002C4317">
        <w:rPr>
          <w:rFonts w:asciiTheme="majorHAnsi" w:hAnsiTheme="majorHAnsi" w:cstheme="majorHAnsi"/>
        </w:rPr>
        <w:t>w</w:t>
      </w:r>
      <w:r w:rsidRPr="002C4317">
        <w:rPr>
          <w:rFonts w:asciiTheme="majorHAnsi" w:hAnsiTheme="majorHAnsi" w:cstheme="majorHAnsi"/>
        </w:rPr>
        <w:t xml:space="preserve">ysokości </w:t>
      </w:r>
      <w:r w:rsidR="00DD5F97" w:rsidRPr="002C4317">
        <w:rPr>
          <w:rFonts w:asciiTheme="majorHAnsi" w:hAnsiTheme="majorHAnsi" w:cstheme="majorHAnsi"/>
        </w:rPr>
        <w:t>swobodnego</w:t>
      </w:r>
      <w:r w:rsidRPr="002C4317">
        <w:rPr>
          <w:rFonts w:asciiTheme="majorHAnsi" w:hAnsiTheme="majorHAnsi" w:cstheme="majorHAnsi"/>
        </w:rPr>
        <w:t xml:space="preserve"> </w:t>
      </w:r>
      <w:r w:rsidR="00DD5F97" w:rsidRPr="002C4317">
        <w:rPr>
          <w:rFonts w:asciiTheme="majorHAnsi" w:hAnsiTheme="majorHAnsi" w:cstheme="majorHAnsi"/>
        </w:rPr>
        <w:t>u</w:t>
      </w:r>
      <w:r w:rsidRPr="002C4317">
        <w:rPr>
          <w:rFonts w:asciiTheme="majorHAnsi" w:hAnsiTheme="majorHAnsi" w:cstheme="majorHAnsi"/>
        </w:rPr>
        <w:t>padku</w:t>
      </w:r>
      <w:r w:rsidR="00DD5F97" w:rsidRPr="002C4317">
        <w:rPr>
          <w:rFonts w:asciiTheme="majorHAnsi" w:hAnsiTheme="majorHAnsi" w:cstheme="majorHAnsi"/>
        </w:rPr>
        <w:t xml:space="preserve"> </w:t>
      </w:r>
      <w:r w:rsidRPr="002C4317">
        <w:rPr>
          <w:rFonts w:asciiTheme="majorHAnsi" w:hAnsiTheme="majorHAnsi" w:cstheme="majorHAnsi"/>
        </w:rPr>
        <w:t>każdego z urządzeń, zgodnie z wymogami normy PN-EN 1176 oraz normy PN-EN 1177 (Nawierzchnie placów zabaw amortyzujące upadki).</w:t>
      </w:r>
      <w:r w:rsidR="006B10A0" w:rsidRPr="002C4317">
        <w:rPr>
          <w:rFonts w:asciiTheme="majorHAnsi" w:hAnsiTheme="majorHAnsi" w:cstheme="majorHAnsi"/>
        </w:rPr>
        <w:t xml:space="preserve"> Zakres obejmuje również </w:t>
      </w:r>
      <w:r w:rsidR="006B10A0" w:rsidRPr="002C4317">
        <w:rPr>
          <w:rFonts w:asciiTheme="majorHAnsi" w:hAnsiTheme="majorHAnsi" w:cstheme="majorHAnsi"/>
        </w:rPr>
        <w:lastRenderedPageBreak/>
        <w:t>ewentualne wybranie zanieczyszczonej ziemią nawierzchni piaskowej w miejscach montażu kotew, jej utylizację oraz zastąpienie nowym, czystym piaskiem atestowanym o frakcji 0,2-2 mm.</w:t>
      </w:r>
    </w:p>
    <w:p w14:paraId="358971AD" w14:textId="77777777" w:rsidR="003016F9" w:rsidRPr="002C4317" w:rsidRDefault="003016F9" w:rsidP="003016F9">
      <w:pPr>
        <w:pStyle w:val="Akapitzlist"/>
        <w:spacing w:after="0" w:line="300" w:lineRule="auto"/>
        <w:ind w:left="426"/>
        <w:rPr>
          <w:rFonts w:asciiTheme="majorHAnsi" w:hAnsiTheme="majorHAnsi" w:cstheme="majorHAnsi"/>
        </w:rPr>
      </w:pPr>
    </w:p>
    <w:p w14:paraId="24E4D6DB" w14:textId="77777777" w:rsidR="003415E4" w:rsidRPr="002C4317" w:rsidRDefault="003415E4" w:rsidP="00533087">
      <w:pPr>
        <w:pStyle w:val="Akapitzlist"/>
        <w:spacing w:after="120"/>
        <w:ind w:left="284"/>
        <w:rPr>
          <w:rFonts w:asciiTheme="majorHAnsi" w:hAnsiTheme="majorHAnsi" w:cstheme="majorHAnsi"/>
        </w:rPr>
      </w:pPr>
    </w:p>
    <w:p w14:paraId="65825AF6" w14:textId="77777777" w:rsidR="0031410E" w:rsidRPr="002C4317" w:rsidRDefault="0031410E" w:rsidP="0031410E">
      <w:pPr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sectPr w:rsidR="0031410E" w:rsidRPr="002C4317" w:rsidSect="006B4715">
          <w:headerReference w:type="default" r:id="rId28"/>
          <w:footerReference w:type="default" r:id="rId29"/>
          <w:pgSz w:w="11906" w:h="16838"/>
          <w:pgMar w:top="1701" w:right="1274" w:bottom="1418" w:left="1417" w:header="708" w:footer="708" w:gutter="0"/>
          <w:cols w:space="708"/>
          <w:docGrid w:linePitch="360"/>
        </w:sectPr>
      </w:pPr>
    </w:p>
    <w:p w14:paraId="08317706" w14:textId="77777777" w:rsidR="0031410E" w:rsidRPr="002C4317" w:rsidRDefault="0031410E" w:rsidP="00533087">
      <w:pPr>
        <w:pStyle w:val="Akapitzlist"/>
        <w:spacing w:after="120"/>
        <w:ind w:left="284"/>
        <w:rPr>
          <w:rFonts w:asciiTheme="majorHAnsi" w:hAnsiTheme="majorHAnsi" w:cstheme="majorHAnsi"/>
        </w:rPr>
      </w:pPr>
    </w:p>
    <w:p w14:paraId="64F8DF90" w14:textId="77777777" w:rsidR="00F518A8" w:rsidRPr="002C4317" w:rsidRDefault="00F518A8" w:rsidP="00533087">
      <w:pPr>
        <w:pStyle w:val="Akapitzlist"/>
        <w:spacing w:after="120"/>
        <w:ind w:left="284"/>
        <w:rPr>
          <w:rFonts w:asciiTheme="majorHAnsi" w:hAnsiTheme="majorHAnsi" w:cstheme="majorHAnsi"/>
        </w:rPr>
      </w:pPr>
    </w:p>
    <w:p w14:paraId="1DDFB953" w14:textId="77777777" w:rsidR="0031410E" w:rsidRPr="002C4317" w:rsidRDefault="0031410E" w:rsidP="0031410E">
      <w:pPr>
        <w:spacing w:before="120" w:after="0" w:line="300" w:lineRule="auto"/>
        <w:ind w:left="709"/>
        <w:rPr>
          <w:rFonts w:asciiTheme="majorHAnsi" w:hAnsiTheme="majorHAnsi" w:cstheme="majorHAnsi"/>
          <w:b/>
          <w:bCs/>
        </w:rPr>
      </w:pPr>
    </w:p>
    <w:p w14:paraId="0CD17A82" w14:textId="008BF34F" w:rsidR="0031410E" w:rsidRPr="002C4317" w:rsidRDefault="0031410E" w:rsidP="00A05E0B">
      <w:pPr>
        <w:pStyle w:val="Akapitzlist"/>
        <w:numPr>
          <w:ilvl w:val="0"/>
          <w:numId w:val="1"/>
        </w:numPr>
        <w:spacing w:after="120"/>
        <w:ind w:left="284" w:firstLine="142"/>
        <w:contextualSpacing w:val="0"/>
        <w:rPr>
          <w:rFonts w:asciiTheme="majorHAnsi" w:hAnsiTheme="majorHAnsi" w:cstheme="majorHAnsi"/>
          <w:b/>
          <w:bCs/>
        </w:rPr>
      </w:pPr>
      <w:r w:rsidRPr="002C4317">
        <w:rPr>
          <w:rFonts w:asciiTheme="majorHAnsi" w:hAnsiTheme="majorHAnsi" w:cstheme="majorHAnsi"/>
          <w:b/>
          <w:bCs/>
        </w:rPr>
        <w:t xml:space="preserve">Tabela zbiorcza wymagań przestrzenno-technicznych urządzeń </w:t>
      </w:r>
      <w:r w:rsidR="00F518A8" w:rsidRPr="002C4317">
        <w:rPr>
          <w:rFonts w:asciiTheme="majorHAnsi" w:hAnsiTheme="majorHAnsi" w:cstheme="majorHAnsi"/>
          <w:b/>
          <w:bCs/>
        </w:rPr>
        <w:t>referencyjnych</w:t>
      </w:r>
    </w:p>
    <w:p w14:paraId="28B40EB6" w14:textId="77777777" w:rsidR="00F518A8" w:rsidRPr="002C4317" w:rsidRDefault="00F518A8" w:rsidP="0031410E">
      <w:pPr>
        <w:spacing w:before="120" w:after="0" w:line="300" w:lineRule="auto"/>
        <w:ind w:left="709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4200" w:type="dxa"/>
        <w:tblInd w:w="396" w:type="dxa"/>
        <w:tblLook w:val="04A0" w:firstRow="1" w:lastRow="0" w:firstColumn="1" w:lastColumn="0" w:noHBand="0" w:noVBand="1"/>
      </w:tblPr>
      <w:tblGrid>
        <w:gridCol w:w="479"/>
        <w:gridCol w:w="2668"/>
        <w:gridCol w:w="810"/>
        <w:gridCol w:w="1665"/>
        <w:gridCol w:w="2020"/>
        <w:gridCol w:w="2131"/>
        <w:gridCol w:w="2181"/>
        <w:gridCol w:w="2246"/>
      </w:tblGrid>
      <w:tr w:rsidR="00D62A99" w:rsidRPr="002C4317" w14:paraId="7167CA0C" w14:textId="2AB633FA" w:rsidTr="003D5FEE">
        <w:trPr>
          <w:trHeight w:val="1318"/>
        </w:trPr>
        <w:tc>
          <w:tcPr>
            <w:tcW w:w="479" w:type="dxa"/>
            <w:vAlign w:val="center"/>
          </w:tcPr>
          <w:p w14:paraId="5B5575C3" w14:textId="77777777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Nr.</w:t>
            </w:r>
          </w:p>
        </w:tc>
        <w:tc>
          <w:tcPr>
            <w:tcW w:w="2668" w:type="dxa"/>
            <w:vAlign w:val="center"/>
          </w:tcPr>
          <w:p w14:paraId="78939DF1" w14:textId="77777777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Nazwa urządzenia referencyjnego</w:t>
            </w:r>
          </w:p>
        </w:tc>
        <w:tc>
          <w:tcPr>
            <w:tcW w:w="810" w:type="dxa"/>
            <w:vAlign w:val="center"/>
          </w:tcPr>
          <w:p w14:paraId="521F1A2A" w14:textId="3FC98F92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Model</w:t>
            </w:r>
          </w:p>
        </w:tc>
        <w:tc>
          <w:tcPr>
            <w:tcW w:w="1665" w:type="dxa"/>
            <w:vAlign w:val="center"/>
          </w:tcPr>
          <w:p w14:paraId="28D49A8E" w14:textId="34E507D6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Wymiary</w:t>
            </w:r>
          </w:p>
          <w:p w14:paraId="0E3BA197" w14:textId="157AF34D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[cm]</w:t>
            </w:r>
          </w:p>
        </w:tc>
        <w:tc>
          <w:tcPr>
            <w:tcW w:w="2020" w:type="dxa"/>
            <w:vAlign w:val="center"/>
          </w:tcPr>
          <w:p w14:paraId="6E6A77E9" w14:textId="77777777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Minimalna strefa bezpieczeństwa</w:t>
            </w:r>
          </w:p>
          <w:p w14:paraId="20B2D9A7" w14:textId="058715AB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[cm]</w:t>
            </w:r>
          </w:p>
        </w:tc>
        <w:tc>
          <w:tcPr>
            <w:tcW w:w="2131" w:type="dxa"/>
            <w:vAlign w:val="center"/>
          </w:tcPr>
          <w:p w14:paraId="08548D33" w14:textId="77777777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Powierzchnia strefy bezpieczeństwa</w:t>
            </w:r>
          </w:p>
          <w:p w14:paraId="2EB9937A" w14:textId="77777777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[m</w:t>
            </w:r>
            <w:r w:rsidRPr="002C4317">
              <w:rPr>
                <w:rFonts w:asciiTheme="majorHAnsi" w:hAnsiTheme="majorHAnsi" w:cstheme="majorHAnsi"/>
                <w:b/>
                <w:bCs/>
                <w:vertAlign w:val="superscript"/>
              </w:rPr>
              <w:t>2</w:t>
            </w:r>
            <w:r w:rsidRPr="002C4317">
              <w:rPr>
                <w:rFonts w:asciiTheme="majorHAnsi" w:hAnsiTheme="majorHAnsi" w:cstheme="majorHAnsi"/>
                <w:b/>
                <w:bCs/>
              </w:rPr>
              <w:t>]</w:t>
            </w:r>
          </w:p>
        </w:tc>
        <w:tc>
          <w:tcPr>
            <w:tcW w:w="2181" w:type="dxa"/>
            <w:vAlign w:val="center"/>
          </w:tcPr>
          <w:p w14:paraId="626300BD" w14:textId="77777777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Maksymalna wysokość całkowita</w:t>
            </w:r>
          </w:p>
          <w:p w14:paraId="205B80C5" w14:textId="0B203EEF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[cm]</w:t>
            </w:r>
          </w:p>
        </w:tc>
        <w:tc>
          <w:tcPr>
            <w:tcW w:w="2246" w:type="dxa"/>
            <w:vAlign w:val="center"/>
          </w:tcPr>
          <w:p w14:paraId="7F929181" w14:textId="516A6DE4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Wysokość swobodnego upadku</w:t>
            </w:r>
          </w:p>
          <w:p w14:paraId="2AF4DA0F" w14:textId="0E4B734A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4317">
              <w:rPr>
                <w:rFonts w:asciiTheme="majorHAnsi" w:hAnsiTheme="majorHAnsi" w:cstheme="majorHAnsi"/>
                <w:b/>
                <w:bCs/>
              </w:rPr>
              <w:t>[cm]</w:t>
            </w:r>
          </w:p>
        </w:tc>
      </w:tr>
      <w:tr w:rsidR="00D62A99" w:rsidRPr="002C4317" w14:paraId="6CB59702" w14:textId="0E5E3BEE" w:rsidTr="003D5FEE">
        <w:trPr>
          <w:trHeight w:val="840"/>
        </w:trPr>
        <w:tc>
          <w:tcPr>
            <w:tcW w:w="479" w:type="dxa"/>
            <w:vAlign w:val="center"/>
          </w:tcPr>
          <w:p w14:paraId="351AAB50" w14:textId="77777777" w:rsidR="00D62A99" w:rsidRPr="002C4317" w:rsidRDefault="00D62A99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1.</w:t>
            </w:r>
          </w:p>
          <w:p w14:paraId="35BF2F50" w14:textId="77777777" w:rsidR="003D5FEE" w:rsidRPr="002C4317" w:rsidRDefault="003D5FEE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668" w:type="dxa"/>
            <w:vAlign w:val="center"/>
          </w:tcPr>
          <w:p w14:paraId="0286DAC5" w14:textId="00ACD627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Zestaw trzywieżowy ze ślizgawką</w:t>
            </w:r>
            <w:r w:rsidR="005222AC" w:rsidRPr="002C4317">
              <w:rPr>
                <w:rFonts w:asciiTheme="majorHAnsi" w:hAnsiTheme="majorHAnsi" w:cstheme="majorHAnsi"/>
              </w:rPr>
              <w:t xml:space="preserve"> na plac zabaw</w:t>
            </w:r>
          </w:p>
        </w:tc>
        <w:tc>
          <w:tcPr>
            <w:tcW w:w="810" w:type="dxa"/>
            <w:vAlign w:val="center"/>
          </w:tcPr>
          <w:p w14:paraId="0A836EB8" w14:textId="77777777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Buglo 8021</w:t>
            </w:r>
          </w:p>
        </w:tc>
        <w:tc>
          <w:tcPr>
            <w:tcW w:w="1665" w:type="dxa"/>
            <w:vAlign w:val="center"/>
          </w:tcPr>
          <w:p w14:paraId="6F3B3055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547 × 462</w:t>
            </w:r>
          </w:p>
        </w:tc>
        <w:tc>
          <w:tcPr>
            <w:tcW w:w="2020" w:type="dxa"/>
            <w:vAlign w:val="center"/>
          </w:tcPr>
          <w:p w14:paraId="4CBA1325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897 × 762</w:t>
            </w:r>
          </w:p>
        </w:tc>
        <w:tc>
          <w:tcPr>
            <w:tcW w:w="2131" w:type="dxa"/>
            <w:vAlign w:val="center"/>
          </w:tcPr>
          <w:p w14:paraId="197D611D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51</w:t>
            </w:r>
          </w:p>
        </w:tc>
        <w:tc>
          <w:tcPr>
            <w:tcW w:w="2181" w:type="dxa"/>
            <w:vAlign w:val="center"/>
          </w:tcPr>
          <w:p w14:paraId="7A0353DF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351</w:t>
            </w:r>
          </w:p>
        </w:tc>
        <w:tc>
          <w:tcPr>
            <w:tcW w:w="2246" w:type="dxa"/>
            <w:vAlign w:val="center"/>
          </w:tcPr>
          <w:p w14:paraId="502DE211" w14:textId="05C7FC3F" w:rsidR="00D62A99" w:rsidRPr="002C4317" w:rsidRDefault="00D62A99" w:rsidP="00D62A99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150</w:t>
            </w:r>
          </w:p>
        </w:tc>
      </w:tr>
      <w:tr w:rsidR="00D62A99" w:rsidRPr="002C4317" w14:paraId="6858AFE3" w14:textId="0B468065" w:rsidTr="003D5FEE">
        <w:trPr>
          <w:trHeight w:val="839"/>
        </w:trPr>
        <w:tc>
          <w:tcPr>
            <w:tcW w:w="479" w:type="dxa"/>
            <w:vAlign w:val="center"/>
          </w:tcPr>
          <w:p w14:paraId="189EA24F" w14:textId="77777777" w:rsidR="00D62A99" w:rsidRPr="002C4317" w:rsidRDefault="00D62A99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2.</w:t>
            </w:r>
          </w:p>
          <w:p w14:paraId="0D6F1174" w14:textId="77777777" w:rsidR="003D5FEE" w:rsidRPr="002C4317" w:rsidRDefault="003D5FEE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668" w:type="dxa"/>
            <w:vAlign w:val="center"/>
          </w:tcPr>
          <w:p w14:paraId="78FD4E01" w14:textId="6A8A1E54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Drążki do przewrotów</w:t>
            </w:r>
            <w:r w:rsidR="005222AC" w:rsidRPr="002C4317">
              <w:rPr>
                <w:rFonts w:asciiTheme="majorHAnsi" w:hAnsiTheme="majorHAnsi" w:cstheme="majorHAnsi"/>
              </w:rPr>
              <w:t xml:space="preserve"> na plac zabaw</w:t>
            </w:r>
          </w:p>
        </w:tc>
        <w:tc>
          <w:tcPr>
            <w:tcW w:w="810" w:type="dxa"/>
            <w:vAlign w:val="center"/>
          </w:tcPr>
          <w:p w14:paraId="28A6656A" w14:textId="77777777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Buglo 8006</w:t>
            </w:r>
          </w:p>
        </w:tc>
        <w:tc>
          <w:tcPr>
            <w:tcW w:w="1665" w:type="dxa"/>
            <w:vAlign w:val="center"/>
          </w:tcPr>
          <w:p w14:paraId="128D6076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14 × 243</w:t>
            </w:r>
          </w:p>
        </w:tc>
        <w:tc>
          <w:tcPr>
            <w:tcW w:w="2020" w:type="dxa"/>
            <w:vAlign w:val="center"/>
          </w:tcPr>
          <w:p w14:paraId="54BA573F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314 × 543</w:t>
            </w:r>
          </w:p>
        </w:tc>
        <w:tc>
          <w:tcPr>
            <w:tcW w:w="2131" w:type="dxa"/>
            <w:vAlign w:val="center"/>
          </w:tcPr>
          <w:p w14:paraId="0BB1F790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181" w:type="dxa"/>
            <w:vAlign w:val="center"/>
          </w:tcPr>
          <w:p w14:paraId="45730376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132</w:t>
            </w:r>
          </w:p>
        </w:tc>
        <w:tc>
          <w:tcPr>
            <w:tcW w:w="2246" w:type="dxa"/>
            <w:vAlign w:val="center"/>
          </w:tcPr>
          <w:p w14:paraId="2AB84A7B" w14:textId="30413BB1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117</w:t>
            </w:r>
          </w:p>
        </w:tc>
      </w:tr>
      <w:tr w:rsidR="00D62A99" w:rsidRPr="002C4317" w14:paraId="1247CE19" w14:textId="7B0E1577" w:rsidTr="003D5FEE">
        <w:trPr>
          <w:trHeight w:val="978"/>
        </w:trPr>
        <w:tc>
          <w:tcPr>
            <w:tcW w:w="479" w:type="dxa"/>
            <w:vAlign w:val="center"/>
          </w:tcPr>
          <w:p w14:paraId="6BAE9555" w14:textId="77777777" w:rsidR="00D62A99" w:rsidRPr="002C4317" w:rsidRDefault="00D62A99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3.</w:t>
            </w:r>
          </w:p>
          <w:p w14:paraId="2D60987E" w14:textId="77777777" w:rsidR="003D5FEE" w:rsidRPr="002C4317" w:rsidRDefault="003D5FEE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668" w:type="dxa"/>
            <w:vAlign w:val="center"/>
          </w:tcPr>
          <w:p w14:paraId="6DC6EB5E" w14:textId="5A4D1032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Linarium „Małpi gaj”</w:t>
            </w:r>
            <w:r w:rsidR="005222AC" w:rsidRPr="002C4317">
              <w:rPr>
                <w:rFonts w:asciiTheme="majorHAnsi" w:hAnsiTheme="majorHAnsi" w:cstheme="majorHAnsi"/>
              </w:rPr>
              <w:t xml:space="preserve"> na plac zabaw</w:t>
            </w:r>
          </w:p>
        </w:tc>
        <w:tc>
          <w:tcPr>
            <w:tcW w:w="810" w:type="dxa"/>
            <w:vAlign w:val="center"/>
          </w:tcPr>
          <w:p w14:paraId="03406DF0" w14:textId="77777777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Buglo 8028</w:t>
            </w:r>
          </w:p>
        </w:tc>
        <w:tc>
          <w:tcPr>
            <w:tcW w:w="1665" w:type="dxa"/>
            <w:vAlign w:val="center"/>
          </w:tcPr>
          <w:p w14:paraId="59C63C2B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242 × 275</w:t>
            </w:r>
          </w:p>
        </w:tc>
        <w:tc>
          <w:tcPr>
            <w:tcW w:w="2020" w:type="dxa"/>
            <w:vAlign w:val="center"/>
          </w:tcPr>
          <w:p w14:paraId="24FF2F5E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542 × 575</w:t>
            </w:r>
          </w:p>
        </w:tc>
        <w:tc>
          <w:tcPr>
            <w:tcW w:w="2131" w:type="dxa"/>
            <w:vAlign w:val="center"/>
          </w:tcPr>
          <w:p w14:paraId="6CC8E949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2181" w:type="dxa"/>
            <w:vAlign w:val="center"/>
          </w:tcPr>
          <w:p w14:paraId="72AA81F0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160</w:t>
            </w:r>
          </w:p>
        </w:tc>
        <w:tc>
          <w:tcPr>
            <w:tcW w:w="2246" w:type="dxa"/>
            <w:vAlign w:val="center"/>
          </w:tcPr>
          <w:p w14:paraId="665A6CB1" w14:textId="1D726713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150</w:t>
            </w:r>
          </w:p>
        </w:tc>
      </w:tr>
      <w:tr w:rsidR="00D62A99" w:rsidRPr="002C4317" w14:paraId="4E64D497" w14:textId="3608A2E2" w:rsidTr="003D5FEE">
        <w:trPr>
          <w:trHeight w:val="990"/>
        </w:trPr>
        <w:tc>
          <w:tcPr>
            <w:tcW w:w="479" w:type="dxa"/>
            <w:vAlign w:val="center"/>
          </w:tcPr>
          <w:p w14:paraId="5BFF71D4" w14:textId="77777777" w:rsidR="00D62A99" w:rsidRPr="002C4317" w:rsidRDefault="00D62A99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4.</w:t>
            </w:r>
          </w:p>
          <w:p w14:paraId="67BA5CF0" w14:textId="77777777" w:rsidR="003D5FEE" w:rsidRPr="002C4317" w:rsidRDefault="003D5FEE" w:rsidP="005222AC">
            <w:pPr>
              <w:spacing w:line="300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668" w:type="dxa"/>
            <w:vAlign w:val="center"/>
          </w:tcPr>
          <w:p w14:paraId="738C4471" w14:textId="6F90963E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Huśtawka wagowa</w:t>
            </w:r>
            <w:r w:rsidR="005222AC" w:rsidRPr="002C4317">
              <w:rPr>
                <w:rFonts w:asciiTheme="majorHAnsi" w:hAnsiTheme="majorHAnsi" w:cstheme="majorHAnsi"/>
              </w:rPr>
              <w:t xml:space="preserve"> na plac zabaw</w:t>
            </w:r>
          </w:p>
        </w:tc>
        <w:tc>
          <w:tcPr>
            <w:tcW w:w="810" w:type="dxa"/>
            <w:vAlign w:val="center"/>
          </w:tcPr>
          <w:p w14:paraId="672A9A69" w14:textId="77777777" w:rsidR="00D62A99" w:rsidRPr="002C4317" w:rsidRDefault="00D62A99" w:rsidP="00A96C8E">
            <w:pPr>
              <w:spacing w:line="300" w:lineRule="auto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Buglo 8013</w:t>
            </w:r>
          </w:p>
        </w:tc>
        <w:tc>
          <w:tcPr>
            <w:tcW w:w="1665" w:type="dxa"/>
            <w:vAlign w:val="center"/>
          </w:tcPr>
          <w:p w14:paraId="6872959E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38 × 275</w:t>
            </w:r>
          </w:p>
        </w:tc>
        <w:tc>
          <w:tcPr>
            <w:tcW w:w="2020" w:type="dxa"/>
            <w:vAlign w:val="center"/>
          </w:tcPr>
          <w:p w14:paraId="0EE2C8AF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238 × 475</w:t>
            </w:r>
          </w:p>
        </w:tc>
        <w:tc>
          <w:tcPr>
            <w:tcW w:w="2131" w:type="dxa"/>
            <w:vAlign w:val="center"/>
          </w:tcPr>
          <w:p w14:paraId="2D39A5D6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2181" w:type="dxa"/>
            <w:vAlign w:val="center"/>
          </w:tcPr>
          <w:p w14:paraId="179BC86E" w14:textId="77777777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126</w:t>
            </w:r>
          </w:p>
        </w:tc>
        <w:tc>
          <w:tcPr>
            <w:tcW w:w="2246" w:type="dxa"/>
            <w:vAlign w:val="center"/>
          </w:tcPr>
          <w:p w14:paraId="045D971D" w14:textId="308BC631" w:rsidR="00D62A99" w:rsidRPr="002C4317" w:rsidRDefault="00D62A99" w:rsidP="00A96C8E">
            <w:pPr>
              <w:spacing w:line="300" w:lineRule="auto"/>
              <w:jc w:val="center"/>
              <w:rPr>
                <w:rFonts w:asciiTheme="majorHAnsi" w:hAnsiTheme="majorHAnsi" w:cstheme="majorHAnsi"/>
              </w:rPr>
            </w:pPr>
            <w:r w:rsidRPr="002C4317">
              <w:rPr>
                <w:rFonts w:asciiTheme="majorHAnsi" w:hAnsiTheme="majorHAnsi" w:cstheme="majorHAnsi"/>
              </w:rPr>
              <w:t>95</w:t>
            </w:r>
          </w:p>
        </w:tc>
      </w:tr>
    </w:tbl>
    <w:p w14:paraId="0D3C7A47" w14:textId="77777777" w:rsidR="0031410E" w:rsidRPr="002C4317" w:rsidRDefault="0031410E" w:rsidP="0031410E">
      <w:pPr>
        <w:spacing w:before="120" w:after="0" w:line="300" w:lineRule="auto"/>
        <w:ind w:left="709"/>
        <w:rPr>
          <w:rFonts w:asciiTheme="majorHAnsi" w:hAnsiTheme="majorHAnsi" w:cstheme="majorHAnsi"/>
          <w:b/>
          <w:bCs/>
        </w:rPr>
      </w:pPr>
    </w:p>
    <w:p w14:paraId="5E3AB227" w14:textId="77777777" w:rsidR="0031410E" w:rsidRPr="002C4317" w:rsidRDefault="0031410E" w:rsidP="00533087">
      <w:pPr>
        <w:pStyle w:val="Akapitzlist"/>
        <w:spacing w:after="120"/>
        <w:ind w:left="284"/>
        <w:rPr>
          <w:rFonts w:asciiTheme="majorHAnsi" w:hAnsiTheme="majorHAnsi" w:cstheme="majorHAnsi"/>
        </w:rPr>
      </w:pPr>
    </w:p>
    <w:sectPr w:rsidR="0031410E" w:rsidRPr="002C4317" w:rsidSect="0031410E">
      <w:headerReference w:type="default" r:id="rId30"/>
      <w:footerReference w:type="default" r:id="rId31"/>
      <w:pgSz w:w="16838" w:h="11906" w:orient="landscape"/>
      <w:pgMar w:top="1276" w:right="1560" w:bottom="707" w:left="993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7F1B3" w14:textId="77777777" w:rsidR="00FA5F79" w:rsidRDefault="00FA5F79" w:rsidP="00607453">
      <w:pPr>
        <w:spacing w:after="0" w:line="240" w:lineRule="auto"/>
      </w:pPr>
      <w:r>
        <w:separator/>
      </w:r>
    </w:p>
  </w:endnote>
  <w:endnote w:type="continuationSeparator" w:id="0">
    <w:p w14:paraId="7ED785F1" w14:textId="77777777" w:rsidR="00FA5F79" w:rsidRDefault="00FA5F79" w:rsidP="0060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03103292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52170291"/>
          <w:docPartObj>
            <w:docPartGallery w:val="Page Numbers (Top of Page)"/>
            <w:docPartUnique/>
          </w:docPartObj>
        </w:sdtPr>
        <w:sdtEndPr/>
        <w:sdtContent>
          <w:p w14:paraId="1D15CDD9" w14:textId="77777777" w:rsidR="00C71C46" w:rsidRPr="002F2E65" w:rsidRDefault="00C71C46" w:rsidP="00C71C46">
            <w:pPr>
              <w:pStyle w:val="Stopka"/>
              <w:jc w:val="right"/>
              <w:rPr>
                <w:sz w:val="20"/>
                <w:szCs w:val="20"/>
              </w:rPr>
            </w:pPr>
            <w:r w:rsidRPr="002F2E65">
              <w:rPr>
                <w:sz w:val="20"/>
                <w:szCs w:val="20"/>
              </w:rPr>
              <w:t xml:space="preserve">Strona </w:t>
            </w:r>
            <w:r w:rsidRPr="002F2E65">
              <w:rPr>
                <w:sz w:val="20"/>
                <w:szCs w:val="20"/>
              </w:rPr>
              <w:fldChar w:fldCharType="begin"/>
            </w:r>
            <w:r w:rsidRPr="002F2E65">
              <w:rPr>
                <w:sz w:val="20"/>
                <w:szCs w:val="20"/>
              </w:rPr>
              <w:instrText>PAGE</w:instrText>
            </w:r>
            <w:r w:rsidRPr="002F2E6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12</w:t>
            </w:r>
            <w:r w:rsidRPr="002F2E65">
              <w:rPr>
                <w:sz w:val="20"/>
                <w:szCs w:val="20"/>
              </w:rPr>
              <w:fldChar w:fldCharType="end"/>
            </w:r>
            <w:r w:rsidRPr="002F2E65">
              <w:rPr>
                <w:sz w:val="20"/>
                <w:szCs w:val="20"/>
              </w:rPr>
              <w:t xml:space="preserve"> z </w:t>
            </w:r>
            <w:r w:rsidRPr="002F2E65">
              <w:rPr>
                <w:sz w:val="20"/>
                <w:szCs w:val="20"/>
              </w:rPr>
              <w:fldChar w:fldCharType="begin"/>
            </w:r>
            <w:r w:rsidRPr="002F2E65">
              <w:rPr>
                <w:sz w:val="20"/>
                <w:szCs w:val="20"/>
              </w:rPr>
              <w:instrText>NUMPAGES</w:instrText>
            </w:r>
            <w:r w:rsidRPr="002F2E6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12</w:t>
            </w:r>
            <w:r w:rsidRPr="002F2E6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3137A9A" w14:textId="77777777" w:rsidR="00C71C46" w:rsidRDefault="00C71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17969270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DA5BF3" w14:textId="7B3F775E" w:rsidR="009E18E9" w:rsidRPr="002F2E65" w:rsidRDefault="009E18E9">
            <w:pPr>
              <w:pStyle w:val="Stopka"/>
              <w:jc w:val="right"/>
              <w:rPr>
                <w:sz w:val="20"/>
                <w:szCs w:val="20"/>
              </w:rPr>
            </w:pPr>
            <w:r w:rsidRPr="002F2E65">
              <w:rPr>
                <w:sz w:val="20"/>
                <w:szCs w:val="20"/>
              </w:rPr>
              <w:t xml:space="preserve">Strona </w:t>
            </w:r>
            <w:r w:rsidRPr="002F2E65">
              <w:rPr>
                <w:sz w:val="20"/>
                <w:szCs w:val="20"/>
              </w:rPr>
              <w:fldChar w:fldCharType="begin"/>
            </w:r>
            <w:r w:rsidRPr="002F2E65">
              <w:rPr>
                <w:sz w:val="20"/>
                <w:szCs w:val="20"/>
              </w:rPr>
              <w:instrText>PAGE</w:instrText>
            </w:r>
            <w:r w:rsidRPr="002F2E65">
              <w:rPr>
                <w:sz w:val="20"/>
                <w:szCs w:val="20"/>
              </w:rPr>
              <w:fldChar w:fldCharType="separate"/>
            </w:r>
            <w:r w:rsidRPr="002F2E65">
              <w:rPr>
                <w:sz w:val="20"/>
                <w:szCs w:val="20"/>
              </w:rPr>
              <w:t>2</w:t>
            </w:r>
            <w:r w:rsidRPr="002F2E65">
              <w:rPr>
                <w:sz w:val="20"/>
                <w:szCs w:val="20"/>
              </w:rPr>
              <w:fldChar w:fldCharType="end"/>
            </w:r>
            <w:r w:rsidRPr="002F2E65">
              <w:rPr>
                <w:sz w:val="20"/>
                <w:szCs w:val="20"/>
              </w:rPr>
              <w:t xml:space="preserve"> z </w:t>
            </w:r>
            <w:r w:rsidRPr="002F2E65">
              <w:rPr>
                <w:sz w:val="20"/>
                <w:szCs w:val="20"/>
              </w:rPr>
              <w:fldChar w:fldCharType="begin"/>
            </w:r>
            <w:r w:rsidRPr="002F2E65">
              <w:rPr>
                <w:sz w:val="20"/>
                <w:szCs w:val="20"/>
              </w:rPr>
              <w:instrText>NUMPAGES</w:instrText>
            </w:r>
            <w:r w:rsidRPr="002F2E65">
              <w:rPr>
                <w:sz w:val="20"/>
                <w:szCs w:val="20"/>
              </w:rPr>
              <w:fldChar w:fldCharType="separate"/>
            </w:r>
            <w:r w:rsidRPr="002F2E65">
              <w:rPr>
                <w:sz w:val="20"/>
                <w:szCs w:val="20"/>
              </w:rPr>
              <w:t>2</w:t>
            </w:r>
            <w:r w:rsidRPr="002F2E6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8136BFF" w14:textId="77777777" w:rsidR="009E18E9" w:rsidRDefault="009E18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634B" w14:textId="77777777" w:rsidR="00FA5F79" w:rsidRDefault="00FA5F79" w:rsidP="00607453">
      <w:pPr>
        <w:spacing w:after="0" w:line="240" w:lineRule="auto"/>
      </w:pPr>
      <w:r>
        <w:separator/>
      </w:r>
    </w:p>
  </w:footnote>
  <w:footnote w:type="continuationSeparator" w:id="0">
    <w:p w14:paraId="1EA484CC" w14:textId="77777777" w:rsidR="00FA5F79" w:rsidRDefault="00FA5F79" w:rsidP="0060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34B5" w14:textId="3D6F27CC" w:rsidR="00C31998" w:rsidRDefault="00C31998" w:rsidP="00C31998">
    <w:pPr>
      <w:pStyle w:val="Nagwek"/>
      <w:jc w:val="right"/>
    </w:pPr>
    <w:r>
      <w:t>Załącznik nr 1 do Zapytania ofertowego</w:t>
    </w:r>
  </w:p>
  <w:p w14:paraId="500F43C7" w14:textId="3852EBDE" w:rsidR="00C31998" w:rsidRDefault="00C31998" w:rsidP="00C31998">
    <w:pPr>
      <w:pStyle w:val="Nagwek"/>
      <w:jc w:val="right"/>
    </w:pPr>
    <w:r>
      <w:t>Załącznik nr 1 do Umowy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953F" w14:textId="65E67AC9" w:rsidR="009F4D2A" w:rsidRDefault="00607453">
    <w:pPr>
      <w:pStyle w:val="Nagwek"/>
      <w:jc w:val="right"/>
    </w:pPr>
    <w:r>
      <w:t xml:space="preserve">Załącznik nr </w:t>
    </w:r>
    <w:r w:rsidR="00E93EAE">
      <w:t>1</w:t>
    </w:r>
    <w:r>
      <w:t xml:space="preserve"> </w:t>
    </w:r>
    <w:r w:rsidR="00721DBE">
      <w:t xml:space="preserve">do ZO </w:t>
    </w:r>
  </w:p>
  <w:p w14:paraId="5BDA3406" w14:textId="77BA4BA7" w:rsidR="00607453" w:rsidRDefault="009F4D2A">
    <w:pPr>
      <w:pStyle w:val="Nagwek"/>
      <w:jc w:val="right"/>
    </w:pPr>
    <w:r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067"/>
    <w:multiLevelType w:val="hybridMultilevel"/>
    <w:tmpl w:val="9F76E9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372CD"/>
    <w:multiLevelType w:val="hybridMultilevel"/>
    <w:tmpl w:val="D27C84B6"/>
    <w:lvl w:ilvl="0" w:tplc="E3409F6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7D420D9"/>
    <w:multiLevelType w:val="hybridMultilevel"/>
    <w:tmpl w:val="9D82265E"/>
    <w:lvl w:ilvl="0" w:tplc="3A2ADE96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B0AFD"/>
    <w:multiLevelType w:val="hybridMultilevel"/>
    <w:tmpl w:val="42760BB4"/>
    <w:lvl w:ilvl="0" w:tplc="3D1CB676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3677D13"/>
    <w:multiLevelType w:val="multilevel"/>
    <w:tmpl w:val="F0EC1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3F937FF"/>
    <w:multiLevelType w:val="hybridMultilevel"/>
    <w:tmpl w:val="671640AA"/>
    <w:lvl w:ilvl="0" w:tplc="3B3CEB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11E03"/>
    <w:multiLevelType w:val="hybridMultilevel"/>
    <w:tmpl w:val="C7EE8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902658">
      <w:start w:val="1"/>
      <w:numFmt w:val="bullet"/>
      <w:lvlText w:val="–"/>
      <w:lvlJc w:val="left"/>
      <w:pPr>
        <w:ind w:left="1440" w:hanging="360"/>
      </w:pPr>
      <w:rPr>
        <w:rFonts w:ascii="Adobe Devanagari" w:hAnsi="Adobe Devanagari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D4701"/>
    <w:multiLevelType w:val="hybridMultilevel"/>
    <w:tmpl w:val="104C8D04"/>
    <w:lvl w:ilvl="0" w:tplc="9DF071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347033">
    <w:abstractNumId w:val="4"/>
  </w:num>
  <w:num w:numId="2" w16cid:durableId="424377933">
    <w:abstractNumId w:val="0"/>
  </w:num>
  <w:num w:numId="3" w16cid:durableId="32076947">
    <w:abstractNumId w:val="5"/>
  </w:num>
  <w:num w:numId="4" w16cid:durableId="17850759">
    <w:abstractNumId w:val="6"/>
  </w:num>
  <w:num w:numId="5" w16cid:durableId="626542419">
    <w:abstractNumId w:val="7"/>
  </w:num>
  <w:num w:numId="6" w16cid:durableId="1844002849">
    <w:abstractNumId w:val="1"/>
  </w:num>
  <w:num w:numId="7" w16cid:durableId="903754021">
    <w:abstractNumId w:val="2"/>
  </w:num>
  <w:num w:numId="8" w16cid:durableId="38464296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DD"/>
    <w:rsid w:val="00006172"/>
    <w:rsid w:val="00006ACF"/>
    <w:rsid w:val="00006D5B"/>
    <w:rsid w:val="0001098C"/>
    <w:rsid w:val="00010E47"/>
    <w:rsid w:val="000150B0"/>
    <w:rsid w:val="000239B5"/>
    <w:rsid w:val="00024094"/>
    <w:rsid w:val="0002565A"/>
    <w:rsid w:val="0002649A"/>
    <w:rsid w:val="00027CDE"/>
    <w:rsid w:val="00032553"/>
    <w:rsid w:val="00033C79"/>
    <w:rsid w:val="00037296"/>
    <w:rsid w:val="000378E4"/>
    <w:rsid w:val="00040708"/>
    <w:rsid w:val="00040FDB"/>
    <w:rsid w:val="00043868"/>
    <w:rsid w:val="00065116"/>
    <w:rsid w:val="00065CD3"/>
    <w:rsid w:val="000679F5"/>
    <w:rsid w:val="0007797F"/>
    <w:rsid w:val="000801ED"/>
    <w:rsid w:val="00080BBC"/>
    <w:rsid w:val="00080F98"/>
    <w:rsid w:val="0008102B"/>
    <w:rsid w:val="00081402"/>
    <w:rsid w:val="00084BE1"/>
    <w:rsid w:val="000938B8"/>
    <w:rsid w:val="00096B43"/>
    <w:rsid w:val="000A32FD"/>
    <w:rsid w:val="000A64BF"/>
    <w:rsid w:val="000B4740"/>
    <w:rsid w:val="000C0545"/>
    <w:rsid w:val="000C0A4F"/>
    <w:rsid w:val="000C3BF2"/>
    <w:rsid w:val="000C449B"/>
    <w:rsid w:val="000C4BDD"/>
    <w:rsid w:val="000C577B"/>
    <w:rsid w:val="000C57A6"/>
    <w:rsid w:val="000C7F55"/>
    <w:rsid w:val="000D48FE"/>
    <w:rsid w:val="000E096C"/>
    <w:rsid w:val="000E4A11"/>
    <w:rsid w:val="000E6B22"/>
    <w:rsid w:val="000F4407"/>
    <w:rsid w:val="00103848"/>
    <w:rsid w:val="001144A1"/>
    <w:rsid w:val="001160CB"/>
    <w:rsid w:val="00117375"/>
    <w:rsid w:val="00120492"/>
    <w:rsid w:val="00120862"/>
    <w:rsid w:val="00120E8E"/>
    <w:rsid w:val="00121021"/>
    <w:rsid w:val="00127E6E"/>
    <w:rsid w:val="001364DD"/>
    <w:rsid w:val="0013750E"/>
    <w:rsid w:val="0014575A"/>
    <w:rsid w:val="00151752"/>
    <w:rsid w:val="00152CF3"/>
    <w:rsid w:val="001532CF"/>
    <w:rsid w:val="0015390E"/>
    <w:rsid w:val="0015468C"/>
    <w:rsid w:val="001552A9"/>
    <w:rsid w:val="0016344E"/>
    <w:rsid w:val="00163890"/>
    <w:rsid w:val="00164987"/>
    <w:rsid w:val="001754D7"/>
    <w:rsid w:val="0017713D"/>
    <w:rsid w:val="00183CBF"/>
    <w:rsid w:val="00190799"/>
    <w:rsid w:val="001934BB"/>
    <w:rsid w:val="001938E7"/>
    <w:rsid w:val="00194883"/>
    <w:rsid w:val="001A22E4"/>
    <w:rsid w:val="001A6FA6"/>
    <w:rsid w:val="001A7344"/>
    <w:rsid w:val="001B1AB8"/>
    <w:rsid w:val="001B1EB0"/>
    <w:rsid w:val="001B285B"/>
    <w:rsid w:val="001B5BE4"/>
    <w:rsid w:val="001D39A4"/>
    <w:rsid w:val="001D623C"/>
    <w:rsid w:val="001E0E24"/>
    <w:rsid w:val="001E540B"/>
    <w:rsid w:val="001E5AD2"/>
    <w:rsid w:val="001E64AE"/>
    <w:rsid w:val="001E7695"/>
    <w:rsid w:val="001F3180"/>
    <w:rsid w:val="001F6879"/>
    <w:rsid w:val="00200B11"/>
    <w:rsid w:val="0020525C"/>
    <w:rsid w:val="00210A0D"/>
    <w:rsid w:val="002163E7"/>
    <w:rsid w:val="00216857"/>
    <w:rsid w:val="00216FE1"/>
    <w:rsid w:val="00220F83"/>
    <w:rsid w:val="002265B4"/>
    <w:rsid w:val="00226B35"/>
    <w:rsid w:val="0023100A"/>
    <w:rsid w:val="002318EF"/>
    <w:rsid w:val="00235BB0"/>
    <w:rsid w:val="00242508"/>
    <w:rsid w:val="00247BFB"/>
    <w:rsid w:val="00252DEA"/>
    <w:rsid w:val="002531DE"/>
    <w:rsid w:val="0025356A"/>
    <w:rsid w:val="00253D31"/>
    <w:rsid w:val="002669E0"/>
    <w:rsid w:val="0026741D"/>
    <w:rsid w:val="00276C4E"/>
    <w:rsid w:val="00276FE7"/>
    <w:rsid w:val="00285844"/>
    <w:rsid w:val="00293DB1"/>
    <w:rsid w:val="002A34EF"/>
    <w:rsid w:val="002B0AC4"/>
    <w:rsid w:val="002B1DD3"/>
    <w:rsid w:val="002B4DDE"/>
    <w:rsid w:val="002B7463"/>
    <w:rsid w:val="002B75DD"/>
    <w:rsid w:val="002C1E1E"/>
    <w:rsid w:val="002C30EF"/>
    <w:rsid w:val="002C3CC7"/>
    <w:rsid w:val="002C4317"/>
    <w:rsid w:val="002C5094"/>
    <w:rsid w:val="002D4A84"/>
    <w:rsid w:val="002D5FE6"/>
    <w:rsid w:val="002D6939"/>
    <w:rsid w:val="002E1FA2"/>
    <w:rsid w:val="002E25B0"/>
    <w:rsid w:val="002E30D6"/>
    <w:rsid w:val="002E76DE"/>
    <w:rsid w:val="002F0B8D"/>
    <w:rsid w:val="002F2E65"/>
    <w:rsid w:val="002F6320"/>
    <w:rsid w:val="002F7839"/>
    <w:rsid w:val="0030151B"/>
    <w:rsid w:val="003016F9"/>
    <w:rsid w:val="0031410E"/>
    <w:rsid w:val="00320EC3"/>
    <w:rsid w:val="00323BAA"/>
    <w:rsid w:val="00324FDB"/>
    <w:rsid w:val="0032687E"/>
    <w:rsid w:val="00331E0D"/>
    <w:rsid w:val="00336718"/>
    <w:rsid w:val="003375F1"/>
    <w:rsid w:val="00337E17"/>
    <w:rsid w:val="00340616"/>
    <w:rsid w:val="003407BF"/>
    <w:rsid w:val="003415E4"/>
    <w:rsid w:val="003428C9"/>
    <w:rsid w:val="0034476C"/>
    <w:rsid w:val="00346F33"/>
    <w:rsid w:val="00347B54"/>
    <w:rsid w:val="0035378D"/>
    <w:rsid w:val="00355432"/>
    <w:rsid w:val="00357ADA"/>
    <w:rsid w:val="003628F5"/>
    <w:rsid w:val="003643A4"/>
    <w:rsid w:val="0036583A"/>
    <w:rsid w:val="00367CFD"/>
    <w:rsid w:val="003700C3"/>
    <w:rsid w:val="0037648C"/>
    <w:rsid w:val="0037658C"/>
    <w:rsid w:val="0037744D"/>
    <w:rsid w:val="0038245A"/>
    <w:rsid w:val="0039488B"/>
    <w:rsid w:val="0039627B"/>
    <w:rsid w:val="003A4A9D"/>
    <w:rsid w:val="003B2F05"/>
    <w:rsid w:val="003B4802"/>
    <w:rsid w:val="003C0CDA"/>
    <w:rsid w:val="003C62D9"/>
    <w:rsid w:val="003D22D7"/>
    <w:rsid w:val="003D2AC6"/>
    <w:rsid w:val="003D5F7C"/>
    <w:rsid w:val="003D5FEE"/>
    <w:rsid w:val="003E2DD1"/>
    <w:rsid w:val="003E4973"/>
    <w:rsid w:val="003F2C7B"/>
    <w:rsid w:val="003F4927"/>
    <w:rsid w:val="003F5D08"/>
    <w:rsid w:val="003F7B84"/>
    <w:rsid w:val="0041229F"/>
    <w:rsid w:val="00413915"/>
    <w:rsid w:val="0042099C"/>
    <w:rsid w:val="00421DCD"/>
    <w:rsid w:val="004273B3"/>
    <w:rsid w:val="00440D6B"/>
    <w:rsid w:val="004410A2"/>
    <w:rsid w:val="004410CB"/>
    <w:rsid w:val="00443B85"/>
    <w:rsid w:val="00447AC6"/>
    <w:rsid w:val="00460C02"/>
    <w:rsid w:val="00460D44"/>
    <w:rsid w:val="00462FDA"/>
    <w:rsid w:val="00463D17"/>
    <w:rsid w:val="004670A7"/>
    <w:rsid w:val="00472320"/>
    <w:rsid w:val="00480B06"/>
    <w:rsid w:val="00490EA0"/>
    <w:rsid w:val="004A526E"/>
    <w:rsid w:val="004A5F81"/>
    <w:rsid w:val="004B1C4A"/>
    <w:rsid w:val="004B31C7"/>
    <w:rsid w:val="004B36C4"/>
    <w:rsid w:val="004B4E15"/>
    <w:rsid w:val="004C1EAB"/>
    <w:rsid w:val="004C3A6F"/>
    <w:rsid w:val="004C50CC"/>
    <w:rsid w:val="004D1840"/>
    <w:rsid w:val="004D51C8"/>
    <w:rsid w:val="004D55FE"/>
    <w:rsid w:val="004E7F63"/>
    <w:rsid w:val="004F247D"/>
    <w:rsid w:val="004F2A51"/>
    <w:rsid w:val="00500B17"/>
    <w:rsid w:val="005053EC"/>
    <w:rsid w:val="00506715"/>
    <w:rsid w:val="00507584"/>
    <w:rsid w:val="00512ECB"/>
    <w:rsid w:val="00514450"/>
    <w:rsid w:val="005147C6"/>
    <w:rsid w:val="00514B57"/>
    <w:rsid w:val="00522110"/>
    <w:rsid w:val="005222AC"/>
    <w:rsid w:val="005317BA"/>
    <w:rsid w:val="00531D2A"/>
    <w:rsid w:val="00532B31"/>
    <w:rsid w:val="00533087"/>
    <w:rsid w:val="00535FAA"/>
    <w:rsid w:val="0053796E"/>
    <w:rsid w:val="00540443"/>
    <w:rsid w:val="005419E1"/>
    <w:rsid w:val="00546D8F"/>
    <w:rsid w:val="0055010B"/>
    <w:rsid w:val="00554224"/>
    <w:rsid w:val="00554419"/>
    <w:rsid w:val="00554E6E"/>
    <w:rsid w:val="005719A6"/>
    <w:rsid w:val="00581F71"/>
    <w:rsid w:val="00582B8D"/>
    <w:rsid w:val="00582D61"/>
    <w:rsid w:val="00583FF6"/>
    <w:rsid w:val="00590F5E"/>
    <w:rsid w:val="00597164"/>
    <w:rsid w:val="005B21F7"/>
    <w:rsid w:val="005B7183"/>
    <w:rsid w:val="005C1746"/>
    <w:rsid w:val="005C1D2E"/>
    <w:rsid w:val="005D1D71"/>
    <w:rsid w:val="005E3BC8"/>
    <w:rsid w:val="005E58E6"/>
    <w:rsid w:val="005E7894"/>
    <w:rsid w:val="005F1037"/>
    <w:rsid w:val="005F1499"/>
    <w:rsid w:val="00600136"/>
    <w:rsid w:val="006017F6"/>
    <w:rsid w:val="006035D9"/>
    <w:rsid w:val="00605D61"/>
    <w:rsid w:val="00607453"/>
    <w:rsid w:val="00607EA5"/>
    <w:rsid w:val="006101CF"/>
    <w:rsid w:val="00613588"/>
    <w:rsid w:val="0061407D"/>
    <w:rsid w:val="00626B68"/>
    <w:rsid w:val="00632F82"/>
    <w:rsid w:val="00641009"/>
    <w:rsid w:val="00641E48"/>
    <w:rsid w:val="00646C65"/>
    <w:rsid w:val="0065138E"/>
    <w:rsid w:val="00651F26"/>
    <w:rsid w:val="00653961"/>
    <w:rsid w:val="00653AFE"/>
    <w:rsid w:val="00654475"/>
    <w:rsid w:val="006546F0"/>
    <w:rsid w:val="006552EF"/>
    <w:rsid w:val="00656CFA"/>
    <w:rsid w:val="0066455D"/>
    <w:rsid w:val="00665E94"/>
    <w:rsid w:val="00667C97"/>
    <w:rsid w:val="00671C9E"/>
    <w:rsid w:val="00675027"/>
    <w:rsid w:val="00675878"/>
    <w:rsid w:val="00676B96"/>
    <w:rsid w:val="00676E2A"/>
    <w:rsid w:val="0068071D"/>
    <w:rsid w:val="00680E28"/>
    <w:rsid w:val="006835F2"/>
    <w:rsid w:val="00686488"/>
    <w:rsid w:val="00687DCE"/>
    <w:rsid w:val="00693FD9"/>
    <w:rsid w:val="006973F9"/>
    <w:rsid w:val="006A74DF"/>
    <w:rsid w:val="006A7AD5"/>
    <w:rsid w:val="006B10A0"/>
    <w:rsid w:val="006B4715"/>
    <w:rsid w:val="006B507A"/>
    <w:rsid w:val="006C1C5B"/>
    <w:rsid w:val="006C3D66"/>
    <w:rsid w:val="006C4901"/>
    <w:rsid w:val="006D25B3"/>
    <w:rsid w:val="006D4379"/>
    <w:rsid w:val="006D56AC"/>
    <w:rsid w:val="006D7E4D"/>
    <w:rsid w:val="006E1DAD"/>
    <w:rsid w:val="006E56D8"/>
    <w:rsid w:val="006E68A4"/>
    <w:rsid w:val="006E7C0D"/>
    <w:rsid w:val="006F2B56"/>
    <w:rsid w:val="006F4A59"/>
    <w:rsid w:val="00701480"/>
    <w:rsid w:val="00702B26"/>
    <w:rsid w:val="007033D6"/>
    <w:rsid w:val="0070347E"/>
    <w:rsid w:val="00710672"/>
    <w:rsid w:val="00713844"/>
    <w:rsid w:val="00714D50"/>
    <w:rsid w:val="00717D59"/>
    <w:rsid w:val="00721DBE"/>
    <w:rsid w:val="007240E6"/>
    <w:rsid w:val="007262C4"/>
    <w:rsid w:val="00726729"/>
    <w:rsid w:val="00730F75"/>
    <w:rsid w:val="00731DE6"/>
    <w:rsid w:val="007322DA"/>
    <w:rsid w:val="007362E2"/>
    <w:rsid w:val="00737931"/>
    <w:rsid w:val="00740181"/>
    <w:rsid w:val="007440D4"/>
    <w:rsid w:val="00744471"/>
    <w:rsid w:val="00746737"/>
    <w:rsid w:val="0075070D"/>
    <w:rsid w:val="00751B0F"/>
    <w:rsid w:val="00751DFA"/>
    <w:rsid w:val="00766A53"/>
    <w:rsid w:val="0077513E"/>
    <w:rsid w:val="00781678"/>
    <w:rsid w:val="007818AD"/>
    <w:rsid w:val="00783486"/>
    <w:rsid w:val="00787537"/>
    <w:rsid w:val="007904BB"/>
    <w:rsid w:val="007A1CBE"/>
    <w:rsid w:val="007A61FD"/>
    <w:rsid w:val="007A6744"/>
    <w:rsid w:val="007B5965"/>
    <w:rsid w:val="007B705F"/>
    <w:rsid w:val="007C0266"/>
    <w:rsid w:val="007D110A"/>
    <w:rsid w:val="007D1FFF"/>
    <w:rsid w:val="007D221A"/>
    <w:rsid w:val="007D774E"/>
    <w:rsid w:val="007E3AC6"/>
    <w:rsid w:val="007E5153"/>
    <w:rsid w:val="007F7BEB"/>
    <w:rsid w:val="00801BBD"/>
    <w:rsid w:val="008042A9"/>
    <w:rsid w:val="00805E18"/>
    <w:rsid w:val="00815815"/>
    <w:rsid w:val="00817D97"/>
    <w:rsid w:val="00824FAA"/>
    <w:rsid w:val="008300EA"/>
    <w:rsid w:val="008361F9"/>
    <w:rsid w:val="0083736A"/>
    <w:rsid w:val="00840CAC"/>
    <w:rsid w:val="00841029"/>
    <w:rsid w:val="008416A9"/>
    <w:rsid w:val="00847119"/>
    <w:rsid w:val="00847CDF"/>
    <w:rsid w:val="00850497"/>
    <w:rsid w:val="00851937"/>
    <w:rsid w:val="00852C4D"/>
    <w:rsid w:val="00855ED6"/>
    <w:rsid w:val="008562D7"/>
    <w:rsid w:val="00857792"/>
    <w:rsid w:val="008612AA"/>
    <w:rsid w:val="0086257A"/>
    <w:rsid w:val="00863B09"/>
    <w:rsid w:val="0086485E"/>
    <w:rsid w:val="00871666"/>
    <w:rsid w:val="0087707B"/>
    <w:rsid w:val="00877BE4"/>
    <w:rsid w:val="008820BF"/>
    <w:rsid w:val="00886B4D"/>
    <w:rsid w:val="00893FC0"/>
    <w:rsid w:val="0089615F"/>
    <w:rsid w:val="00896F85"/>
    <w:rsid w:val="008A24AE"/>
    <w:rsid w:val="008A3A29"/>
    <w:rsid w:val="008A5AFF"/>
    <w:rsid w:val="008B1890"/>
    <w:rsid w:val="008B33A0"/>
    <w:rsid w:val="008B375A"/>
    <w:rsid w:val="008B38D9"/>
    <w:rsid w:val="008B4058"/>
    <w:rsid w:val="008B41B7"/>
    <w:rsid w:val="008C1C73"/>
    <w:rsid w:val="008D2214"/>
    <w:rsid w:val="008D3949"/>
    <w:rsid w:val="008E0451"/>
    <w:rsid w:val="008E237D"/>
    <w:rsid w:val="008E513C"/>
    <w:rsid w:val="008F414C"/>
    <w:rsid w:val="008F5C2B"/>
    <w:rsid w:val="00903B29"/>
    <w:rsid w:val="00903B3B"/>
    <w:rsid w:val="0090762E"/>
    <w:rsid w:val="00910202"/>
    <w:rsid w:val="00910365"/>
    <w:rsid w:val="00911874"/>
    <w:rsid w:val="00917DA2"/>
    <w:rsid w:val="00917F73"/>
    <w:rsid w:val="00920612"/>
    <w:rsid w:val="009226FE"/>
    <w:rsid w:val="0092567F"/>
    <w:rsid w:val="0092757C"/>
    <w:rsid w:val="00927F84"/>
    <w:rsid w:val="00930D72"/>
    <w:rsid w:val="00931DAE"/>
    <w:rsid w:val="009332EA"/>
    <w:rsid w:val="00943411"/>
    <w:rsid w:val="0094490B"/>
    <w:rsid w:val="009468C5"/>
    <w:rsid w:val="00954B17"/>
    <w:rsid w:val="00954BE8"/>
    <w:rsid w:val="00960328"/>
    <w:rsid w:val="009626ED"/>
    <w:rsid w:val="00974CFD"/>
    <w:rsid w:val="00974FFE"/>
    <w:rsid w:val="00975398"/>
    <w:rsid w:val="00975593"/>
    <w:rsid w:val="00975669"/>
    <w:rsid w:val="00980C77"/>
    <w:rsid w:val="009824BD"/>
    <w:rsid w:val="0098538D"/>
    <w:rsid w:val="00985FE9"/>
    <w:rsid w:val="00987987"/>
    <w:rsid w:val="00990B4E"/>
    <w:rsid w:val="00991CBC"/>
    <w:rsid w:val="00991EB8"/>
    <w:rsid w:val="00992029"/>
    <w:rsid w:val="009922C3"/>
    <w:rsid w:val="0099370A"/>
    <w:rsid w:val="009944ED"/>
    <w:rsid w:val="009952B5"/>
    <w:rsid w:val="00996483"/>
    <w:rsid w:val="00997642"/>
    <w:rsid w:val="00997D27"/>
    <w:rsid w:val="009A2E11"/>
    <w:rsid w:val="009A47F7"/>
    <w:rsid w:val="009A5129"/>
    <w:rsid w:val="009A6238"/>
    <w:rsid w:val="009A7E66"/>
    <w:rsid w:val="009B2A58"/>
    <w:rsid w:val="009B2B41"/>
    <w:rsid w:val="009B7B19"/>
    <w:rsid w:val="009C097E"/>
    <w:rsid w:val="009C42E5"/>
    <w:rsid w:val="009C4AF0"/>
    <w:rsid w:val="009C58EA"/>
    <w:rsid w:val="009D26A8"/>
    <w:rsid w:val="009D4D58"/>
    <w:rsid w:val="009D4DDF"/>
    <w:rsid w:val="009D5355"/>
    <w:rsid w:val="009D6756"/>
    <w:rsid w:val="009D6DD1"/>
    <w:rsid w:val="009E18E9"/>
    <w:rsid w:val="009E30CE"/>
    <w:rsid w:val="009E553D"/>
    <w:rsid w:val="009E68C9"/>
    <w:rsid w:val="009F3653"/>
    <w:rsid w:val="009F4D2A"/>
    <w:rsid w:val="009F7197"/>
    <w:rsid w:val="00A00FAF"/>
    <w:rsid w:val="00A01169"/>
    <w:rsid w:val="00A03882"/>
    <w:rsid w:val="00A042AC"/>
    <w:rsid w:val="00A05E0B"/>
    <w:rsid w:val="00A074BE"/>
    <w:rsid w:val="00A1695D"/>
    <w:rsid w:val="00A16F19"/>
    <w:rsid w:val="00A21E39"/>
    <w:rsid w:val="00A255D6"/>
    <w:rsid w:val="00A270D3"/>
    <w:rsid w:val="00A34027"/>
    <w:rsid w:val="00A352E1"/>
    <w:rsid w:val="00A35739"/>
    <w:rsid w:val="00A41C9F"/>
    <w:rsid w:val="00A4213F"/>
    <w:rsid w:val="00A442BE"/>
    <w:rsid w:val="00A51508"/>
    <w:rsid w:val="00A51657"/>
    <w:rsid w:val="00A54516"/>
    <w:rsid w:val="00A564B8"/>
    <w:rsid w:val="00A67D16"/>
    <w:rsid w:val="00A71BB6"/>
    <w:rsid w:val="00A73762"/>
    <w:rsid w:val="00A76920"/>
    <w:rsid w:val="00A805D2"/>
    <w:rsid w:val="00A8395F"/>
    <w:rsid w:val="00A842F8"/>
    <w:rsid w:val="00A84D95"/>
    <w:rsid w:val="00A90C95"/>
    <w:rsid w:val="00A92F5D"/>
    <w:rsid w:val="00AA0BA9"/>
    <w:rsid w:val="00AA595A"/>
    <w:rsid w:val="00AA6D05"/>
    <w:rsid w:val="00AB0663"/>
    <w:rsid w:val="00AB1298"/>
    <w:rsid w:val="00AB2D0A"/>
    <w:rsid w:val="00AC4DBB"/>
    <w:rsid w:val="00AC7FDB"/>
    <w:rsid w:val="00AD01D4"/>
    <w:rsid w:val="00AD4CA7"/>
    <w:rsid w:val="00AE3307"/>
    <w:rsid w:val="00AE51B4"/>
    <w:rsid w:val="00AE7D03"/>
    <w:rsid w:val="00AF1A22"/>
    <w:rsid w:val="00AF7063"/>
    <w:rsid w:val="00B014A9"/>
    <w:rsid w:val="00B04E39"/>
    <w:rsid w:val="00B0572E"/>
    <w:rsid w:val="00B06100"/>
    <w:rsid w:val="00B1031B"/>
    <w:rsid w:val="00B10F34"/>
    <w:rsid w:val="00B1286B"/>
    <w:rsid w:val="00B16541"/>
    <w:rsid w:val="00B16D6B"/>
    <w:rsid w:val="00B2663D"/>
    <w:rsid w:val="00B27503"/>
    <w:rsid w:val="00B324C3"/>
    <w:rsid w:val="00B35051"/>
    <w:rsid w:val="00B35B16"/>
    <w:rsid w:val="00B4008D"/>
    <w:rsid w:val="00B4251C"/>
    <w:rsid w:val="00B54CAC"/>
    <w:rsid w:val="00B57956"/>
    <w:rsid w:val="00B6089A"/>
    <w:rsid w:val="00B62B04"/>
    <w:rsid w:val="00B63825"/>
    <w:rsid w:val="00B66BE0"/>
    <w:rsid w:val="00B70869"/>
    <w:rsid w:val="00B725B8"/>
    <w:rsid w:val="00B72B5E"/>
    <w:rsid w:val="00B74047"/>
    <w:rsid w:val="00B76125"/>
    <w:rsid w:val="00BA0486"/>
    <w:rsid w:val="00BA145B"/>
    <w:rsid w:val="00BA2DF1"/>
    <w:rsid w:val="00BA2EDC"/>
    <w:rsid w:val="00BB54F9"/>
    <w:rsid w:val="00BD1CE0"/>
    <w:rsid w:val="00BD4BFB"/>
    <w:rsid w:val="00BD5213"/>
    <w:rsid w:val="00BD6674"/>
    <w:rsid w:val="00BD7E78"/>
    <w:rsid w:val="00BE2606"/>
    <w:rsid w:val="00BE729A"/>
    <w:rsid w:val="00BF121A"/>
    <w:rsid w:val="00BF2DD5"/>
    <w:rsid w:val="00C03343"/>
    <w:rsid w:val="00C03FCB"/>
    <w:rsid w:val="00C1139C"/>
    <w:rsid w:val="00C118BC"/>
    <w:rsid w:val="00C12B35"/>
    <w:rsid w:val="00C13B68"/>
    <w:rsid w:val="00C1490B"/>
    <w:rsid w:val="00C16579"/>
    <w:rsid w:val="00C21401"/>
    <w:rsid w:val="00C21CD9"/>
    <w:rsid w:val="00C220C9"/>
    <w:rsid w:val="00C24E24"/>
    <w:rsid w:val="00C31998"/>
    <w:rsid w:val="00C32E7F"/>
    <w:rsid w:val="00C334BD"/>
    <w:rsid w:val="00C33910"/>
    <w:rsid w:val="00C405BC"/>
    <w:rsid w:val="00C40D86"/>
    <w:rsid w:val="00C428F5"/>
    <w:rsid w:val="00C42A3A"/>
    <w:rsid w:val="00C42B81"/>
    <w:rsid w:val="00C50E54"/>
    <w:rsid w:val="00C5449E"/>
    <w:rsid w:val="00C609DA"/>
    <w:rsid w:val="00C60CFE"/>
    <w:rsid w:val="00C61620"/>
    <w:rsid w:val="00C62F3A"/>
    <w:rsid w:val="00C6374B"/>
    <w:rsid w:val="00C65752"/>
    <w:rsid w:val="00C65E8B"/>
    <w:rsid w:val="00C704CD"/>
    <w:rsid w:val="00C71C46"/>
    <w:rsid w:val="00C7725A"/>
    <w:rsid w:val="00C82761"/>
    <w:rsid w:val="00C9059D"/>
    <w:rsid w:val="00C91F87"/>
    <w:rsid w:val="00C9204A"/>
    <w:rsid w:val="00C93AE8"/>
    <w:rsid w:val="00C94FCF"/>
    <w:rsid w:val="00C950DC"/>
    <w:rsid w:val="00CA0091"/>
    <w:rsid w:val="00CA6DEE"/>
    <w:rsid w:val="00CA7B9F"/>
    <w:rsid w:val="00CA7FA4"/>
    <w:rsid w:val="00CB03BF"/>
    <w:rsid w:val="00CB4CD5"/>
    <w:rsid w:val="00CB5B2F"/>
    <w:rsid w:val="00CB7F02"/>
    <w:rsid w:val="00CD6803"/>
    <w:rsid w:val="00CD74EE"/>
    <w:rsid w:val="00CF033F"/>
    <w:rsid w:val="00CF07E1"/>
    <w:rsid w:val="00CF15F3"/>
    <w:rsid w:val="00CF609A"/>
    <w:rsid w:val="00CF7940"/>
    <w:rsid w:val="00D0108D"/>
    <w:rsid w:val="00D02B2E"/>
    <w:rsid w:val="00D03D21"/>
    <w:rsid w:val="00D047AF"/>
    <w:rsid w:val="00D0480F"/>
    <w:rsid w:val="00D065F9"/>
    <w:rsid w:val="00D10C3A"/>
    <w:rsid w:val="00D1205F"/>
    <w:rsid w:val="00D12FA2"/>
    <w:rsid w:val="00D173D9"/>
    <w:rsid w:val="00D17767"/>
    <w:rsid w:val="00D2474E"/>
    <w:rsid w:val="00D273F9"/>
    <w:rsid w:val="00D315AF"/>
    <w:rsid w:val="00D338B5"/>
    <w:rsid w:val="00D37749"/>
    <w:rsid w:val="00D43A11"/>
    <w:rsid w:val="00D465C5"/>
    <w:rsid w:val="00D55B45"/>
    <w:rsid w:val="00D577F4"/>
    <w:rsid w:val="00D62A99"/>
    <w:rsid w:val="00D63A9B"/>
    <w:rsid w:val="00D649B3"/>
    <w:rsid w:val="00D65D5B"/>
    <w:rsid w:val="00D671DA"/>
    <w:rsid w:val="00D710A8"/>
    <w:rsid w:val="00D7390C"/>
    <w:rsid w:val="00D75FD8"/>
    <w:rsid w:val="00D77742"/>
    <w:rsid w:val="00D84487"/>
    <w:rsid w:val="00D87AC7"/>
    <w:rsid w:val="00D906B8"/>
    <w:rsid w:val="00D914B4"/>
    <w:rsid w:val="00D92381"/>
    <w:rsid w:val="00D92CF9"/>
    <w:rsid w:val="00D933AA"/>
    <w:rsid w:val="00D956FE"/>
    <w:rsid w:val="00DA16BA"/>
    <w:rsid w:val="00DA28E6"/>
    <w:rsid w:val="00DA2975"/>
    <w:rsid w:val="00DA5C6E"/>
    <w:rsid w:val="00DA677F"/>
    <w:rsid w:val="00DB04AD"/>
    <w:rsid w:val="00DB32F1"/>
    <w:rsid w:val="00DB49DB"/>
    <w:rsid w:val="00DC191B"/>
    <w:rsid w:val="00DD2005"/>
    <w:rsid w:val="00DD3518"/>
    <w:rsid w:val="00DD5F97"/>
    <w:rsid w:val="00DE266F"/>
    <w:rsid w:val="00DE56AD"/>
    <w:rsid w:val="00DE5D0B"/>
    <w:rsid w:val="00DE7F28"/>
    <w:rsid w:val="00DF3C3E"/>
    <w:rsid w:val="00DF42F6"/>
    <w:rsid w:val="00DF6A43"/>
    <w:rsid w:val="00E020A1"/>
    <w:rsid w:val="00E05ED1"/>
    <w:rsid w:val="00E07B7F"/>
    <w:rsid w:val="00E1083F"/>
    <w:rsid w:val="00E17D4F"/>
    <w:rsid w:val="00E22539"/>
    <w:rsid w:val="00E249BA"/>
    <w:rsid w:val="00E252F0"/>
    <w:rsid w:val="00E26D85"/>
    <w:rsid w:val="00E309D4"/>
    <w:rsid w:val="00E41311"/>
    <w:rsid w:val="00E4367E"/>
    <w:rsid w:val="00E44F05"/>
    <w:rsid w:val="00E4547E"/>
    <w:rsid w:val="00E45876"/>
    <w:rsid w:val="00E46DD1"/>
    <w:rsid w:val="00E5138D"/>
    <w:rsid w:val="00E5793D"/>
    <w:rsid w:val="00E60506"/>
    <w:rsid w:val="00E63069"/>
    <w:rsid w:val="00E650D9"/>
    <w:rsid w:val="00E707EA"/>
    <w:rsid w:val="00E7138E"/>
    <w:rsid w:val="00E744B1"/>
    <w:rsid w:val="00E7519B"/>
    <w:rsid w:val="00E7519F"/>
    <w:rsid w:val="00E847DE"/>
    <w:rsid w:val="00E90258"/>
    <w:rsid w:val="00E93791"/>
    <w:rsid w:val="00E93D8C"/>
    <w:rsid w:val="00E93EAE"/>
    <w:rsid w:val="00EA5DE2"/>
    <w:rsid w:val="00EA7AEC"/>
    <w:rsid w:val="00EB4268"/>
    <w:rsid w:val="00EC2BFD"/>
    <w:rsid w:val="00EC6EA6"/>
    <w:rsid w:val="00ED5C3C"/>
    <w:rsid w:val="00EE7545"/>
    <w:rsid w:val="00EE78FD"/>
    <w:rsid w:val="00EF0560"/>
    <w:rsid w:val="00EF0DB3"/>
    <w:rsid w:val="00EF0FBB"/>
    <w:rsid w:val="00EF51A0"/>
    <w:rsid w:val="00EF5FBD"/>
    <w:rsid w:val="00F007A5"/>
    <w:rsid w:val="00F0150F"/>
    <w:rsid w:val="00F06870"/>
    <w:rsid w:val="00F06CF8"/>
    <w:rsid w:val="00F12403"/>
    <w:rsid w:val="00F137D8"/>
    <w:rsid w:val="00F15377"/>
    <w:rsid w:val="00F162DB"/>
    <w:rsid w:val="00F17F93"/>
    <w:rsid w:val="00F24BB7"/>
    <w:rsid w:val="00F25C98"/>
    <w:rsid w:val="00F32371"/>
    <w:rsid w:val="00F33456"/>
    <w:rsid w:val="00F479E2"/>
    <w:rsid w:val="00F518A8"/>
    <w:rsid w:val="00F51CC1"/>
    <w:rsid w:val="00F52845"/>
    <w:rsid w:val="00F53B85"/>
    <w:rsid w:val="00F53E49"/>
    <w:rsid w:val="00F60041"/>
    <w:rsid w:val="00F60F69"/>
    <w:rsid w:val="00F632F9"/>
    <w:rsid w:val="00F66D2A"/>
    <w:rsid w:val="00F76F0A"/>
    <w:rsid w:val="00F80C32"/>
    <w:rsid w:val="00F906B9"/>
    <w:rsid w:val="00F940E1"/>
    <w:rsid w:val="00F94574"/>
    <w:rsid w:val="00FA3F86"/>
    <w:rsid w:val="00FA4166"/>
    <w:rsid w:val="00FA5F79"/>
    <w:rsid w:val="00FA6554"/>
    <w:rsid w:val="00FB5BD0"/>
    <w:rsid w:val="00FB6E33"/>
    <w:rsid w:val="00FB76A4"/>
    <w:rsid w:val="00FC3017"/>
    <w:rsid w:val="00FC3E65"/>
    <w:rsid w:val="00FD42A3"/>
    <w:rsid w:val="00FD6763"/>
    <w:rsid w:val="00FE7090"/>
    <w:rsid w:val="00FE714C"/>
    <w:rsid w:val="00FF1187"/>
    <w:rsid w:val="00FF2035"/>
    <w:rsid w:val="00FF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AA78"/>
  <w15:chartTrackingRefBased/>
  <w15:docId w15:val="{F30B0E36-0ABD-4C17-8A4B-81DBEB67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180"/>
  </w:style>
  <w:style w:type="paragraph" w:styleId="Nagwek1">
    <w:name w:val="heading 1"/>
    <w:basedOn w:val="Normalny"/>
    <w:next w:val="Normalny"/>
    <w:link w:val="Nagwek1Znak"/>
    <w:uiPriority w:val="9"/>
    <w:qFormat/>
    <w:rsid w:val="00920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C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7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5DD"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4,L"/>
    <w:basedOn w:val="Normalny"/>
    <w:link w:val="AkapitzlistZnak"/>
    <w:uiPriority w:val="34"/>
    <w:qFormat/>
    <w:rsid w:val="002B75DD"/>
    <w:pPr>
      <w:ind w:left="720"/>
      <w:contextualSpacing/>
    </w:pPr>
  </w:style>
  <w:style w:type="character" w:styleId="Pogrubienie">
    <w:name w:val="Strong"/>
    <w:qFormat/>
    <w:rsid w:val="002B75DD"/>
    <w:rPr>
      <w:b/>
      <w:bCs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basedOn w:val="Domylnaczcionkaakapitu"/>
    <w:link w:val="Akapitzlist"/>
    <w:uiPriority w:val="34"/>
    <w:qFormat/>
    <w:rsid w:val="002B75DD"/>
  </w:style>
  <w:style w:type="paragraph" w:styleId="Tekstpodstawowy">
    <w:name w:val="Body Text"/>
    <w:basedOn w:val="Normalny"/>
    <w:link w:val="TekstpodstawowyZnak"/>
    <w:uiPriority w:val="1"/>
    <w:rsid w:val="002B75D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 w:themeColor="text1"/>
      <w:kern w:val="0"/>
      <w:lang w:val="cs-CZ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B75DD"/>
    <w:rPr>
      <w:rFonts w:ascii="Times New Roman" w:eastAsia="Times New Roman" w:hAnsi="Times New Roman" w:cs="Times New Roman"/>
      <w:color w:val="000000" w:themeColor="text1"/>
      <w:kern w:val="0"/>
      <w:lang w:val="cs-CZ"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74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74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745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6F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6F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6F0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E71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14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C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C02"/>
    <w:rPr>
      <w:rFonts w:ascii="Consolas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C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E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8E9"/>
  </w:style>
  <w:style w:type="character" w:styleId="Odwoaniedokomentarza">
    <w:name w:val="annotation reference"/>
    <w:basedOn w:val="Domylnaczcionkaakapitu"/>
    <w:uiPriority w:val="99"/>
    <w:semiHidden/>
    <w:unhideWhenUsed/>
    <w:rsid w:val="005E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78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7894"/>
    <w:rPr>
      <w:sz w:val="20"/>
      <w:szCs w:val="20"/>
    </w:rPr>
  </w:style>
  <w:style w:type="paragraph" w:customStyle="1" w:styleId="Default">
    <w:name w:val="Default"/>
    <w:rsid w:val="005E58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F2A51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20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F6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30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3.png"/><Relationship Id="rId27" Type="http://schemas.openxmlformats.org/officeDocument/2006/relationships/image" Target="media/image150.png"/><Relationship Id="rId30" Type="http://schemas.openxmlformats.org/officeDocument/2006/relationships/header" Target="header2.xml"/><Relationship Id="rId8" Type="http://schemas.openxmlformats.org/officeDocument/2006/relationships/hyperlink" Target="https://www.portalzp.pl/kody-cpv/szczegoly/wyposazenie-parkow-i-placow-zabaw-575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0860-3FCA-478C-B5BA-D390F1143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1720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Kasprzak Wioleta</dc:creator>
  <cp:keywords/>
  <dc:description/>
  <cp:lastModifiedBy>Czyżycka Elżbieta (ZZW)</cp:lastModifiedBy>
  <cp:revision>3</cp:revision>
  <cp:lastPrinted>2026-08-20T05:48:00Z</cp:lastPrinted>
  <dcterms:created xsi:type="dcterms:W3CDTF">2026-08-27T08:33:00Z</dcterms:created>
  <dcterms:modified xsi:type="dcterms:W3CDTF">2026-08-27T08:43:00Z</dcterms:modified>
</cp:coreProperties>
</file>