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E145D" w14:textId="525B0ABF" w:rsidR="001D42E0" w:rsidRDefault="001D42E0" w:rsidP="003015CF">
      <w:pPr>
        <w:tabs>
          <w:tab w:val="right" w:leader="dot" w:pos="5387"/>
          <w:tab w:val="right" w:leader="dot" w:pos="5529"/>
          <w:tab w:val="right" w:pos="9072"/>
        </w:tabs>
        <w:spacing w:before="120" w:after="240" w:line="300" w:lineRule="auto"/>
        <w:jc w:val="right"/>
        <w:rPr>
          <w:rFonts w:asciiTheme="minorHAnsi" w:hAnsiTheme="minorHAnsi" w:cstheme="minorHAnsi"/>
          <w:sz w:val="22"/>
          <w:szCs w:val="22"/>
        </w:rPr>
      </w:pPr>
      <w:r w:rsidRPr="00005550">
        <w:rPr>
          <w:rFonts w:ascii="Calibri" w:eastAsia="Calibri" w:hAnsi="Calibri" w:cs="Calibri"/>
          <w:iCs/>
          <w:sz w:val="22"/>
          <w:szCs w:val="22"/>
          <w:lang w:eastAsia="en-US"/>
        </w:rPr>
        <w:t xml:space="preserve">Załącznik nr 2 do Regulaminu udzielania przez Zarząd Zieleni m.st. Warszawy </w:t>
      </w:r>
      <w:r w:rsidRPr="00005550">
        <w:rPr>
          <w:rFonts w:ascii="Calibri" w:eastAsia="Calibri" w:hAnsi="Calibri" w:cs="Calibri"/>
          <w:iCs/>
          <w:sz w:val="22"/>
          <w:szCs w:val="22"/>
          <w:lang w:eastAsia="en-US"/>
        </w:rPr>
        <w:br/>
        <w:t>zamówień publicznych</w:t>
      </w:r>
      <w:r>
        <w:rPr>
          <w:rFonts w:ascii="Calibri" w:eastAsia="Calibri" w:hAnsi="Calibri" w:cs="Calibri"/>
          <w:iCs/>
          <w:sz w:val="22"/>
          <w:szCs w:val="22"/>
          <w:lang w:eastAsia="en-US"/>
        </w:rPr>
        <w:t xml:space="preserve">, </w:t>
      </w:r>
      <w:r w:rsidRPr="001E759E">
        <w:rPr>
          <w:rFonts w:ascii="Calibri" w:eastAsia="Calibri" w:hAnsi="Calibri" w:cs="Calibri"/>
          <w:iCs/>
          <w:sz w:val="22"/>
          <w:szCs w:val="22"/>
          <w:lang w:eastAsia="en-US"/>
        </w:rPr>
        <w:t xml:space="preserve">dla których nie stosuje się przepisów </w:t>
      </w:r>
      <w:r>
        <w:rPr>
          <w:rFonts w:ascii="Calibri" w:eastAsia="Calibri" w:hAnsi="Calibri" w:cs="Calibri"/>
          <w:iCs/>
          <w:sz w:val="22"/>
          <w:szCs w:val="22"/>
          <w:lang w:eastAsia="en-US"/>
        </w:rPr>
        <w:t xml:space="preserve">ustawy </w:t>
      </w:r>
      <w:r w:rsidRPr="001E759E">
        <w:rPr>
          <w:rFonts w:ascii="Calibri" w:eastAsia="Calibri" w:hAnsi="Calibri" w:cs="Calibri"/>
          <w:iCs/>
          <w:sz w:val="22"/>
          <w:szCs w:val="22"/>
          <w:lang w:eastAsia="en-US"/>
        </w:rPr>
        <w:t>Praw</w:t>
      </w:r>
      <w:r>
        <w:rPr>
          <w:rFonts w:ascii="Calibri" w:eastAsia="Calibri" w:hAnsi="Calibri" w:cs="Calibri"/>
          <w:iCs/>
          <w:sz w:val="22"/>
          <w:szCs w:val="22"/>
          <w:lang w:eastAsia="en-US"/>
        </w:rPr>
        <w:t>o</w:t>
      </w:r>
      <w:r w:rsidRPr="001E759E">
        <w:rPr>
          <w:rFonts w:ascii="Calibri" w:eastAsia="Calibri" w:hAnsi="Calibri" w:cs="Calibri"/>
          <w:iCs/>
          <w:sz w:val="22"/>
          <w:szCs w:val="22"/>
          <w:lang w:eastAsia="en-US"/>
        </w:rPr>
        <w:t xml:space="preserve"> zamówień p</w:t>
      </w:r>
      <w:r>
        <w:rPr>
          <w:rFonts w:ascii="Calibri" w:eastAsia="Calibri" w:hAnsi="Calibri" w:cs="Calibri"/>
          <w:iCs/>
          <w:sz w:val="22"/>
          <w:szCs w:val="22"/>
          <w:lang w:eastAsia="en-US"/>
        </w:rPr>
        <w:t>ublicznych</w:t>
      </w:r>
    </w:p>
    <w:p w14:paraId="13B041EF" w14:textId="1DDE34DD" w:rsidR="008B454D" w:rsidRPr="0055784D" w:rsidRDefault="00F04F9B" w:rsidP="003015CF">
      <w:pPr>
        <w:tabs>
          <w:tab w:val="right" w:leader="dot" w:pos="5387"/>
          <w:tab w:val="right" w:leader="dot" w:pos="5529"/>
          <w:tab w:val="right" w:pos="9072"/>
        </w:tabs>
        <w:spacing w:before="120" w:line="300" w:lineRule="auto"/>
        <w:rPr>
          <w:rFonts w:asciiTheme="minorHAnsi" w:hAnsiTheme="minorHAnsi" w:cstheme="minorHAnsi"/>
          <w:sz w:val="22"/>
          <w:szCs w:val="22"/>
        </w:rPr>
      </w:pPr>
      <w:r w:rsidRPr="0055784D">
        <w:rPr>
          <w:rFonts w:asciiTheme="minorHAnsi" w:hAnsiTheme="minorHAnsi" w:cstheme="minorHAnsi"/>
          <w:sz w:val="22"/>
          <w:szCs w:val="22"/>
        </w:rPr>
        <w:t>Nr sprawy:</w:t>
      </w:r>
      <w:r w:rsidR="003E3A48" w:rsidRPr="0055784D">
        <w:rPr>
          <w:rFonts w:asciiTheme="minorHAnsi" w:hAnsiTheme="minorHAnsi" w:cstheme="minorHAnsi"/>
          <w:sz w:val="22"/>
          <w:szCs w:val="22"/>
        </w:rPr>
        <w:t xml:space="preserve"> </w:t>
      </w:r>
      <w:r w:rsidR="00B2578F">
        <w:rPr>
          <w:rFonts w:asciiTheme="minorHAnsi" w:hAnsiTheme="minorHAnsi" w:cstheme="minorHAnsi"/>
          <w:sz w:val="22"/>
          <w:szCs w:val="22"/>
        </w:rPr>
        <w:t xml:space="preserve">84/WZP/2026 </w:t>
      </w:r>
      <w:r w:rsidR="00ED611B" w:rsidRPr="0055784D">
        <w:rPr>
          <w:rFonts w:asciiTheme="minorHAnsi" w:hAnsiTheme="minorHAnsi" w:cstheme="minorHAnsi"/>
          <w:sz w:val="22"/>
          <w:szCs w:val="22"/>
        </w:rPr>
        <w:t>(wg rejestru zamówień)</w:t>
      </w:r>
    </w:p>
    <w:p w14:paraId="41119B10" w14:textId="4C7D6011" w:rsidR="005C2C33" w:rsidRPr="0055784D" w:rsidRDefault="00F04F9B" w:rsidP="003015CF">
      <w:pPr>
        <w:tabs>
          <w:tab w:val="right" w:leader="dot" w:pos="2268"/>
          <w:tab w:val="right" w:leader="dot" w:pos="9072"/>
        </w:tabs>
        <w:spacing w:before="240" w:after="120" w:line="300" w:lineRule="auto"/>
        <w:ind w:left="6663" w:right="-2"/>
        <w:rPr>
          <w:rFonts w:asciiTheme="minorHAnsi" w:hAnsiTheme="minorHAnsi" w:cstheme="minorHAnsi"/>
          <w:sz w:val="22"/>
          <w:szCs w:val="22"/>
        </w:rPr>
      </w:pPr>
      <w:r w:rsidRPr="0055784D">
        <w:rPr>
          <w:rFonts w:asciiTheme="minorHAnsi" w:hAnsiTheme="minorHAnsi" w:cstheme="minorHAnsi"/>
          <w:sz w:val="22"/>
          <w:szCs w:val="22"/>
        </w:rPr>
        <w:t>Warszawa,</w:t>
      </w:r>
      <w:r w:rsidR="00B57FB6" w:rsidRPr="0055784D">
        <w:rPr>
          <w:rFonts w:asciiTheme="minorHAnsi" w:hAnsiTheme="minorHAnsi" w:cstheme="minorHAnsi"/>
          <w:b/>
          <w:bCs/>
          <w:sz w:val="22"/>
          <w:szCs w:val="22"/>
        </w:rPr>
        <w:t xml:space="preserve"> </w:t>
      </w:r>
      <w:r w:rsidR="00CC004A">
        <w:rPr>
          <w:rFonts w:asciiTheme="minorHAnsi" w:hAnsiTheme="minorHAnsi" w:cstheme="minorHAnsi"/>
          <w:b/>
          <w:bCs/>
          <w:sz w:val="22"/>
          <w:szCs w:val="22"/>
        </w:rPr>
        <w:t>30</w:t>
      </w:r>
      <w:r w:rsidR="00270D28">
        <w:rPr>
          <w:rFonts w:asciiTheme="minorHAnsi" w:hAnsiTheme="minorHAnsi" w:cstheme="minorHAnsi"/>
          <w:b/>
          <w:bCs/>
          <w:sz w:val="22"/>
          <w:szCs w:val="22"/>
        </w:rPr>
        <w:t>.03.2026 r.</w:t>
      </w:r>
    </w:p>
    <w:p w14:paraId="5B769E89" w14:textId="2A31B6F6" w:rsidR="009168B0" w:rsidRPr="0055784D" w:rsidRDefault="007C5C9F" w:rsidP="003015CF">
      <w:pPr>
        <w:pStyle w:val="Nagwek1"/>
        <w:spacing w:after="240" w:line="300" w:lineRule="auto"/>
        <w:rPr>
          <w:rFonts w:asciiTheme="minorHAnsi" w:hAnsiTheme="minorHAnsi" w:cstheme="minorHAnsi"/>
          <w:szCs w:val="28"/>
        </w:rPr>
      </w:pPr>
      <w:r w:rsidRPr="0055784D">
        <w:rPr>
          <w:rFonts w:asciiTheme="minorHAnsi" w:hAnsiTheme="minorHAnsi" w:cstheme="minorHAnsi"/>
          <w:szCs w:val="28"/>
        </w:rPr>
        <w:t>Zapytanie ofertowe</w:t>
      </w:r>
    </w:p>
    <w:p w14:paraId="618C80D6" w14:textId="4E493E41" w:rsidR="00032382" w:rsidRPr="00B2578F" w:rsidRDefault="003F460E" w:rsidP="002A6ADA">
      <w:pPr>
        <w:tabs>
          <w:tab w:val="right" w:leader="dot" w:pos="9072"/>
        </w:tabs>
        <w:spacing w:after="120" w:line="300" w:lineRule="auto"/>
        <w:ind w:right="142"/>
        <w:rPr>
          <w:rFonts w:asciiTheme="minorHAnsi" w:hAnsiTheme="minorHAnsi" w:cstheme="minorHAnsi"/>
          <w:b/>
          <w:bCs/>
          <w:sz w:val="22"/>
          <w:szCs w:val="22"/>
        </w:rPr>
      </w:pPr>
      <w:r w:rsidRPr="0055784D">
        <w:rPr>
          <w:rFonts w:asciiTheme="minorHAnsi" w:hAnsiTheme="minorHAnsi" w:cstheme="minorHAnsi"/>
          <w:sz w:val="22"/>
          <w:szCs w:val="22"/>
        </w:rPr>
        <w:t>Miasto Stołeczne Warszawa</w:t>
      </w:r>
      <w:r w:rsidR="00D34076" w:rsidRPr="0055784D">
        <w:rPr>
          <w:rFonts w:asciiTheme="minorHAnsi" w:hAnsiTheme="minorHAnsi" w:cstheme="minorHAnsi"/>
          <w:sz w:val="22"/>
          <w:szCs w:val="22"/>
        </w:rPr>
        <w:t>,</w:t>
      </w:r>
      <w:r w:rsidRPr="0055784D">
        <w:rPr>
          <w:rFonts w:asciiTheme="minorHAnsi" w:hAnsiTheme="minorHAnsi" w:cstheme="minorHAnsi"/>
          <w:sz w:val="22"/>
          <w:szCs w:val="22"/>
        </w:rPr>
        <w:t xml:space="preserve"> w </w:t>
      </w:r>
      <w:r w:rsidR="00342F7F" w:rsidRPr="0055784D">
        <w:rPr>
          <w:rFonts w:asciiTheme="minorHAnsi" w:hAnsiTheme="minorHAnsi" w:cstheme="minorHAnsi"/>
          <w:sz w:val="22"/>
          <w:szCs w:val="22"/>
        </w:rPr>
        <w:t>ramach którego</w:t>
      </w:r>
      <w:r w:rsidRPr="0055784D">
        <w:rPr>
          <w:rFonts w:asciiTheme="minorHAnsi" w:hAnsiTheme="minorHAnsi" w:cstheme="minorHAnsi"/>
          <w:sz w:val="22"/>
          <w:szCs w:val="22"/>
        </w:rPr>
        <w:t xml:space="preserve"> działa </w:t>
      </w:r>
      <w:r w:rsidR="00342F7F" w:rsidRPr="0055784D">
        <w:rPr>
          <w:rFonts w:asciiTheme="minorHAnsi" w:hAnsiTheme="minorHAnsi" w:cstheme="minorHAnsi"/>
          <w:sz w:val="22"/>
          <w:szCs w:val="22"/>
        </w:rPr>
        <w:t xml:space="preserve">jednostka budżetowa </w:t>
      </w:r>
      <w:r w:rsidRPr="0055784D">
        <w:rPr>
          <w:rFonts w:asciiTheme="minorHAnsi" w:hAnsiTheme="minorHAnsi" w:cstheme="minorHAnsi"/>
          <w:b/>
          <w:sz w:val="22"/>
          <w:szCs w:val="22"/>
        </w:rPr>
        <w:t>Zarząd Zieleni</w:t>
      </w:r>
      <w:r w:rsidR="00005550">
        <w:rPr>
          <w:rFonts w:asciiTheme="minorHAnsi" w:hAnsiTheme="minorHAnsi" w:cstheme="minorHAnsi"/>
          <w:b/>
          <w:sz w:val="22"/>
          <w:szCs w:val="22"/>
        </w:rPr>
        <w:t xml:space="preserve"> </w:t>
      </w:r>
      <w:r w:rsidRPr="0055784D">
        <w:rPr>
          <w:rFonts w:asciiTheme="minorHAnsi" w:hAnsiTheme="minorHAnsi" w:cstheme="minorHAnsi"/>
          <w:b/>
          <w:sz w:val="22"/>
          <w:szCs w:val="22"/>
        </w:rPr>
        <w:t>m.st.</w:t>
      </w:r>
      <w:r w:rsidR="00005550">
        <w:rPr>
          <w:rFonts w:asciiTheme="minorHAnsi" w:hAnsiTheme="minorHAnsi" w:cstheme="minorHAnsi"/>
          <w:b/>
          <w:sz w:val="22"/>
          <w:szCs w:val="22"/>
        </w:rPr>
        <w:t> </w:t>
      </w:r>
      <w:r w:rsidRPr="0055784D">
        <w:rPr>
          <w:rFonts w:asciiTheme="minorHAnsi" w:hAnsiTheme="minorHAnsi" w:cstheme="minorHAnsi"/>
          <w:b/>
          <w:sz w:val="22"/>
          <w:szCs w:val="22"/>
        </w:rPr>
        <w:t>Warszawy</w:t>
      </w:r>
      <w:r w:rsidR="00342F7F" w:rsidRPr="0055784D">
        <w:rPr>
          <w:rFonts w:asciiTheme="minorHAnsi" w:hAnsiTheme="minorHAnsi" w:cstheme="minorHAnsi"/>
          <w:b/>
          <w:sz w:val="22"/>
          <w:szCs w:val="22"/>
        </w:rPr>
        <w:t xml:space="preserve">, </w:t>
      </w:r>
      <w:r w:rsidR="00734198" w:rsidRPr="0055784D">
        <w:rPr>
          <w:rFonts w:asciiTheme="minorHAnsi" w:hAnsiTheme="minorHAnsi" w:cstheme="minorHAnsi"/>
          <w:color w:val="000000"/>
          <w:sz w:val="22"/>
          <w:szCs w:val="22"/>
        </w:rPr>
        <w:t>zwraca się z prośbą o</w:t>
      </w:r>
      <w:r w:rsidRPr="0055784D">
        <w:rPr>
          <w:rFonts w:asciiTheme="minorHAnsi" w:hAnsiTheme="minorHAnsi" w:cstheme="minorHAnsi"/>
          <w:sz w:val="22"/>
          <w:szCs w:val="22"/>
        </w:rPr>
        <w:t xml:space="preserve"> złożeni</w:t>
      </w:r>
      <w:r w:rsidR="00734198" w:rsidRPr="0055784D">
        <w:rPr>
          <w:rFonts w:asciiTheme="minorHAnsi" w:hAnsiTheme="minorHAnsi" w:cstheme="minorHAnsi"/>
          <w:sz w:val="22"/>
          <w:szCs w:val="22"/>
        </w:rPr>
        <w:t xml:space="preserve">e </w:t>
      </w:r>
      <w:r w:rsidRPr="0055784D">
        <w:rPr>
          <w:rFonts w:asciiTheme="minorHAnsi" w:hAnsiTheme="minorHAnsi" w:cstheme="minorHAnsi"/>
          <w:sz w:val="22"/>
          <w:szCs w:val="22"/>
        </w:rPr>
        <w:t>oferty na:</w:t>
      </w:r>
      <w:r w:rsidR="00ED611B" w:rsidRPr="0055784D">
        <w:rPr>
          <w:rFonts w:asciiTheme="minorHAnsi" w:hAnsiTheme="minorHAnsi" w:cstheme="minorHAnsi"/>
          <w:b/>
          <w:bCs/>
          <w:sz w:val="22"/>
          <w:szCs w:val="22"/>
        </w:rPr>
        <w:t xml:space="preserve"> </w:t>
      </w:r>
      <w:r w:rsidR="00B2578F" w:rsidRPr="00B2578F">
        <w:rPr>
          <w:rFonts w:asciiTheme="minorHAnsi" w:eastAsiaTheme="majorEastAsia" w:hAnsiTheme="minorHAnsi" w:cstheme="minorHAnsi"/>
          <w:b/>
          <w:bCs/>
          <w:color w:val="000000" w:themeColor="text1"/>
          <w:sz w:val="22"/>
          <w:szCs w:val="22"/>
          <w:lang w:eastAsia="ar-SA"/>
        </w:rPr>
        <w:t>Usuwanie inwazyjnych obcych gatunków zwierząt ze zbiorników wodnych w Warszawie.</w:t>
      </w:r>
    </w:p>
    <w:p w14:paraId="5A587BAA" w14:textId="193A4F6F" w:rsidR="006B4817" w:rsidRPr="0055784D" w:rsidRDefault="00032382" w:rsidP="002A6ADA">
      <w:pPr>
        <w:pStyle w:val="Nagwek2"/>
        <w:numPr>
          <w:ilvl w:val="0"/>
          <w:numId w:val="29"/>
        </w:numPr>
        <w:spacing w:after="120" w:line="300" w:lineRule="auto"/>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Tryb udzielenia zamówienia</w:t>
      </w:r>
    </w:p>
    <w:p w14:paraId="6D061EAD" w14:textId="733BDC15" w:rsidR="00DD0DE9" w:rsidRPr="0055784D" w:rsidRDefault="005D607D" w:rsidP="001908C5">
      <w:pPr>
        <w:pStyle w:val="Akapitzlist"/>
        <w:keepNext/>
        <w:widowControl w:val="0"/>
        <w:numPr>
          <w:ilvl w:val="0"/>
          <w:numId w:val="3"/>
        </w:numPr>
        <w:spacing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Do niniejszego postępowania nie stosuje się </w:t>
      </w:r>
      <w:r w:rsidR="00DD0DE9" w:rsidRPr="0055784D">
        <w:rPr>
          <w:rFonts w:asciiTheme="minorHAnsi" w:hAnsiTheme="minorHAnsi" w:cstheme="minorHAnsi"/>
          <w:sz w:val="22"/>
          <w:szCs w:val="22"/>
        </w:rPr>
        <w:t xml:space="preserve">przepisów ustawy z dnia </w:t>
      </w:r>
      <w:r w:rsidR="004B38CC" w:rsidRPr="0055784D">
        <w:rPr>
          <w:rFonts w:asciiTheme="minorHAnsi" w:hAnsiTheme="minorHAnsi" w:cstheme="minorHAnsi"/>
          <w:sz w:val="22"/>
          <w:szCs w:val="22"/>
        </w:rPr>
        <w:t>11 wrze</w:t>
      </w:r>
      <w:r w:rsidRPr="0055784D">
        <w:rPr>
          <w:rFonts w:asciiTheme="minorHAnsi" w:hAnsiTheme="minorHAnsi" w:cstheme="minorHAnsi"/>
          <w:sz w:val="22"/>
          <w:szCs w:val="22"/>
        </w:rPr>
        <w:t xml:space="preserve">śnia 2019 r. </w:t>
      </w:r>
      <w:r w:rsidR="00DD0DE9" w:rsidRPr="0055784D">
        <w:rPr>
          <w:rFonts w:asciiTheme="minorHAnsi" w:hAnsiTheme="minorHAnsi" w:cstheme="minorHAnsi"/>
          <w:sz w:val="22"/>
          <w:szCs w:val="22"/>
        </w:rPr>
        <w:t xml:space="preserve">Prawo zamówień publicznych (t.j. Dz. U. </w:t>
      </w:r>
      <w:r w:rsidR="00A00810" w:rsidRPr="0055784D">
        <w:rPr>
          <w:rFonts w:asciiTheme="minorHAnsi" w:hAnsiTheme="minorHAnsi" w:cstheme="minorHAnsi"/>
          <w:sz w:val="22"/>
          <w:szCs w:val="22"/>
        </w:rPr>
        <w:t>202</w:t>
      </w:r>
      <w:r w:rsidR="001E759E">
        <w:rPr>
          <w:rFonts w:asciiTheme="minorHAnsi" w:hAnsiTheme="minorHAnsi" w:cstheme="minorHAnsi"/>
          <w:sz w:val="22"/>
          <w:szCs w:val="22"/>
        </w:rPr>
        <w:t>4</w:t>
      </w:r>
      <w:r w:rsidR="00DD0DE9" w:rsidRPr="0055784D">
        <w:rPr>
          <w:rFonts w:asciiTheme="minorHAnsi" w:hAnsiTheme="minorHAnsi" w:cstheme="minorHAnsi"/>
          <w:sz w:val="22"/>
          <w:szCs w:val="22"/>
        </w:rPr>
        <w:t xml:space="preserve"> r., poz. </w:t>
      </w:r>
      <w:r w:rsidR="001E759E">
        <w:rPr>
          <w:rFonts w:asciiTheme="minorHAnsi" w:hAnsiTheme="minorHAnsi" w:cstheme="minorHAnsi"/>
          <w:sz w:val="22"/>
          <w:szCs w:val="22"/>
        </w:rPr>
        <w:t>1320 ze zm.</w:t>
      </w:r>
      <w:r w:rsidR="00DD0DE9" w:rsidRPr="0055784D">
        <w:rPr>
          <w:rFonts w:asciiTheme="minorHAnsi" w:hAnsiTheme="minorHAnsi" w:cstheme="minorHAnsi"/>
          <w:sz w:val="22"/>
          <w:szCs w:val="22"/>
        </w:rPr>
        <w:t xml:space="preserve">), dalej jako </w:t>
      </w:r>
      <w:r w:rsidR="008E6C05" w:rsidRPr="0055784D">
        <w:rPr>
          <w:rFonts w:asciiTheme="minorHAnsi" w:hAnsiTheme="minorHAnsi" w:cstheme="minorHAnsi"/>
          <w:sz w:val="22"/>
          <w:szCs w:val="22"/>
        </w:rPr>
        <w:t>„</w:t>
      </w:r>
      <w:r w:rsidR="00DD0DE9" w:rsidRPr="0055784D">
        <w:rPr>
          <w:rFonts w:asciiTheme="minorHAnsi" w:hAnsiTheme="minorHAnsi" w:cstheme="minorHAnsi"/>
          <w:sz w:val="22"/>
          <w:szCs w:val="22"/>
        </w:rPr>
        <w:t>ustawa</w:t>
      </w:r>
      <w:r w:rsidR="008E6C05" w:rsidRPr="0055784D">
        <w:rPr>
          <w:rFonts w:asciiTheme="minorHAnsi" w:hAnsiTheme="minorHAnsi" w:cstheme="minorHAnsi"/>
          <w:sz w:val="22"/>
          <w:szCs w:val="22"/>
        </w:rPr>
        <w:t>”</w:t>
      </w:r>
      <w:r w:rsidR="0019535A" w:rsidRPr="0055784D">
        <w:rPr>
          <w:rFonts w:asciiTheme="minorHAnsi" w:hAnsiTheme="minorHAnsi" w:cstheme="minorHAnsi"/>
          <w:sz w:val="22"/>
          <w:szCs w:val="22"/>
        </w:rPr>
        <w:t>.</w:t>
      </w:r>
    </w:p>
    <w:p w14:paraId="59FB901E" w14:textId="67AF7A4D" w:rsidR="00DD0DE9" w:rsidRPr="0055784D" w:rsidRDefault="00DD0DE9" w:rsidP="001908C5">
      <w:pPr>
        <w:pStyle w:val="Akapitzlist"/>
        <w:keepNext/>
        <w:widowControl w:val="0"/>
        <w:numPr>
          <w:ilvl w:val="0"/>
          <w:numId w:val="3"/>
        </w:numPr>
        <w:spacing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Wykonawcom na czynności Zamawiającego podejmowane w niniejszym postępowaniu nie</w:t>
      </w:r>
      <w:r w:rsidR="00005550">
        <w:rPr>
          <w:rFonts w:asciiTheme="minorHAnsi" w:hAnsiTheme="minorHAnsi" w:cstheme="minorHAnsi"/>
          <w:sz w:val="22"/>
          <w:szCs w:val="22"/>
        </w:rPr>
        <w:t> </w:t>
      </w:r>
      <w:r w:rsidRPr="0055784D">
        <w:rPr>
          <w:rFonts w:asciiTheme="minorHAnsi" w:hAnsiTheme="minorHAnsi" w:cstheme="minorHAnsi"/>
          <w:sz w:val="22"/>
          <w:szCs w:val="22"/>
        </w:rPr>
        <w:t>przysługują środki ochrony prawnej przewidziane w ustawie.</w:t>
      </w:r>
    </w:p>
    <w:p w14:paraId="2AF21BDC" w14:textId="7E39A119" w:rsidR="001723E8" w:rsidRPr="0055784D" w:rsidRDefault="00DD0DE9" w:rsidP="001908C5">
      <w:pPr>
        <w:pStyle w:val="Akapitzlist"/>
        <w:keepNext/>
        <w:widowControl w:val="0"/>
        <w:numPr>
          <w:ilvl w:val="0"/>
          <w:numId w:val="3"/>
        </w:numPr>
        <w:spacing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zastrzega sobie możliwość zmiany </w:t>
      </w:r>
      <w:r w:rsidR="003D74AB" w:rsidRPr="0055784D">
        <w:rPr>
          <w:rFonts w:asciiTheme="minorHAnsi" w:hAnsiTheme="minorHAnsi" w:cstheme="minorHAnsi"/>
          <w:sz w:val="22"/>
          <w:szCs w:val="22"/>
        </w:rPr>
        <w:t xml:space="preserve">treści </w:t>
      </w:r>
      <w:r w:rsidRPr="0055784D">
        <w:rPr>
          <w:rFonts w:asciiTheme="minorHAnsi" w:hAnsiTheme="minorHAnsi" w:cstheme="minorHAnsi"/>
          <w:sz w:val="22"/>
          <w:szCs w:val="22"/>
        </w:rPr>
        <w:t xml:space="preserve">zapytania ofertowego do </w:t>
      </w:r>
      <w:r w:rsidR="003D74AB" w:rsidRPr="0055784D">
        <w:rPr>
          <w:rFonts w:asciiTheme="minorHAnsi" w:hAnsiTheme="minorHAnsi" w:cstheme="minorHAnsi"/>
          <w:sz w:val="22"/>
          <w:szCs w:val="22"/>
        </w:rPr>
        <w:t xml:space="preserve">czasu </w:t>
      </w:r>
      <w:r w:rsidRPr="0055784D">
        <w:rPr>
          <w:rFonts w:asciiTheme="minorHAnsi" w:hAnsiTheme="minorHAnsi" w:cstheme="minorHAnsi"/>
          <w:sz w:val="22"/>
          <w:szCs w:val="22"/>
        </w:rPr>
        <w:t xml:space="preserve">upływu terminu </w:t>
      </w:r>
      <w:r w:rsidR="003D74AB" w:rsidRPr="0055784D">
        <w:rPr>
          <w:rFonts w:asciiTheme="minorHAnsi" w:hAnsiTheme="minorHAnsi" w:cstheme="minorHAnsi"/>
          <w:sz w:val="22"/>
          <w:szCs w:val="22"/>
        </w:rPr>
        <w:t>składania ofer</w:t>
      </w:r>
      <w:r w:rsidR="00131D4C" w:rsidRPr="0055784D">
        <w:rPr>
          <w:rFonts w:asciiTheme="minorHAnsi" w:hAnsiTheme="minorHAnsi" w:cstheme="minorHAnsi"/>
          <w:sz w:val="22"/>
          <w:szCs w:val="22"/>
        </w:rPr>
        <w:t>t</w:t>
      </w:r>
      <w:r w:rsidRPr="0055784D">
        <w:rPr>
          <w:rFonts w:asciiTheme="minorHAnsi" w:hAnsiTheme="minorHAnsi" w:cstheme="minorHAnsi"/>
          <w:sz w:val="22"/>
          <w:szCs w:val="22"/>
        </w:rPr>
        <w:t xml:space="preserve">. </w:t>
      </w:r>
    </w:p>
    <w:p w14:paraId="63F845FD" w14:textId="2C652DDD" w:rsidR="003D74AB" w:rsidRPr="0055784D" w:rsidRDefault="001723E8" w:rsidP="001908C5">
      <w:pPr>
        <w:pStyle w:val="Akapitzlist"/>
        <w:keepNext/>
        <w:widowControl w:val="0"/>
        <w:numPr>
          <w:ilvl w:val="0"/>
          <w:numId w:val="3"/>
        </w:numPr>
        <w:spacing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w:t>
      </w:r>
      <w:r w:rsidR="00DD0DE9" w:rsidRPr="0055784D">
        <w:rPr>
          <w:rFonts w:asciiTheme="minorHAnsi" w:hAnsiTheme="minorHAnsi" w:cstheme="minorHAnsi"/>
          <w:sz w:val="22"/>
          <w:szCs w:val="22"/>
        </w:rPr>
        <w:t xml:space="preserve">informuje, iż niniejsze zapytanie ofertowe nie stanowi oferty w myśl art. 66 Kodeksu cywilnego, </w:t>
      </w:r>
      <w:r w:rsidR="00C41BE8" w:rsidRPr="0055784D">
        <w:rPr>
          <w:rFonts w:asciiTheme="minorHAnsi" w:hAnsiTheme="minorHAnsi" w:cstheme="minorHAnsi"/>
          <w:sz w:val="22"/>
          <w:szCs w:val="22"/>
        </w:rPr>
        <w:t xml:space="preserve">nie jest również aukcją lub przetargiem w rozumieniu art. 70 </w:t>
      </w:r>
      <w:r w:rsidR="00C41BE8" w:rsidRPr="0055784D">
        <w:rPr>
          <w:rFonts w:asciiTheme="minorHAnsi" w:hAnsiTheme="minorHAnsi" w:cstheme="minorHAnsi"/>
          <w:sz w:val="22"/>
          <w:szCs w:val="22"/>
          <w:vertAlign w:val="superscript"/>
        </w:rPr>
        <w:t xml:space="preserve">1 </w:t>
      </w:r>
      <w:r w:rsidR="00C41BE8" w:rsidRPr="0055784D">
        <w:rPr>
          <w:rFonts w:asciiTheme="minorHAnsi" w:hAnsiTheme="minorHAnsi" w:cstheme="minorHAnsi"/>
          <w:sz w:val="22"/>
          <w:szCs w:val="22"/>
        </w:rPr>
        <w:t xml:space="preserve">Kodeksu cywilnego, </w:t>
      </w:r>
      <w:r w:rsidR="00DD0DE9" w:rsidRPr="0055784D">
        <w:rPr>
          <w:rFonts w:asciiTheme="minorHAnsi" w:hAnsiTheme="minorHAnsi" w:cstheme="minorHAnsi"/>
          <w:sz w:val="22"/>
          <w:szCs w:val="22"/>
        </w:rPr>
        <w:t>jak również nie jest ogłoszeniem w rozumieniu ustawy.</w:t>
      </w:r>
      <w:r w:rsidR="003D74AB" w:rsidRPr="0055784D">
        <w:rPr>
          <w:rFonts w:asciiTheme="minorHAnsi" w:hAnsiTheme="minorHAnsi" w:cstheme="minorHAnsi"/>
          <w:sz w:val="22"/>
          <w:szCs w:val="22"/>
        </w:rPr>
        <w:t xml:space="preserve"> </w:t>
      </w:r>
    </w:p>
    <w:p w14:paraId="5781F93D" w14:textId="77777777" w:rsidR="00005550" w:rsidRDefault="003D74AB" w:rsidP="001908C5">
      <w:pPr>
        <w:pStyle w:val="Akapitzlist"/>
        <w:keepNext/>
        <w:widowControl w:val="0"/>
        <w:numPr>
          <w:ilvl w:val="0"/>
          <w:numId w:val="3"/>
        </w:numPr>
        <w:spacing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Zamawiający zastrzega sobie możliwość unieważnienia postępowania w każdej chwili bez podania przyczyny.</w:t>
      </w:r>
      <w:r w:rsidR="005D2E00"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W związku z powyższym Wykonawcy nie będzie przysługiwało roszczenie w</w:t>
      </w:r>
      <w:r w:rsidR="00005550">
        <w:rPr>
          <w:rFonts w:asciiTheme="minorHAnsi" w:hAnsiTheme="minorHAnsi" w:cstheme="minorHAnsi"/>
          <w:sz w:val="22"/>
          <w:szCs w:val="22"/>
        </w:rPr>
        <w:t> </w:t>
      </w:r>
      <w:r w:rsidR="00DD0DE9" w:rsidRPr="0055784D">
        <w:rPr>
          <w:rFonts w:asciiTheme="minorHAnsi" w:hAnsiTheme="minorHAnsi" w:cstheme="minorHAnsi"/>
          <w:sz w:val="22"/>
          <w:szCs w:val="22"/>
        </w:rPr>
        <w:t>stosunku do Zamawiającego o zawarcie umowy.</w:t>
      </w:r>
      <w:r w:rsidR="00131D4C"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Powyższe dotyczy również sytuacji, w której cena oferty najkorzystniejszej będzie przekraczała kwotę, którą Zamawiający przeznaczył na sfinansowanie zamówienia, a Zamawiający nie będzie mógł jej zwiększyć do kwoty oferty najkorzystniejszej.</w:t>
      </w:r>
    </w:p>
    <w:p w14:paraId="3DCFC694" w14:textId="146640DF" w:rsidR="00005550" w:rsidRDefault="003D74AB" w:rsidP="001908C5">
      <w:pPr>
        <w:pStyle w:val="Akapitzlist"/>
        <w:keepNext/>
        <w:widowControl w:val="0"/>
        <w:numPr>
          <w:ilvl w:val="0"/>
          <w:numId w:val="3"/>
        </w:numPr>
        <w:spacing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Wykonawca ponosi wszelkie koszty związane z przygotowaniem i złożeniem oferty.</w:t>
      </w:r>
      <w:r w:rsidR="00005550">
        <w:rPr>
          <w:rFonts w:asciiTheme="minorHAnsi" w:hAnsiTheme="minorHAnsi" w:cstheme="minorHAnsi"/>
          <w:sz w:val="22"/>
          <w:szCs w:val="22"/>
        </w:rPr>
        <w:t xml:space="preserve"> </w:t>
      </w:r>
    </w:p>
    <w:p w14:paraId="4645459F" w14:textId="326438F2" w:rsidR="003015CF" w:rsidRDefault="00005550" w:rsidP="001908C5">
      <w:pPr>
        <w:pStyle w:val="Akapitzlist"/>
        <w:widowControl w:val="0"/>
        <w:numPr>
          <w:ilvl w:val="0"/>
          <w:numId w:val="3"/>
        </w:numPr>
        <w:spacing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 xml:space="preserve">Z postępowania o udzielenie zamówienia wyklucza się Wykonawcę, wobec którego zachodzą przesłanki wykluczenia z art. 7 ust. 1 ustawy </w:t>
      </w:r>
      <w:bookmarkStart w:id="0" w:name="_Hlk102048642"/>
      <w:r w:rsidRPr="00005550">
        <w:rPr>
          <w:rFonts w:asciiTheme="minorHAnsi" w:hAnsiTheme="minorHAnsi" w:cstheme="minorHAnsi"/>
          <w:sz w:val="22"/>
          <w:szCs w:val="22"/>
        </w:rPr>
        <w:t>z dnia 13 kwietnia 2022 r. o szczególnych rozwiązaniach w zakresie przeciwdziałania wspieraniu agresji na Ukrainę oraz służących ochroni</w:t>
      </w:r>
      <w:r>
        <w:rPr>
          <w:rFonts w:asciiTheme="minorHAnsi" w:hAnsiTheme="minorHAnsi" w:cstheme="minorHAnsi"/>
          <w:sz w:val="22"/>
          <w:szCs w:val="22"/>
        </w:rPr>
        <w:t xml:space="preserve">e </w:t>
      </w:r>
      <w:r w:rsidRPr="00005550">
        <w:rPr>
          <w:rFonts w:asciiTheme="minorHAnsi" w:hAnsiTheme="minorHAnsi" w:cstheme="minorHAnsi"/>
          <w:sz w:val="22"/>
          <w:szCs w:val="22"/>
        </w:rPr>
        <w:t>bezpieczeństwa narodowego</w:t>
      </w:r>
      <w:bookmarkEnd w:id="0"/>
      <w:r w:rsidRPr="00005550">
        <w:rPr>
          <w:rFonts w:asciiTheme="minorHAnsi" w:hAnsiTheme="minorHAnsi" w:cstheme="minorHAnsi"/>
          <w:sz w:val="22"/>
          <w:szCs w:val="22"/>
        </w:rPr>
        <w:t xml:space="preserve"> (dalej jako „specustawa”), tj.:</w:t>
      </w:r>
    </w:p>
    <w:p w14:paraId="3882E213" w14:textId="0BD3A75F" w:rsidR="00005550" w:rsidRPr="00F832A3" w:rsidRDefault="00005550" w:rsidP="001908C5">
      <w:pPr>
        <w:pStyle w:val="Akapitzlist"/>
        <w:numPr>
          <w:ilvl w:val="0"/>
          <w:numId w:val="32"/>
        </w:numPr>
        <w:tabs>
          <w:tab w:val="left" w:pos="284"/>
        </w:tabs>
        <w:spacing w:before="120" w:line="300" w:lineRule="auto"/>
        <w:ind w:left="850"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wymienionego w wykazach określonych w rozporządzeniu 765/2006</w:t>
      </w:r>
      <w:r w:rsidRPr="00005550">
        <w:rPr>
          <w:rFonts w:asciiTheme="minorHAnsi" w:hAnsiTheme="minorHAnsi" w:cstheme="minorHAnsi"/>
          <w:sz w:val="22"/>
          <w:szCs w:val="22"/>
          <w:vertAlign w:val="superscript"/>
        </w:rPr>
        <w:footnoteReference w:id="1"/>
      </w:r>
      <w:r w:rsidRPr="00F832A3">
        <w:rPr>
          <w:rFonts w:asciiTheme="minorHAnsi" w:hAnsiTheme="minorHAnsi" w:cstheme="minorHAnsi"/>
          <w:sz w:val="22"/>
          <w:szCs w:val="22"/>
        </w:rPr>
        <w:t xml:space="preserve"> i rozporządzeniu 269/2014</w:t>
      </w:r>
      <w:r w:rsidRPr="00005550">
        <w:rPr>
          <w:rFonts w:asciiTheme="minorHAnsi" w:hAnsiTheme="minorHAnsi" w:cstheme="minorHAnsi"/>
          <w:sz w:val="22"/>
          <w:szCs w:val="22"/>
          <w:vertAlign w:val="superscript"/>
        </w:rPr>
        <w:footnoteReference w:id="2"/>
      </w:r>
      <w:r w:rsidRPr="00F832A3">
        <w:rPr>
          <w:rFonts w:asciiTheme="minorHAnsi" w:hAnsiTheme="minorHAnsi" w:cstheme="minorHAnsi"/>
          <w:sz w:val="22"/>
          <w:szCs w:val="22"/>
        </w:rPr>
        <w:t xml:space="preserve"> (dalej łącznie jako „wykazy”) albo wpisanego na listę sankcyjną </w:t>
      </w:r>
      <w:r w:rsidRPr="00F832A3">
        <w:rPr>
          <w:rFonts w:asciiTheme="minorHAnsi" w:hAnsiTheme="minorHAnsi" w:cstheme="minorHAnsi"/>
          <w:sz w:val="22"/>
          <w:szCs w:val="22"/>
        </w:rPr>
        <w:lastRenderedPageBreak/>
        <w:t>prowadzoną przez ministra spraw wewnętrznych i administracji, o której mowa w art. 2 ust.</w:t>
      </w:r>
      <w:r>
        <w:rPr>
          <w:rFonts w:asciiTheme="minorHAnsi" w:hAnsiTheme="minorHAnsi" w:cstheme="minorHAnsi"/>
          <w:sz w:val="22"/>
          <w:szCs w:val="22"/>
        </w:rPr>
        <w:t> </w:t>
      </w:r>
      <w:r w:rsidRPr="00F832A3">
        <w:rPr>
          <w:rFonts w:asciiTheme="minorHAnsi" w:hAnsiTheme="minorHAnsi" w:cstheme="minorHAnsi"/>
          <w:sz w:val="22"/>
          <w:szCs w:val="22"/>
        </w:rPr>
        <w:t>1</w:t>
      </w:r>
      <w:r>
        <w:rPr>
          <w:rFonts w:asciiTheme="minorHAnsi" w:hAnsiTheme="minorHAnsi" w:cstheme="minorHAnsi"/>
          <w:sz w:val="22"/>
          <w:szCs w:val="22"/>
        </w:rPr>
        <w:t> </w:t>
      </w:r>
      <w:r w:rsidRPr="00F832A3">
        <w:rPr>
          <w:rFonts w:asciiTheme="minorHAnsi" w:hAnsiTheme="minorHAnsi" w:cstheme="minorHAnsi"/>
          <w:sz w:val="22"/>
          <w:szCs w:val="22"/>
        </w:rPr>
        <w:t>specustawy (dalej jako „lista”);</w:t>
      </w:r>
    </w:p>
    <w:p w14:paraId="1027B49E" w14:textId="2F38C8D0" w:rsidR="00005550" w:rsidRPr="00F832A3" w:rsidRDefault="00005550" w:rsidP="001908C5">
      <w:pPr>
        <w:pStyle w:val="Akapitzlist"/>
        <w:numPr>
          <w:ilvl w:val="0"/>
          <w:numId w:val="32"/>
        </w:numPr>
        <w:tabs>
          <w:tab w:val="left" w:pos="284"/>
        </w:tabs>
        <w:spacing w:before="120" w:line="300" w:lineRule="auto"/>
        <w:ind w:left="850"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beneficjentem rzeczywistym w rozumieniu ustawy z dnia 1 marca 2018 r. o przeciwdziałaniu praniu pieniędzy oraz finansowaniu terroryzmu jest osoba wymieniona w wykazach albo wpisana na listę lub będąca takim beneficjentem rzeczywistym od dnia 24</w:t>
      </w:r>
      <w:r>
        <w:rPr>
          <w:rFonts w:asciiTheme="minorHAnsi" w:hAnsiTheme="minorHAnsi" w:cstheme="minorHAnsi"/>
          <w:sz w:val="22"/>
          <w:szCs w:val="22"/>
        </w:rPr>
        <w:t> </w:t>
      </w:r>
      <w:r w:rsidRPr="00F832A3">
        <w:rPr>
          <w:rFonts w:asciiTheme="minorHAnsi" w:hAnsiTheme="minorHAnsi" w:cstheme="minorHAnsi"/>
          <w:sz w:val="22"/>
          <w:szCs w:val="22"/>
        </w:rPr>
        <w:t>lutego 2022 r., o ile została wpisana na listę na podstawie decyzji w sprawie wpisu na listę rozstrzygającej o zastosowaniu środka, o którym mowa w art. 1 pkt 3 specustawy;</w:t>
      </w:r>
    </w:p>
    <w:p w14:paraId="5E48D056" w14:textId="2D98B715" w:rsidR="00005550" w:rsidRPr="00F832A3" w:rsidRDefault="00005550" w:rsidP="001908C5">
      <w:pPr>
        <w:pStyle w:val="Akapitzlist"/>
        <w:numPr>
          <w:ilvl w:val="0"/>
          <w:numId w:val="32"/>
        </w:numPr>
        <w:spacing w:before="120" w:line="300" w:lineRule="auto"/>
        <w:ind w:left="850"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jednostką dominującą w rozumieniu art. 3 ust. 1 pkt 37 ustawy z dnia 29</w:t>
      </w:r>
      <w:r>
        <w:rPr>
          <w:rFonts w:asciiTheme="minorHAnsi" w:hAnsiTheme="minorHAnsi" w:cstheme="minorHAnsi"/>
          <w:sz w:val="22"/>
          <w:szCs w:val="22"/>
        </w:rPr>
        <w:t> </w:t>
      </w:r>
      <w:r w:rsidRPr="00F832A3">
        <w:rPr>
          <w:rFonts w:asciiTheme="minorHAnsi" w:hAnsiTheme="minorHAnsi" w:cstheme="minorHAnsi"/>
          <w:sz w:val="22"/>
          <w:szCs w:val="22"/>
        </w:rPr>
        <w:t>września 1994 r. o rachunkowości, jest podmiot wymieniony w wykazach albo wpisany na</w:t>
      </w:r>
      <w:r>
        <w:rPr>
          <w:rFonts w:asciiTheme="minorHAnsi" w:hAnsiTheme="minorHAnsi" w:cstheme="minorHAnsi"/>
          <w:sz w:val="22"/>
          <w:szCs w:val="22"/>
        </w:rPr>
        <w:t> </w:t>
      </w:r>
      <w:r w:rsidRPr="00F832A3">
        <w:rPr>
          <w:rFonts w:asciiTheme="minorHAnsi" w:hAnsiTheme="minorHAnsi" w:cstheme="minorHAnsi"/>
          <w:sz w:val="22"/>
          <w:szCs w:val="22"/>
        </w:rPr>
        <w:t>listę lub będący taką jednostką dominującą od dnia 24 lutego 2022 r., o ile został wpisany na</w:t>
      </w:r>
      <w:r>
        <w:rPr>
          <w:rFonts w:asciiTheme="minorHAnsi" w:hAnsiTheme="minorHAnsi" w:cstheme="minorHAnsi"/>
          <w:sz w:val="22"/>
          <w:szCs w:val="22"/>
        </w:rPr>
        <w:t> </w:t>
      </w:r>
      <w:r w:rsidRPr="00F832A3">
        <w:rPr>
          <w:rFonts w:asciiTheme="minorHAnsi" w:hAnsiTheme="minorHAnsi" w:cstheme="minorHAnsi"/>
          <w:sz w:val="22"/>
          <w:szCs w:val="22"/>
        </w:rPr>
        <w:t>listę na podstawie decyzji w sprawie wpisu na listę rozstrzygającej o zastosowaniu środka, o</w:t>
      </w:r>
      <w:r>
        <w:rPr>
          <w:rFonts w:asciiTheme="minorHAnsi" w:hAnsiTheme="minorHAnsi" w:cstheme="minorHAnsi"/>
          <w:sz w:val="22"/>
          <w:szCs w:val="22"/>
        </w:rPr>
        <w:t> </w:t>
      </w:r>
      <w:r w:rsidRPr="00F832A3">
        <w:rPr>
          <w:rFonts w:asciiTheme="minorHAnsi" w:hAnsiTheme="minorHAnsi" w:cstheme="minorHAnsi"/>
          <w:sz w:val="22"/>
          <w:szCs w:val="22"/>
        </w:rPr>
        <w:t>którym mowa w art. 1 pkt 3 specustawy.</w:t>
      </w:r>
    </w:p>
    <w:p w14:paraId="26500AF2" w14:textId="4BDE6551" w:rsidR="005D2E00" w:rsidRPr="0055784D" w:rsidRDefault="005D2E00" w:rsidP="0060101A">
      <w:pPr>
        <w:pStyle w:val="Akapitzlist"/>
        <w:widowControl w:val="0"/>
        <w:numPr>
          <w:ilvl w:val="0"/>
          <w:numId w:val="3"/>
        </w:numPr>
        <w:spacing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odrzuci złożoną ofertę, jeżeli: </w:t>
      </w:r>
    </w:p>
    <w:p w14:paraId="67C0BA95" w14:textId="4B1AADBA" w:rsidR="005D2E00" w:rsidRPr="0055784D" w:rsidRDefault="005D2E00" w:rsidP="003015CF">
      <w:pPr>
        <w:pStyle w:val="Akapitzlist1"/>
        <w:numPr>
          <w:ilvl w:val="0"/>
          <w:numId w:val="2"/>
        </w:numPr>
        <w:spacing w:after="120" w:line="300" w:lineRule="auto"/>
        <w:ind w:left="850" w:hanging="425"/>
        <w:contextualSpacing/>
        <w:rPr>
          <w:rFonts w:asciiTheme="minorHAnsi" w:hAnsiTheme="minorHAnsi" w:cstheme="minorHAnsi"/>
        </w:rPr>
      </w:pPr>
      <w:r w:rsidRPr="0055784D">
        <w:rPr>
          <w:rFonts w:asciiTheme="minorHAnsi" w:hAnsiTheme="minorHAnsi" w:cstheme="minorHAnsi"/>
        </w:rPr>
        <w:t>treść oferty nie odpowiada treści zapytania ofertowego</w:t>
      </w:r>
      <w:r w:rsidR="001F60BD">
        <w:rPr>
          <w:rFonts w:asciiTheme="minorHAnsi" w:hAnsiTheme="minorHAnsi" w:cstheme="minorHAnsi"/>
        </w:rPr>
        <w:t>.</w:t>
      </w:r>
    </w:p>
    <w:p w14:paraId="67C2C9B5" w14:textId="4075FE6A" w:rsidR="005D2E00" w:rsidRPr="0055784D" w:rsidRDefault="00E52BEE" w:rsidP="003015CF">
      <w:pPr>
        <w:pStyle w:val="Akapitzlist1"/>
        <w:numPr>
          <w:ilvl w:val="0"/>
          <w:numId w:val="2"/>
        </w:numPr>
        <w:spacing w:after="120" w:line="300" w:lineRule="auto"/>
        <w:ind w:left="850" w:hanging="425"/>
        <w:contextualSpacing/>
        <w:rPr>
          <w:rFonts w:asciiTheme="minorHAnsi" w:hAnsiTheme="minorHAnsi" w:cstheme="minorHAnsi"/>
        </w:rPr>
      </w:pPr>
      <w:r w:rsidRPr="0055784D">
        <w:rPr>
          <w:rFonts w:asciiTheme="minorHAnsi" w:hAnsiTheme="minorHAnsi" w:cstheme="minorHAnsi"/>
        </w:rPr>
        <w:t>W</w:t>
      </w:r>
      <w:r w:rsidR="005D2E00" w:rsidRPr="0055784D">
        <w:rPr>
          <w:rFonts w:asciiTheme="minorHAnsi" w:hAnsiTheme="minorHAnsi" w:cstheme="minorHAnsi"/>
        </w:rPr>
        <w:t>ykonawca nie spełnia wymagań określonych w zapytani</w:t>
      </w:r>
      <w:r w:rsidR="001F60BD">
        <w:rPr>
          <w:rFonts w:asciiTheme="minorHAnsi" w:hAnsiTheme="minorHAnsi" w:cstheme="minorHAnsi"/>
        </w:rPr>
        <w:t>u</w:t>
      </w:r>
      <w:r w:rsidR="005D2E00" w:rsidRPr="0055784D">
        <w:rPr>
          <w:rFonts w:asciiTheme="minorHAnsi" w:hAnsiTheme="minorHAnsi" w:cstheme="minorHAnsi"/>
        </w:rPr>
        <w:t xml:space="preserve"> ofertowym</w:t>
      </w:r>
      <w:r w:rsidR="001F60BD">
        <w:rPr>
          <w:rFonts w:asciiTheme="minorHAnsi" w:hAnsiTheme="minorHAnsi" w:cstheme="minorHAnsi"/>
        </w:rPr>
        <w:t>.</w:t>
      </w:r>
    </w:p>
    <w:p w14:paraId="36C10DF4" w14:textId="708C254F" w:rsidR="005D2E00" w:rsidRPr="0055784D" w:rsidRDefault="005D2E00" w:rsidP="003015CF">
      <w:pPr>
        <w:pStyle w:val="Akapitzlist1"/>
        <w:numPr>
          <w:ilvl w:val="0"/>
          <w:numId w:val="2"/>
        </w:numPr>
        <w:spacing w:after="120" w:line="300" w:lineRule="auto"/>
        <w:ind w:left="850" w:hanging="425"/>
        <w:contextualSpacing/>
        <w:rPr>
          <w:rFonts w:asciiTheme="minorHAnsi" w:hAnsiTheme="minorHAnsi" w:cstheme="minorHAnsi"/>
        </w:rPr>
      </w:pPr>
      <w:r w:rsidRPr="0055784D">
        <w:rPr>
          <w:rFonts w:asciiTheme="minorHAnsi" w:hAnsiTheme="minorHAnsi" w:cstheme="minorHAnsi"/>
        </w:rPr>
        <w:t>oferta jest nieważna na podstawie odrębnych przepisów</w:t>
      </w:r>
      <w:r w:rsidR="001F60BD">
        <w:rPr>
          <w:rFonts w:asciiTheme="minorHAnsi" w:hAnsiTheme="minorHAnsi" w:cstheme="minorHAnsi"/>
        </w:rPr>
        <w:t>.</w:t>
      </w:r>
    </w:p>
    <w:p w14:paraId="30FAF32E" w14:textId="0F6247FD" w:rsidR="005D2E00" w:rsidRDefault="005D2E00" w:rsidP="003015CF">
      <w:pPr>
        <w:pStyle w:val="Akapitzlist1"/>
        <w:keepNext/>
        <w:keepLines/>
        <w:numPr>
          <w:ilvl w:val="0"/>
          <w:numId w:val="2"/>
        </w:numPr>
        <w:spacing w:after="120" w:line="300" w:lineRule="auto"/>
        <w:ind w:left="850" w:hanging="425"/>
        <w:contextualSpacing/>
        <w:rPr>
          <w:rFonts w:asciiTheme="minorHAnsi" w:hAnsiTheme="minorHAnsi" w:cstheme="minorHAnsi"/>
        </w:rPr>
      </w:pPr>
      <w:r w:rsidRPr="0055784D">
        <w:rPr>
          <w:rFonts w:asciiTheme="minorHAnsi" w:hAnsiTheme="minorHAnsi" w:cstheme="minorHAnsi"/>
        </w:rPr>
        <w:t>złożenie oferty stanowi czyn nieuczciwej konkurencji w rozumieniu przepisów o zwalczaniu nieuczciwej konkurencji</w:t>
      </w:r>
      <w:r w:rsidR="001F60BD">
        <w:rPr>
          <w:rFonts w:asciiTheme="minorHAnsi" w:hAnsiTheme="minorHAnsi" w:cstheme="minorHAnsi"/>
        </w:rPr>
        <w:t>.</w:t>
      </w:r>
    </w:p>
    <w:p w14:paraId="7114D98E" w14:textId="199E23F2" w:rsidR="00596411" w:rsidRDefault="00F53241" w:rsidP="003015CF">
      <w:pPr>
        <w:pStyle w:val="Akapitzlist1"/>
        <w:keepNext/>
        <w:keepLines/>
        <w:numPr>
          <w:ilvl w:val="0"/>
          <w:numId w:val="2"/>
        </w:numPr>
        <w:spacing w:after="120" w:line="300" w:lineRule="auto"/>
        <w:ind w:left="850" w:hanging="425"/>
        <w:contextualSpacing/>
        <w:rPr>
          <w:rFonts w:asciiTheme="minorHAnsi" w:hAnsiTheme="minorHAnsi" w:cstheme="minorHAnsi"/>
        </w:rPr>
      </w:pPr>
      <w:r>
        <w:rPr>
          <w:rFonts w:asciiTheme="minorHAnsi" w:hAnsiTheme="minorHAnsi" w:cstheme="minorHAnsi"/>
        </w:rPr>
        <w:t>z</w:t>
      </w:r>
      <w:r w:rsidR="00005550">
        <w:rPr>
          <w:rFonts w:asciiTheme="minorHAnsi" w:hAnsiTheme="minorHAnsi" w:cstheme="minorHAnsi"/>
        </w:rPr>
        <w:t>ostała złożona przez Wykonawcę wykluczonego z postępowania</w:t>
      </w:r>
      <w:r w:rsidR="001F60BD">
        <w:rPr>
          <w:rFonts w:asciiTheme="minorHAnsi" w:hAnsiTheme="minorHAnsi" w:cstheme="minorHAnsi"/>
        </w:rPr>
        <w:t>.</w:t>
      </w:r>
    </w:p>
    <w:p w14:paraId="4F765CE2" w14:textId="5041382C" w:rsidR="00596411" w:rsidRPr="00596411" w:rsidRDefault="00596411" w:rsidP="003015CF">
      <w:pPr>
        <w:pStyle w:val="Akapitzlist1"/>
        <w:keepNext/>
        <w:keepLines/>
        <w:numPr>
          <w:ilvl w:val="0"/>
          <w:numId w:val="2"/>
        </w:numPr>
        <w:spacing w:after="120" w:line="300" w:lineRule="auto"/>
        <w:ind w:left="850" w:hanging="425"/>
        <w:contextualSpacing/>
        <w:rPr>
          <w:rFonts w:asciiTheme="minorHAnsi" w:hAnsiTheme="minorHAnsi" w:cstheme="minorHAnsi"/>
        </w:rPr>
      </w:pPr>
      <w:r w:rsidRPr="00596411">
        <w:rPr>
          <w:rFonts w:asciiTheme="minorHAnsi" w:hAnsiTheme="minorHAnsi" w:cstheme="minorHAnsi"/>
        </w:rPr>
        <w:t xml:space="preserve">Wykonawca nie złożył wyjaśnienia treści złożonej oferty lub złożone wyjaśnienia budzą wątpliwości Zamawiającego co do zapewnienia przez Wykonawcę prawidłowej realizacji zamówienia. </w:t>
      </w:r>
    </w:p>
    <w:p w14:paraId="7C5CC337" w14:textId="3272FD9B" w:rsidR="008C7A4B" w:rsidRPr="0055784D" w:rsidRDefault="001723E8" w:rsidP="003015CF">
      <w:pPr>
        <w:pStyle w:val="Akapitzlist1"/>
        <w:numPr>
          <w:ilvl w:val="0"/>
          <w:numId w:val="3"/>
        </w:numPr>
        <w:spacing w:after="120" w:line="300" w:lineRule="auto"/>
        <w:ind w:left="709" w:hanging="567"/>
        <w:rPr>
          <w:rFonts w:asciiTheme="minorHAnsi" w:hAnsiTheme="minorHAnsi" w:cstheme="minorHAnsi"/>
        </w:rPr>
      </w:pPr>
      <w:r w:rsidRPr="0055784D">
        <w:rPr>
          <w:rFonts w:asciiTheme="minorHAnsi" w:hAnsiTheme="minorHAnsi" w:cstheme="minorHAnsi"/>
        </w:rPr>
        <w:t xml:space="preserve">Zamawiający może zwrócić się do </w:t>
      </w:r>
      <w:r w:rsidR="00D34076" w:rsidRPr="0055784D">
        <w:rPr>
          <w:rFonts w:asciiTheme="minorHAnsi" w:hAnsiTheme="minorHAnsi" w:cstheme="minorHAnsi"/>
        </w:rPr>
        <w:t>W</w:t>
      </w:r>
      <w:r w:rsidRPr="0055784D">
        <w:rPr>
          <w:rFonts w:asciiTheme="minorHAnsi" w:hAnsiTheme="minorHAnsi" w:cstheme="minorHAnsi"/>
        </w:rPr>
        <w:t>ykonawcy o wyjaśnienia treści złożonej oferty</w:t>
      </w:r>
      <w:r w:rsidR="00005550">
        <w:rPr>
          <w:rFonts w:asciiTheme="minorHAnsi" w:hAnsiTheme="minorHAnsi" w:cstheme="minorHAnsi"/>
        </w:rPr>
        <w:t xml:space="preserve">. </w:t>
      </w:r>
    </w:p>
    <w:p w14:paraId="77AB4C8A" w14:textId="743577D8" w:rsidR="00182FD7" w:rsidRPr="0055784D" w:rsidRDefault="00182FD7" w:rsidP="003015CF">
      <w:pPr>
        <w:pStyle w:val="Akapitzlist1"/>
        <w:numPr>
          <w:ilvl w:val="0"/>
          <w:numId w:val="3"/>
        </w:numPr>
        <w:spacing w:after="120" w:line="300" w:lineRule="auto"/>
        <w:ind w:left="709" w:hanging="567"/>
        <w:rPr>
          <w:rFonts w:asciiTheme="minorHAnsi" w:hAnsiTheme="minorHAnsi" w:cstheme="minorHAnsi"/>
        </w:rPr>
      </w:pPr>
      <w:r w:rsidRPr="0055784D">
        <w:rPr>
          <w:rFonts w:asciiTheme="minorHAnsi" w:hAnsiTheme="minorHAnsi" w:cstheme="minorHAnsi"/>
          <w:color w:val="000000"/>
        </w:rPr>
        <w:t>Jeżeli Wykonawca, którego oferta została wybrana jako najkorzystniejsza, uchyla się od</w:t>
      </w:r>
      <w:r w:rsidR="0060101A">
        <w:rPr>
          <w:rFonts w:asciiTheme="minorHAnsi" w:hAnsiTheme="minorHAnsi" w:cstheme="minorHAnsi"/>
          <w:color w:val="000000"/>
        </w:rPr>
        <w:t> </w:t>
      </w:r>
      <w:r w:rsidRPr="0055784D">
        <w:rPr>
          <w:rFonts w:asciiTheme="minorHAnsi" w:hAnsiTheme="minorHAnsi" w:cstheme="minorHAnsi"/>
          <w:color w:val="000000"/>
        </w:rPr>
        <w:t>zawarcia umowy w sprawie zamówienia publicznego lub nie dopełnia wymaganych do</w:t>
      </w:r>
      <w:r w:rsidR="0060101A">
        <w:rPr>
          <w:rFonts w:asciiTheme="minorHAnsi" w:hAnsiTheme="minorHAnsi" w:cstheme="minorHAnsi"/>
          <w:color w:val="000000"/>
        </w:rPr>
        <w:t> </w:t>
      </w:r>
      <w:r w:rsidRPr="0055784D">
        <w:rPr>
          <w:rFonts w:asciiTheme="minorHAnsi" w:hAnsiTheme="minorHAnsi" w:cstheme="minorHAnsi"/>
          <w:color w:val="000000"/>
        </w:rPr>
        <w:t>zawarcia umowy formalności, Zamawiający może dokonać ponownego badania i oceny ofert spośród ofert pozostałych w postępowaniu wykonawców </w:t>
      </w:r>
      <w:r w:rsidRPr="0055784D">
        <w:rPr>
          <w:rStyle w:val="txt-new"/>
          <w:rFonts w:asciiTheme="minorHAnsi" w:hAnsiTheme="minorHAnsi" w:cstheme="minorHAnsi"/>
          <w:color w:val="000000"/>
        </w:rPr>
        <w:t>oraz wybrać najkorzystniejszą ofertę</w:t>
      </w:r>
      <w:r w:rsidRPr="0055784D">
        <w:rPr>
          <w:rFonts w:asciiTheme="minorHAnsi" w:hAnsiTheme="minorHAnsi" w:cstheme="minorHAnsi"/>
          <w:color w:val="000000"/>
        </w:rPr>
        <w:t> albo unieważnić postępowanie.</w:t>
      </w:r>
    </w:p>
    <w:p w14:paraId="32CB752C" w14:textId="77777777" w:rsidR="003F460E" w:rsidRPr="0055784D" w:rsidRDefault="003F460E" w:rsidP="003015CF">
      <w:pPr>
        <w:pStyle w:val="Nagwek2"/>
        <w:numPr>
          <w:ilvl w:val="0"/>
          <w:numId w:val="29"/>
        </w:numPr>
        <w:spacing w:after="120" w:line="30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Opis przedmiotu zamówienia:</w:t>
      </w:r>
    </w:p>
    <w:p w14:paraId="0C39EAE6" w14:textId="77777777" w:rsidR="00B2578F" w:rsidRPr="00B2578F" w:rsidRDefault="00B2578F" w:rsidP="003015CF">
      <w:pPr>
        <w:pStyle w:val="Akapitzlist"/>
        <w:spacing w:before="120" w:after="120" w:line="300" w:lineRule="auto"/>
        <w:ind w:left="0"/>
        <w:rPr>
          <w:rFonts w:asciiTheme="minorHAnsi" w:hAnsiTheme="minorHAnsi" w:cstheme="minorHAnsi"/>
          <w:b/>
          <w:bCs/>
          <w:sz w:val="22"/>
          <w:szCs w:val="22"/>
        </w:rPr>
      </w:pPr>
      <w:r w:rsidRPr="00B2578F">
        <w:rPr>
          <w:rFonts w:asciiTheme="minorHAnsi" w:hAnsiTheme="minorHAnsi" w:cstheme="minorHAnsi"/>
          <w:sz w:val="22"/>
          <w:szCs w:val="22"/>
        </w:rPr>
        <w:t>Przedmiotem zamówienia jest usuwanie inwazyjnych gatunków obcych zwierząt, tj. raków, ryb i żółwi we wskazanych zbiornikach wodnych w Warszawie.</w:t>
      </w:r>
    </w:p>
    <w:p w14:paraId="24F5258A" w14:textId="77777777" w:rsidR="00B2578F" w:rsidRPr="00B2578F" w:rsidRDefault="00B2578F" w:rsidP="003015CF">
      <w:pPr>
        <w:spacing w:line="300" w:lineRule="auto"/>
        <w:rPr>
          <w:rFonts w:asciiTheme="minorHAnsi" w:hAnsiTheme="minorHAnsi" w:cstheme="minorHAnsi"/>
          <w:sz w:val="22"/>
          <w:szCs w:val="22"/>
        </w:rPr>
      </w:pPr>
      <w:r w:rsidRPr="00B2578F">
        <w:rPr>
          <w:rFonts w:asciiTheme="minorHAnsi" w:hAnsiTheme="minorHAnsi" w:cstheme="minorHAnsi"/>
          <w:sz w:val="22"/>
          <w:szCs w:val="22"/>
        </w:rPr>
        <w:t>Celem realizacji zamówienia jest podjęcie działań zaradczych w stosunku do inwazyjnych gatunków obcych zwierząt stwarzających zagrożenie dla Unii/Polski rozprzestrzenionych na szeroką skalę, tj.:</w:t>
      </w:r>
    </w:p>
    <w:p w14:paraId="6BADEA82" w14:textId="77777777" w:rsidR="00B2578F" w:rsidRPr="00B2578F" w:rsidRDefault="00B2578F" w:rsidP="003015CF">
      <w:pPr>
        <w:pStyle w:val="Akapitzlist"/>
        <w:numPr>
          <w:ilvl w:val="0"/>
          <w:numId w:val="38"/>
        </w:numPr>
        <w:spacing w:before="120" w:line="300" w:lineRule="auto"/>
        <w:ind w:left="425" w:hanging="357"/>
        <w:contextualSpacing w:val="0"/>
        <w:rPr>
          <w:rFonts w:asciiTheme="minorHAnsi" w:hAnsiTheme="minorHAnsi" w:cstheme="minorHAnsi"/>
          <w:sz w:val="22"/>
          <w:szCs w:val="22"/>
        </w:rPr>
      </w:pPr>
      <w:bookmarkStart w:id="1" w:name="_Hlk191036661"/>
      <w:r w:rsidRPr="00B2578F">
        <w:rPr>
          <w:rFonts w:asciiTheme="minorHAnsi" w:hAnsiTheme="minorHAnsi" w:cstheme="minorHAnsi"/>
          <w:sz w:val="22"/>
          <w:szCs w:val="22"/>
        </w:rPr>
        <w:t xml:space="preserve">Raka marmurkowego </w:t>
      </w:r>
      <w:r w:rsidRPr="00B2578F">
        <w:rPr>
          <w:rFonts w:asciiTheme="minorHAnsi" w:hAnsiTheme="minorHAnsi" w:cstheme="minorHAnsi"/>
          <w:sz w:val="22"/>
          <w:szCs w:val="22"/>
          <w:lang w:val="en-GB"/>
        </w:rPr>
        <w:t>Procambarus fallax f. virginalis (Procambarus virginalis),</w:t>
      </w:r>
    </w:p>
    <w:p w14:paraId="0A0A7318" w14:textId="77777777" w:rsidR="00B2578F" w:rsidRPr="00B2578F" w:rsidRDefault="00B2578F" w:rsidP="003015CF">
      <w:pPr>
        <w:pStyle w:val="Akapitzlist"/>
        <w:numPr>
          <w:ilvl w:val="0"/>
          <w:numId w:val="38"/>
        </w:numPr>
        <w:spacing w:after="160" w:line="300" w:lineRule="auto"/>
        <w:ind w:left="426"/>
        <w:rPr>
          <w:rFonts w:asciiTheme="minorHAnsi" w:hAnsiTheme="minorHAnsi" w:cstheme="minorHAnsi"/>
          <w:sz w:val="22"/>
          <w:szCs w:val="22"/>
        </w:rPr>
      </w:pPr>
      <w:r w:rsidRPr="00B2578F">
        <w:rPr>
          <w:rFonts w:asciiTheme="minorHAnsi" w:hAnsiTheme="minorHAnsi" w:cstheme="minorHAnsi"/>
          <w:sz w:val="22"/>
          <w:szCs w:val="22"/>
        </w:rPr>
        <w:t>Raka pręgowatego (r. amerykański) - Orconectes limosus (Faxonius limosus),</w:t>
      </w:r>
    </w:p>
    <w:p w14:paraId="4DEE088E" w14:textId="77777777" w:rsidR="00B2578F" w:rsidRPr="00B2578F" w:rsidRDefault="00B2578F" w:rsidP="003015CF">
      <w:pPr>
        <w:pStyle w:val="Akapitzlist"/>
        <w:numPr>
          <w:ilvl w:val="0"/>
          <w:numId w:val="38"/>
        </w:numPr>
        <w:spacing w:after="160" w:line="300" w:lineRule="auto"/>
        <w:ind w:left="426"/>
        <w:rPr>
          <w:rFonts w:asciiTheme="minorHAnsi" w:hAnsiTheme="minorHAnsi" w:cstheme="minorHAnsi"/>
          <w:sz w:val="22"/>
          <w:szCs w:val="22"/>
        </w:rPr>
      </w:pPr>
      <w:r w:rsidRPr="00B2578F">
        <w:rPr>
          <w:rFonts w:asciiTheme="minorHAnsi" w:hAnsiTheme="minorHAnsi" w:cstheme="minorHAnsi"/>
          <w:sz w:val="22"/>
          <w:szCs w:val="22"/>
        </w:rPr>
        <w:t>Czebaczka amurskiego Pseudorasbora parva,</w:t>
      </w:r>
    </w:p>
    <w:p w14:paraId="3FCB0933" w14:textId="77777777" w:rsidR="00B2578F" w:rsidRPr="00B2578F" w:rsidRDefault="00B2578F" w:rsidP="003015CF">
      <w:pPr>
        <w:pStyle w:val="Akapitzlist"/>
        <w:numPr>
          <w:ilvl w:val="0"/>
          <w:numId w:val="38"/>
        </w:numPr>
        <w:spacing w:after="120" w:line="300" w:lineRule="auto"/>
        <w:ind w:left="425" w:hanging="357"/>
        <w:rPr>
          <w:rFonts w:asciiTheme="minorHAnsi" w:hAnsiTheme="minorHAnsi" w:cstheme="minorHAnsi"/>
          <w:sz w:val="22"/>
          <w:szCs w:val="22"/>
        </w:rPr>
      </w:pPr>
      <w:r w:rsidRPr="00B2578F">
        <w:rPr>
          <w:rFonts w:asciiTheme="minorHAnsi" w:hAnsiTheme="minorHAnsi" w:cstheme="minorHAnsi"/>
          <w:sz w:val="22"/>
          <w:szCs w:val="22"/>
        </w:rPr>
        <w:t>Sumika karłowatego Ameiurus nebulosus</w:t>
      </w:r>
      <w:bookmarkEnd w:id="1"/>
      <w:r w:rsidRPr="00B2578F">
        <w:rPr>
          <w:rFonts w:asciiTheme="minorHAnsi" w:hAnsiTheme="minorHAnsi" w:cstheme="minorHAnsi"/>
          <w:sz w:val="22"/>
          <w:szCs w:val="22"/>
        </w:rPr>
        <w:t>,</w:t>
      </w:r>
    </w:p>
    <w:p w14:paraId="6B2CCCA8" w14:textId="77777777" w:rsidR="00B2578F" w:rsidRPr="00B2578F" w:rsidRDefault="00B2578F" w:rsidP="0060101A">
      <w:pPr>
        <w:pStyle w:val="Akapitzlist"/>
        <w:numPr>
          <w:ilvl w:val="0"/>
          <w:numId w:val="38"/>
        </w:numPr>
        <w:spacing w:after="120" w:line="300" w:lineRule="auto"/>
        <w:ind w:left="425" w:hanging="357"/>
        <w:contextualSpacing w:val="0"/>
        <w:rPr>
          <w:rFonts w:asciiTheme="minorHAnsi" w:hAnsiTheme="minorHAnsi" w:cstheme="minorHAnsi"/>
          <w:sz w:val="22"/>
          <w:szCs w:val="22"/>
        </w:rPr>
      </w:pPr>
      <w:r w:rsidRPr="00B2578F">
        <w:rPr>
          <w:rFonts w:asciiTheme="minorHAnsi" w:hAnsiTheme="minorHAnsi" w:cstheme="minorHAnsi"/>
          <w:sz w:val="22"/>
          <w:szCs w:val="22"/>
        </w:rPr>
        <w:lastRenderedPageBreak/>
        <w:t>Żółwia ozdobnego Trachemys scripta.</w:t>
      </w:r>
    </w:p>
    <w:p w14:paraId="30B42EC9" w14:textId="77777777" w:rsidR="00B2578F" w:rsidRPr="00B2578F" w:rsidRDefault="00B2578F" w:rsidP="003015CF">
      <w:pPr>
        <w:spacing w:line="300" w:lineRule="auto"/>
        <w:rPr>
          <w:rFonts w:asciiTheme="minorHAnsi" w:hAnsiTheme="minorHAnsi" w:cstheme="minorHAnsi"/>
          <w:sz w:val="22"/>
          <w:szCs w:val="22"/>
        </w:rPr>
      </w:pPr>
      <w:r w:rsidRPr="00B2578F">
        <w:rPr>
          <w:rFonts w:asciiTheme="minorHAnsi" w:hAnsiTheme="minorHAnsi" w:cstheme="minorHAnsi"/>
          <w:sz w:val="22"/>
          <w:szCs w:val="22"/>
        </w:rPr>
        <w:t>Zakres zamówienia obejmuje:</w:t>
      </w:r>
    </w:p>
    <w:p w14:paraId="0B73A246" w14:textId="77777777" w:rsidR="00B2578F" w:rsidRPr="00B2578F" w:rsidRDefault="00B2578F" w:rsidP="003015CF">
      <w:pPr>
        <w:pStyle w:val="Akapitzlist"/>
        <w:numPr>
          <w:ilvl w:val="0"/>
          <w:numId w:val="39"/>
        </w:numPr>
        <w:spacing w:before="120" w:line="300" w:lineRule="auto"/>
        <w:ind w:left="425" w:hanging="357"/>
        <w:contextualSpacing w:val="0"/>
        <w:rPr>
          <w:rFonts w:asciiTheme="minorHAnsi" w:hAnsiTheme="minorHAnsi" w:cstheme="minorHAnsi"/>
          <w:sz w:val="22"/>
          <w:szCs w:val="22"/>
        </w:rPr>
      </w:pPr>
      <w:bookmarkStart w:id="2" w:name="_Hlk191036707"/>
      <w:r w:rsidRPr="00B2578F">
        <w:rPr>
          <w:rFonts w:asciiTheme="minorHAnsi" w:hAnsiTheme="minorHAnsi" w:cstheme="minorHAnsi"/>
          <w:sz w:val="22"/>
          <w:szCs w:val="22"/>
        </w:rPr>
        <w:t>Staw Morskie Oko o powierzchni ok. 4 358 m</w:t>
      </w:r>
      <w:r w:rsidRPr="00B2578F">
        <w:rPr>
          <w:rFonts w:asciiTheme="minorHAnsi" w:hAnsiTheme="minorHAnsi" w:cstheme="minorHAnsi"/>
          <w:sz w:val="22"/>
          <w:szCs w:val="22"/>
          <w:vertAlign w:val="superscript"/>
        </w:rPr>
        <w:t>2</w:t>
      </w:r>
      <w:r w:rsidRPr="00B2578F">
        <w:rPr>
          <w:rFonts w:asciiTheme="minorHAnsi" w:hAnsiTheme="minorHAnsi" w:cstheme="minorHAnsi"/>
          <w:sz w:val="22"/>
          <w:szCs w:val="22"/>
        </w:rPr>
        <w:t>,</w:t>
      </w:r>
    </w:p>
    <w:p w14:paraId="6E251551" w14:textId="77777777" w:rsidR="00B2578F" w:rsidRPr="00B2578F" w:rsidRDefault="00B2578F" w:rsidP="003015CF">
      <w:pPr>
        <w:pStyle w:val="Akapitzlist"/>
        <w:numPr>
          <w:ilvl w:val="0"/>
          <w:numId w:val="39"/>
        </w:numPr>
        <w:spacing w:line="300" w:lineRule="auto"/>
        <w:ind w:left="426"/>
        <w:rPr>
          <w:rFonts w:asciiTheme="minorHAnsi" w:hAnsiTheme="minorHAnsi" w:cstheme="minorHAnsi"/>
          <w:sz w:val="22"/>
          <w:szCs w:val="22"/>
        </w:rPr>
      </w:pPr>
      <w:r w:rsidRPr="00B2578F">
        <w:rPr>
          <w:rFonts w:asciiTheme="minorHAnsi" w:hAnsiTheme="minorHAnsi" w:cstheme="minorHAnsi"/>
          <w:sz w:val="22"/>
          <w:szCs w:val="22"/>
        </w:rPr>
        <w:t>Staw pod Królikarnią o powierzchni ok. 3 767 m</w:t>
      </w:r>
      <w:r w:rsidRPr="00B2578F">
        <w:rPr>
          <w:rFonts w:asciiTheme="minorHAnsi" w:hAnsiTheme="minorHAnsi" w:cstheme="minorHAnsi"/>
          <w:sz w:val="22"/>
          <w:szCs w:val="22"/>
          <w:vertAlign w:val="superscript"/>
        </w:rPr>
        <w:t>2</w:t>
      </w:r>
      <w:r w:rsidRPr="00B2578F">
        <w:rPr>
          <w:rFonts w:asciiTheme="minorHAnsi" w:hAnsiTheme="minorHAnsi" w:cstheme="minorHAnsi"/>
          <w:sz w:val="22"/>
          <w:szCs w:val="22"/>
        </w:rPr>
        <w:t>,</w:t>
      </w:r>
    </w:p>
    <w:p w14:paraId="1FAFC5FB" w14:textId="77777777" w:rsidR="00B2578F" w:rsidRPr="00B2578F" w:rsidRDefault="00B2578F" w:rsidP="003015CF">
      <w:pPr>
        <w:pStyle w:val="Akapitzlist"/>
        <w:numPr>
          <w:ilvl w:val="0"/>
          <w:numId w:val="39"/>
        </w:numPr>
        <w:spacing w:line="300" w:lineRule="auto"/>
        <w:ind w:left="426"/>
        <w:rPr>
          <w:rFonts w:asciiTheme="minorHAnsi" w:hAnsiTheme="minorHAnsi" w:cstheme="minorHAnsi"/>
          <w:sz w:val="22"/>
          <w:szCs w:val="22"/>
        </w:rPr>
      </w:pPr>
      <w:r w:rsidRPr="00B2578F">
        <w:rPr>
          <w:rFonts w:asciiTheme="minorHAnsi" w:hAnsiTheme="minorHAnsi" w:cstheme="minorHAnsi"/>
          <w:sz w:val="22"/>
          <w:szCs w:val="22"/>
        </w:rPr>
        <w:t>wschodnią część Kanału Piaseczyńskiego o powierzchni ok. 15 700 m</w:t>
      </w:r>
      <w:r w:rsidRPr="00B2578F">
        <w:rPr>
          <w:rFonts w:asciiTheme="minorHAnsi" w:hAnsiTheme="minorHAnsi" w:cstheme="minorHAnsi"/>
          <w:sz w:val="22"/>
          <w:szCs w:val="22"/>
          <w:vertAlign w:val="superscript"/>
        </w:rPr>
        <w:t>2</w:t>
      </w:r>
      <w:r w:rsidRPr="00B2578F">
        <w:rPr>
          <w:rFonts w:asciiTheme="minorHAnsi" w:hAnsiTheme="minorHAnsi" w:cstheme="minorHAnsi"/>
          <w:sz w:val="22"/>
          <w:szCs w:val="22"/>
        </w:rPr>
        <w:t>,</w:t>
      </w:r>
    </w:p>
    <w:p w14:paraId="354AE3E8" w14:textId="77777777" w:rsidR="00B2578F" w:rsidRPr="00B2578F" w:rsidRDefault="00B2578F" w:rsidP="003015CF">
      <w:pPr>
        <w:pStyle w:val="Akapitzlist"/>
        <w:numPr>
          <w:ilvl w:val="0"/>
          <w:numId w:val="39"/>
        </w:numPr>
        <w:spacing w:line="300" w:lineRule="auto"/>
        <w:ind w:left="425" w:hanging="357"/>
        <w:contextualSpacing w:val="0"/>
        <w:rPr>
          <w:rFonts w:asciiTheme="minorHAnsi" w:hAnsiTheme="minorHAnsi" w:cstheme="minorHAnsi"/>
          <w:sz w:val="22"/>
          <w:szCs w:val="22"/>
        </w:rPr>
      </w:pPr>
      <w:r w:rsidRPr="00B2578F">
        <w:rPr>
          <w:rFonts w:asciiTheme="minorHAnsi" w:hAnsiTheme="minorHAnsi" w:cstheme="minorHAnsi"/>
          <w:sz w:val="22"/>
          <w:szCs w:val="22"/>
        </w:rPr>
        <w:t>zachodnią część Kanału Piaseczyńskiego o powierzchni ok. 7 400 m</w:t>
      </w:r>
      <w:r w:rsidRPr="00B2578F">
        <w:rPr>
          <w:rFonts w:asciiTheme="minorHAnsi" w:hAnsiTheme="minorHAnsi" w:cstheme="minorHAnsi"/>
          <w:sz w:val="22"/>
          <w:szCs w:val="22"/>
          <w:vertAlign w:val="superscript"/>
        </w:rPr>
        <w:t>2</w:t>
      </w:r>
      <w:bookmarkEnd w:id="2"/>
      <w:r w:rsidRPr="00B2578F">
        <w:rPr>
          <w:rFonts w:asciiTheme="minorHAnsi" w:hAnsiTheme="minorHAnsi" w:cstheme="minorHAnsi"/>
          <w:sz w:val="22"/>
          <w:szCs w:val="22"/>
        </w:rPr>
        <w:t>,</w:t>
      </w:r>
    </w:p>
    <w:p w14:paraId="15161E31" w14:textId="77777777" w:rsidR="00B2578F" w:rsidRPr="00B2578F" w:rsidRDefault="00B2578F" w:rsidP="003015CF">
      <w:pPr>
        <w:pStyle w:val="Akapitzlist"/>
        <w:numPr>
          <w:ilvl w:val="0"/>
          <w:numId w:val="39"/>
        </w:numPr>
        <w:spacing w:line="300" w:lineRule="auto"/>
        <w:ind w:left="425" w:hanging="357"/>
        <w:contextualSpacing w:val="0"/>
        <w:rPr>
          <w:rFonts w:asciiTheme="minorHAnsi" w:hAnsiTheme="minorHAnsi" w:cstheme="minorHAnsi"/>
          <w:sz w:val="22"/>
          <w:szCs w:val="22"/>
        </w:rPr>
      </w:pPr>
      <w:r w:rsidRPr="00B2578F">
        <w:rPr>
          <w:rFonts w:asciiTheme="minorHAnsi" w:hAnsiTheme="minorHAnsi" w:cstheme="minorHAnsi"/>
          <w:sz w:val="22"/>
          <w:szCs w:val="22"/>
        </w:rPr>
        <w:t>wybrane Stawy przy Potoku Służewieckim, tj.:</w:t>
      </w:r>
    </w:p>
    <w:p w14:paraId="0C90E84A" w14:textId="77777777" w:rsidR="00B2578F" w:rsidRPr="00B2578F" w:rsidRDefault="00B2578F" w:rsidP="003015CF">
      <w:pPr>
        <w:pStyle w:val="Akapitzlist"/>
        <w:numPr>
          <w:ilvl w:val="1"/>
          <w:numId w:val="40"/>
        </w:numPr>
        <w:spacing w:line="300" w:lineRule="auto"/>
        <w:ind w:left="567"/>
        <w:contextualSpacing w:val="0"/>
        <w:rPr>
          <w:rFonts w:asciiTheme="minorHAnsi" w:hAnsiTheme="minorHAnsi" w:cstheme="minorHAnsi"/>
          <w:sz w:val="22"/>
          <w:szCs w:val="22"/>
        </w:rPr>
      </w:pPr>
      <w:r w:rsidRPr="00B2578F">
        <w:rPr>
          <w:rFonts w:asciiTheme="minorHAnsi" w:hAnsiTheme="minorHAnsi" w:cstheme="minorHAnsi"/>
          <w:sz w:val="22"/>
          <w:szCs w:val="22"/>
        </w:rPr>
        <w:t>Staw Służewiecki o powierzchni ok. 2,4 ha,</w:t>
      </w:r>
    </w:p>
    <w:p w14:paraId="2E2C11FC" w14:textId="39B86DB3" w:rsidR="00B2578F" w:rsidRPr="00B2578F" w:rsidRDefault="00B2578F" w:rsidP="0060101A">
      <w:pPr>
        <w:pStyle w:val="Akapitzlist"/>
        <w:numPr>
          <w:ilvl w:val="1"/>
          <w:numId w:val="40"/>
        </w:numPr>
        <w:spacing w:after="120" w:line="300" w:lineRule="auto"/>
        <w:ind w:left="567" w:hanging="357"/>
        <w:contextualSpacing w:val="0"/>
        <w:rPr>
          <w:rFonts w:asciiTheme="minorHAnsi" w:hAnsiTheme="minorHAnsi" w:cstheme="minorHAnsi"/>
          <w:sz w:val="22"/>
          <w:szCs w:val="22"/>
        </w:rPr>
      </w:pPr>
      <w:r w:rsidRPr="00B2578F">
        <w:rPr>
          <w:rFonts w:asciiTheme="minorHAnsi" w:hAnsiTheme="minorHAnsi" w:cstheme="minorHAnsi"/>
          <w:sz w:val="22"/>
          <w:szCs w:val="22"/>
        </w:rPr>
        <w:t>Stawy położone wzdłuż ul. Dolina Służewiecka (działka ew. nr 7/3 obr. 1-04-16) o łącznej powierzchni ok. 1,6 ha, w tym Stawy po wschodniej stronie al. Harcerzy Rzeczypospolitej (2</w:t>
      </w:r>
      <w:r w:rsidR="001F60BD">
        <w:rPr>
          <w:rFonts w:asciiTheme="minorHAnsi" w:hAnsiTheme="minorHAnsi" w:cstheme="minorHAnsi"/>
          <w:sz w:val="22"/>
          <w:szCs w:val="22"/>
        </w:rPr>
        <w:t> </w:t>
      </w:r>
      <w:r w:rsidRPr="00B2578F">
        <w:rPr>
          <w:rFonts w:asciiTheme="minorHAnsi" w:hAnsiTheme="minorHAnsi" w:cstheme="minorHAnsi"/>
          <w:sz w:val="22"/>
          <w:szCs w:val="22"/>
        </w:rPr>
        <w:t>szt.) o łącznej powierzchni 1,1 ha.</w:t>
      </w:r>
    </w:p>
    <w:p w14:paraId="5540A38C" w14:textId="77777777" w:rsidR="003F460E" w:rsidRPr="0055784D" w:rsidRDefault="00F0582B" w:rsidP="0060101A">
      <w:pPr>
        <w:pStyle w:val="Nagwek2"/>
        <w:numPr>
          <w:ilvl w:val="0"/>
          <w:numId w:val="29"/>
        </w:numPr>
        <w:spacing w:after="120" w:line="300" w:lineRule="auto"/>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Wymagania względem W</w:t>
      </w:r>
      <w:r w:rsidR="003F460E" w:rsidRPr="0055784D">
        <w:rPr>
          <w:rFonts w:asciiTheme="minorHAnsi" w:eastAsia="SimSun" w:hAnsiTheme="minorHAnsi" w:cstheme="minorHAnsi"/>
          <w:sz w:val="22"/>
          <w:szCs w:val="22"/>
        </w:rPr>
        <w:t>ykonawcy:</w:t>
      </w:r>
    </w:p>
    <w:p w14:paraId="015A2DDB" w14:textId="505EE209" w:rsidR="00012E40" w:rsidRDefault="002557B8" w:rsidP="003015CF">
      <w:pPr>
        <w:spacing w:line="300" w:lineRule="auto"/>
        <w:ind w:left="-73"/>
        <w:rPr>
          <w:rFonts w:asciiTheme="minorHAnsi" w:hAnsiTheme="minorHAnsi" w:cstheme="minorHAnsi"/>
          <w:sz w:val="22"/>
          <w:szCs w:val="22"/>
          <w:shd w:val="clear" w:color="auto" w:fill="FFFFFF"/>
        </w:rPr>
      </w:pPr>
      <w:r w:rsidRPr="00012E40">
        <w:rPr>
          <w:rFonts w:asciiTheme="minorHAnsi" w:hAnsiTheme="minorHAnsi" w:cstheme="minorHAnsi"/>
          <w:iCs/>
          <w:sz w:val="22"/>
          <w:szCs w:val="22"/>
          <w:shd w:val="clear" w:color="auto" w:fill="FFFFFF"/>
        </w:rPr>
        <w:t xml:space="preserve">Wykonawca </w:t>
      </w:r>
      <w:r w:rsidR="00012E40">
        <w:rPr>
          <w:rFonts w:asciiTheme="minorHAnsi" w:hAnsiTheme="minorHAnsi" w:cstheme="minorHAnsi"/>
          <w:iCs/>
          <w:sz w:val="22"/>
          <w:szCs w:val="22"/>
          <w:shd w:val="clear" w:color="auto" w:fill="FFFFFF"/>
        </w:rPr>
        <w:t xml:space="preserve">musi </w:t>
      </w:r>
      <w:r w:rsidRPr="00012E40">
        <w:rPr>
          <w:rFonts w:asciiTheme="minorHAnsi" w:hAnsiTheme="minorHAnsi" w:cstheme="minorHAnsi"/>
          <w:iCs/>
          <w:sz w:val="22"/>
          <w:szCs w:val="22"/>
          <w:shd w:val="clear" w:color="auto" w:fill="FFFFFF"/>
        </w:rPr>
        <w:t>posiada</w:t>
      </w:r>
      <w:r w:rsidR="00012E40">
        <w:rPr>
          <w:rFonts w:asciiTheme="minorHAnsi" w:hAnsiTheme="minorHAnsi" w:cstheme="minorHAnsi"/>
          <w:iCs/>
          <w:sz w:val="22"/>
          <w:szCs w:val="22"/>
          <w:shd w:val="clear" w:color="auto" w:fill="FFFFFF"/>
        </w:rPr>
        <w:t>ć</w:t>
      </w:r>
      <w:r w:rsidRPr="00012E40">
        <w:rPr>
          <w:rFonts w:asciiTheme="minorHAnsi" w:hAnsiTheme="minorHAnsi" w:cstheme="minorHAnsi"/>
          <w:iCs/>
          <w:sz w:val="22"/>
          <w:szCs w:val="22"/>
          <w:shd w:val="clear" w:color="auto" w:fill="FFFFFF"/>
        </w:rPr>
        <w:t xml:space="preserve"> wiedzę i doświadczenie niezbędne do wykonywania działalności objętej przedmiotem zamówienia oraz dysponuje </w:t>
      </w:r>
      <w:r w:rsidR="00012E40">
        <w:rPr>
          <w:rFonts w:asciiTheme="minorHAnsi" w:hAnsiTheme="minorHAnsi" w:cstheme="minorHAnsi"/>
          <w:iCs/>
          <w:sz w:val="22"/>
          <w:szCs w:val="22"/>
          <w:shd w:val="clear" w:color="auto" w:fill="FFFFFF"/>
        </w:rPr>
        <w:t xml:space="preserve">odpowiednim sprzętem lub Wykonawca wykaże, że dysponuje minimum jedną osobą posiadającą wiedzę i doświadczenie </w:t>
      </w:r>
      <w:r w:rsidR="00012E40" w:rsidRPr="00012E40">
        <w:rPr>
          <w:rFonts w:asciiTheme="minorHAnsi" w:hAnsiTheme="minorHAnsi" w:cstheme="minorHAnsi"/>
          <w:iCs/>
          <w:sz w:val="22"/>
          <w:szCs w:val="22"/>
          <w:shd w:val="clear" w:color="auto" w:fill="FFFFFF"/>
        </w:rPr>
        <w:t>niezbędne do wykonywania działalności objętej przedmiotem zamówienia</w:t>
      </w:r>
      <w:r w:rsidR="00012E40">
        <w:rPr>
          <w:rFonts w:asciiTheme="minorHAnsi" w:hAnsiTheme="minorHAnsi" w:cstheme="minorHAnsi"/>
          <w:iCs/>
          <w:sz w:val="22"/>
          <w:szCs w:val="22"/>
          <w:shd w:val="clear" w:color="auto" w:fill="FFFFFF"/>
        </w:rPr>
        <w:t xml:space="preserve"> oraz dysponującą odpowiednim sprzętem.</w:t>
      </w:r>
    </w:p>
    <w:p w14:paraId="044B5365" w14:textId="1DE11CB0" w:rsidR="00C21D8C" w:rsidRDefault="00C21D8C" w:rsidP="003015CF">
      <w:pPr>
        <w:spacing w:before="120" w:line="300" w:lineRule="auto"/>
        <w:ind w:left="-74"/>
        <w:rPr>
          <w:rFonts w:asciiTheme="minorHAnsi" w:eastAsia="Open Sans" w:hAnsiTheme="minorHAnsi" w:cstheme="minorHAnsi"/>
          <w:color w:val="000000"/>
          <w:sz w:val="22"/>
          <w:szCs w:val="22"/>
        </w:rPr>
      </w:pPr>
      <w:r w:rsidRPr="00012E40">
        <w:rPr>
          <w:rFonts w:asciiTheme="minorHAnsi" w:hAnsiTheme="minorHAnsi" w:cstheme="minorHAnsi"/>
          <w:iCs/>
          <w:sz w:val="22"/>
          <w:szCs w:val="22"/>
          <w:shd w:val="clear" w:color="auto" w:fill="FFFFFF"/>
        </w:rPr>
        <w:t xml:space="preserve">Zamawiający uzna warunek za spełniony, gdy Wykonawca </w:t>
      </w:r>
      <w:r w:rsidR="00012E40">
        <w:rPr>
          <w:rFonts w:asciiTheme="minorHAnsi" w:hAnsiTheme="minorHAnsi" w:cstheme="minorHAnsi"/>
          <w:iCs/>
          <w:sz w:val="22"/>
          <w:szCs w:val="22"/>
          <w:shd w:val="clear" w:color="auto" w:fill="FFFFFF"/>
        </w:rPr>
        <w:t xml:space="preserve">lub osoba, którą dysponuje, </w:t>
      </w:r>
      <w:r w:rsidRPr="00012E40">
        <w:rPr>
          <w:rFonts w:asciiTheme="minorHAnsi" w:hAnsiTheme="minorHAnsi" w:cstheme="minorHAnsi"/>
          <w:iCs/>
          <w:sz w:val="22"/>
          <w:szCs w:val="22"/>
          <w:shd w:val="clear" w:color="auto" w:fill="FFFFFF"/>
        </w:rPr>
        <w:t xml:space="preserve">wykaże, że w okresie ostatnich 3 lat przed upływem terminu składania ofert, a jeżeli okres prowadzenia działalności jest krótszy – w tym okresie, wykonywał przynajmniej jedną usługę w zakresie prowadzenia działań zaradczych </w:t>
      </w:r>
      <w:r w:rsidRPr="00012E40">
        <w:rPr>
          <w:rFonts w:asciiTheme="minorHAnsi" w:hAnsiTheme="minorHAnsi" w:cstheme="minorHAnsi"/>
          <w:sz w:val="22"/>
          <w:szCs w:val="22"/>
          <w:shd w:val="clear" w:color="auto" w:fill="FFFFFF"/>
        </w:rPr>
        <w:t>wobec inwazyjnych gatunków obcych ryb (czebaczka amurskiego, sumika karłowatego) oraz raka pręgowatego, raka marmurkowego i żółwia ozdobnego</w:t>
      </w:r>
      <w:r w:rsidR="001F643E" w:rsidRPr="00012E40">
        <w:rPr>
          <w:rFonts w:asciiTheme="minorHAnsi" w:hAnsiTheme="minorHAnsi" w:cstheme="minorHAnsi"/>
          <w:sz w:val="22"/>
          <w:szCs w:val="22"/>
          <w:shd w:val="clear" w:color="auto" w:fill="FFFFFF"/>
        </w:rPr>
        <w:t xml:space="preserve">. </w:t>
      </w:r>
      <w:r w:rsidR="001F643E" w:rsidRPr="00012E40">
        <w:rPr>
          <w:rFonts w:asciiTheme="minorHAnsi" w:hAnsiTheme="minorHAnsi" w:cstheme="minorHAnsi"/>
          <w:bCs/>
          <w:sz w:val="22"/>
          <w:szCs w:val="22"/>
        </w:rPr>
        <w:t>Należy przedstawić dowody na potwierdzenie powyższego wraz ze wskazaniem czy zostały one wykonane należycie, np. referencje</w:t>
      </w:r>
      <w:r w:rsidRPr="00012E40">
        <w:rPr>
          <w:rFonts w:asciiTheme="minorHAnsi" w:hAnsiTheme="minorHAnsi" w:cstheme="minorHAnsi"/>
          <w:sz w:val="22"/>
          <w:szCs w:val="22"/>
          <w:shd w:val="clear" w:color="auto" w:fill="FFFFFF"/>
        </w:rPr>
        <w:t xml:space="preserve"> </w:t>
      </w:r>
      <w:r w:rsidR="00647E3F" w:rsidRPr="00012E40">
        <w:rPr>
          <w:rFonts w:asciiTheme="minorHAnsi" w:eastAsia="Open Sans" w:hAnsiTheme="minorHAnsi" w:cstheme="minorHAnsi"/>
          <w:color w:val="000000"/>
          <w:sz w:val="22"/>
          <w:szCs w:val="22"/>
        </w:rPr>
        <w:t>bądź inne dokumenty sporządzone przez podmiot, na rzecz którego usługi zostały wykonane</w:t>
      </w:r>
      <w:r w:rsidR="00012E40">
        <w:rPr>
          <w:rFonts w:asciiTheme="minorHAnsi" w:eastAsia="Open Sans" w:hAnsiTheme="minorHAnsi" w:cstheme="minorHAnsi"/>
          <w:color w:val="000000"/>
          <w:sz w:val="22"/>
          <w:szCs w:val="22"/>
        </w:rPr>
        <w:t xml:space="preserve"> (protokoły odbioru itp.)</w:t>
      </w:r>
      <w:r w:rsidR="00647E3F" w:rsidRPr="00012E40">
        <w:rPr>
          <w:rFonts w:asciiTheme="minorHAnsi" w:eastAsia="Open Sans" w:hAnsiTheme="minorHAnsi" w:cstheme="minorHAnsi"/>
          <w:color w:val="000000"/>
          <w:sz w:val="22"/>
          <w:szCs w:val="22"/>
        </w:rPr>
        <w:t>.</w:t>
      </w:r>
      <w:r w:rsidR="00584D5C">
        <w:rPr>
          <w:rFonts w:asciiTheme="minorHAnsi" w:eastAsia="Open Sans" w:hAnsiTheme="minorHAnsi" w:cstheme="minorHAnsi"/>
          <w:color w:val="000000"/>
          <w:sz w:val="22"/>
          <w:szCs w:val="22"/>
        </w:rPr>
        <w:t xml:space="preserve"> Wykonawca przedstawi wykaz osób skierowanych do realizacji zamówienia zgodnie z załącznikiem nr 5 do Zapytania ofertowego. </w:t>
      </w:r>
    </w:p>
    <w:p w14:paraId="6F917688" w14:textId="27F8FBAF" w:rsidR="00012E40" w:rsidRPr="00012E40" w:rsidRDefault="00012E40" w:rsidP="003015CF">
      <w:pPr>
        <w:spacing w:before="120" w:after="120" w:line="300" w:lineRule="auto"/>
        <w:ind w:left="-74"/>
        <w:rPr>
          <w:rFonts w:asciiTheme="minorHAnsi" w:hAnsiTheme="minorHAnsi" w:cstheme="minorHAnsi"/>
          <w:sz w:val="22"/>
          <w:szCs w:val="22"/>
          <w:shd w:val="clear" w:color="auto" w:fill="FFFFFF"/>
        </w:rPr>
      </w:pPr>
      <w:r>
        <w:rPr>
          <w:rFonts w:asciiTheme="minorHAnsi" w:eastAsia="Open Sans" w:hAnsiTheme="minorHAnsi" w:cstheme="minorHAnsi"/>
          <w:color w:val="000000"/>
          <w:sz w:val="22"/>
          <w:szCs w:val="22"/>
        </w:rPr>
        <w:t>Wykonawca lub osoba, którą dysponuje, powinien/powinna posiadać niżej wskazane wymogi do realizacji przedmiotu zamówienia:</w:t>
      </w:r>
    </w:p>
    <w:p w14:paraId="719D9195" w14:textId="3BA56458" w:rsidR="00206DC7" w:rsidRPr="00206DC7" w:rsidRDefault="00012E40" w:rsidP="003015CF">
      <w:pPr>
        <w:pStyle w:val="Akapitzlist"/>
        <w:numPr>
          <w:ilvl w:val="0"/>
          <w:numId w:val="41"/>
        </w:numPr>
        <w:spacing w:line="300" w:lineRule="auto"/>
        <w:ind w:left="284"/>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u</w:t>
      </w:r>
      <w:r w:rsidR="00206DC7" w:rsidRPr="00206DC7">
        <w:rPr>
          <w:rFonts w:asciiTheme="minorHAnsi" w:hAnsiTheme="minorHAnsi" w:cstheme="minorHAnsi"/>
          <w:sz w:val="22"/>
          <w:szCs w:val="22"/>
          <w:shd w:val="clear" w:color="auto" w:fill="FFFFFF"/>
        </w:rPr>
        <w:t>dokumentowan</w:t>
      </w:r>
      <w:r>
        <w:rPr>
          <w:rFonts w:asciiTheme="minorHAnsi" w:hAnsiTheme="minorHAnsi" w:cstheme="minorHAnsi"/>
          <w:sz w:val="22"/>
          <w:szCs w:val="22"/>
          <w:shd w:val="clear" w:color="auto" w:fill="FFFFFF"/>
        </w:rPr>
        <w:t>ą</w:t>
      </w:r>
      <w:r w:rsidR="00206DC7" w:rsidRPr="00206DC7">
        <w:rPr>
          <w:rFonts w:asciiTheme="minorHAnsi" w:hAnsiTheme="minorHAnsi" w:cstheme="minorHAnsi"/>
          <w:sz w:val="22"/>
          <w:szCs w:val="22"/>
          <w:shd w:val="clear" w:color="auto" w:fill="FFFFFF"/>
        </w:rPr>
        <w:t xml:space="preserve"> wiedz</w:t>
      </w:r>
      <w:r>
        <w:rPr>
          <w:rFonts w:asciiTheme="minorHAnsi" w:hAnsiTheme="minorHAnsi" w:cstheme="minorHAnsi"/>
          <w:sz w:val="22"/>
          <w:szCs w:val="22"/>
          <w:shd w:val="clear" w:color="auto" w:fill="FFFFFF"/>
        </w:rPr>
        <w:t>ę</w:t>
      </w:r>
      <w:r w:rsidR="00206DC7" w:rsidRPr="00206DC7">
        <w:rPr>
          <w:rFonts w:asciiTheme="minorHAnsi" w:hAnsiTheme="minorHAnsi" w:cstheme="minorHAnsi"/>
          <w:sz w:val="22"/>
          <w:szCs w:val="22"/>
          <w:shd w:val="clear" w:color="auto" w:fill="FFFFFF"/>
        </w:rPr>
        <w:t xml:space="preserve"> w zakresie biologii i zapobiegania rozprzestrzenianiu gatunku objętego działaniami w formie publikacji naukowych lub doniesień na konferencjach naukowych.</w:t>
      </w:r>
    </w:p>
    <w:p w14:paraId="44E6FD83" w14:textId="29A84459" w:rsidR="00206DC7" w:rsidRPr="00206DC7" w:rsidRDefault="001F60BD" w:rsidP="003015CF">
      <w:pPr>
        <w:pStyle w:val="Akapitzlist"/>
        <w:numPr>
          <w:ilvl w:val="0"/>
          <w:numId w:val="41"/>
        </w:numPr>
        <w:spacing w:line="300" w:lineRule="auto"/>
        <w:ind w:left="284"/>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d</w:t>
      </w:r>
      <w:r w:rsidR="00206DC7" w:rsidRPr="00206DC7">
        <w:rPr>
          <w:rFonts w:asciiTheme="minorHAnsi" w:hAnsiTheme="minorHAnsi" w:cstheme="minorHAnsi"/>
          <w:sz w:val="22"/>
          <w:szCs w:val="22"/>
          <w:shd w:val="clear" w:color="auto" w:fill="FFFFFF"/>
        </w:rPr>
        <w:t>ysponowanie co najmniej dwuosobowym zespołem z udokumentowanym doświadczeniem w odłowie ryb</w:t>
      </w:r>
      <w:r w:rsidR="00012E40">
        <w:rPr>
          <w:rFonts w:asciiTheme="minorHAnsi" w:hAnsiTheme="minorHAnsi" w:cstheme="minorHAnsi"/>
          <w:sz w:val="22"/>
          <w:szCs w:val="22"/>
          <w:shd w:val="clear" w:color="auto" w:fill="FFFFFF"/>
        </w:rPr>
        <w:t>,</w:t>
      </w:r>
      <w:r w:rsidR="00206DC7" w:rsidRPr="00206DC7">
        <w:rPr>
          <w:rFonts w:asciiTheme="minorHAnsi" w:hAnsiTheme="minorHAnsi" w:cstheme="minorHAnsi"/>
          <w:sz w:val="22"/>
          <w:szCs w:val="22"/>
          <w:shd w:val="clear" w:color="auto" w:fill="FFFFFF"/>
        </w:rPr>
        <w:t xml:space="preserve"> raków</w:t>
      </w:r>
      <w:r w:rsidR="00012E40">
        <w:rPr>
          <w:rFonts w:asciiTheme="minorHAnsi" w:hAnsiTheme="minorHAnsi" w:cstheme="minorHAnsi"/>
          <w:sz w:val="22"/>
          <w:szCs w:val="22"/>
          <w:shd w:val="clear" w:color="auto" w:fill="FFFFFF"/>
        </w:rPr>
        <w:t xml:space="preserve"> i żółwi</w:t>
      </w:r>
      <w:r w:rsidR="00206DC7" w:rsidRPr="00206DC7">
        <w:rPr>
          <w:rFonts w:asciiTheme="minorHAnsi" w:hAnsiTheme="minorHAnsi" w:cstheme="minorHAnsi"/>
          <w:sz w:val="22"/>
          <w:szCs w:val="22"/>
          <w:shd w:val="clear" w:color="auto" w:fill="FFFFFF"/>
        </w:rPr>
        <w:t xml:space="preserve"> należących do IGO, oraz własnym sprzętem do odłowu.</w:t>
      </w:r>
    </w:p>
    <w:p w14:paraId="6C985225" w14:textId="509EF74E" w:rsidR="00206DC7" w:rsidRPr="00206DC7" w:rsidRDefault="00012E40" w:rsidP="003015CF">
      <w:pPr>
        <w:pStyle w:val="Akapitzlist"/>
        <w:numPr>
          <w:ilvl w:val="0"/>
          <w:numId w:val="41"/>
        </w:numPr>
        <w:spacing w:line="300" w:lineRule="auto"/>
        <w:ind w:left="284"/>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u</w:t>
      </w:r>
      <w:r w:rsidR="00206DC7" w:rsidRPr="00206DC7">
        <w:rPr>
          <w:rFonts w:asciiTheme="minorHAnsi" w:hAnsiTheme="minorHAnsi" w:cstheme="minorHAnsi"/>
          <w:sz w:val="22"/>
          <w:szCs w:val="22"/>
          <w:shd w:val="clear" w:color="auto" w:fill="FFFFFF"/>
        </w:rPr>
        <w:t>prawnienia do posiadania i wykorzystywania pułapek na ryby i raki.</w:t>
      </w:r>
    </w:p>
    <w:p w14:paraId="2A944131" w14:textId="09B8C01E" w:rsidR="00206DC7" w:rsidRPr="00206DC7" w:rsidRDefault="00012E40" w:rsidP="003015CF">
      <w:pPr>
        <w:pStyle w:val="Akapitzlist"/>
        <w:numPr>
          <w:ilvl w:val="0"/>
          <w:numId w:val="41"/>
        </w:numPr>
        <w:spacing w:line="300" w:lineRule="auto"/>
        <w:ind w:left="284"/>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u</w:t>
      </w:r>
      <w:r w:rsidR="00206DC7" w:rsidRPr="00206DC7">
        <w:rPr>
          <w:rFonts w:asciiTheme="minorHAnsi" w:hAnsiTheme="minorHAnsi" w:cstheme="minorHAnsi"/>
          <w:sz w:val="22"/>
          <w:szCs w:val="22"/>
          <w:shd w:val="clear" w:color="auto" w:fill="FFFFFF"/>
        </w:rPr>
        <w:t>kończone szkolenie z dobrostanu ryb i metod humanitarnego uśmiercania ryb.</w:t>
      </w:r>
    </w:p>
    <w:p w14:paraId="1495B012" w14:textId="0D805ADF" w:rsidR="00206DC7" w:rsidRPr="00206DC7" w:rsidRDefault="00012E40" w:rsidP="003015CF">
      <w:pPr>
        <w:pStyle w:val="Akapitzlist"/>
        <w:numPr>
          <w:ilvl w:val="0"/>
          <w:numId w:val="41"/>
        </w:numPr>
        <w:spacing w:line="300" w:lineRule="auto"/>
        <w:ind w:left="284"/>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p</w:t>
      </w:r>
      <w:r w:rsidR="00206DC7" w:rsidRPr="00206DC7">
        <w:rPr>
          <w:rFonts w:asciiTheme="minorHAnsi" w:hAnsiTheme="minorHAnsi" w:cstheme="minorHAnsi"/>
          <w:sz w:val="22"/>
          <w:szCs w:val="22"/>
          <w:shd w:val="clear" w:color="auto" w:fill="FFFFFF"/>
        </w:rPr>
        <w:t>osiadanie urządzenia do humanitarnego ogłuszania i uśmiercania ryb z wykorzystaniem prądu elektrycznego.</w:t>
      </w:r>
    </w:p>
    <w:p w14:paraId="4D907004" w14:textId="54BF9654" w:rsidR="00206DC7" w:rsidRPr="00206DC7" w:rsidRDefault="00012E40" w:rsidP="003015CF">
      <w:pPr>
        <w:pStyle w:val="Akapitzlist"/>
        <w:numPr>
          <w:ilvl w:val="0"/>
          <w:numId w:val="41"/>
        </w:numPr>
        <w:spacing w:line="300" w:lineRule="auto"/>
        <w:ind w:left="284"/>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w</w:t>
      </w:r>
      <w:r w:rsidR="00206DC7" w:rsidRPr="00206DC7">
        <w:rPr>
          <w:rFonts w:asciiTheme="minorHAnsi" w:hAnsiTheme="minorHAnsi" w:cstheme="minorHAnsi"/>
          <w:sz w:val="22"/>
          <w:szCs w:val="22"/>
          <w:shd w:val="clear" w:color="auto" w:fill="FFFFFF"/>
        </w:rPr>
        <w:t>ymagany nadzór herpetologiczny nad działaniami prowadzonymi z wykorzystaniem pułapek.</w:t>
      </w:r>
    </w:p>
    <w:p w14:paraId="39261C40" w14:textId="65310B0A" w:rsidR="00206DC7" w:rsidRPr="00206DC7" w:rsidRDefault="00012E40" w:rsidP="003015CF">
      <w:pPr>
        <w:pStyle w:val="Akapitzlist"/>
        <w:numPr>
          <w:ilvl w:val="0"/>
          <w:numId w:val="41"/>
        </w:numPr>
        <w:spacing w:line="300" w:lineRule="auto"/>
        <w:ind w:left="284"/>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r</w:t>
      </w:r>
      <w:r w:rsidR="00206DC7" w:rsidRPr="00206DC7">
        <w:rPr>
          <w:rFonts w:asciiTheme="minorHAnsi" w:hAnsiTheme="minorHAnsi" w:cstheme="minorHAnsi"/>
          <w:sz w:val="22"/>
          <w:szCs w:val="22"/>
          <w:shd w:val="clear" w:color="auto" w:fill="FFFFFF"/>
        </w:rPr>
        <w:t xml:space="preserve">ekomendowane posiadanie ważnego zezwolenia Generalnego Dyrektora Ochrony Środowiska w stosunku do czebaczka amurskiego, raka pręgowatego, raka marmurkowego i sumika </w:t>
      </w:r>
      <w:r w:rsidR="00206DC7" w:rsidRPr="00206DC7">
        <w:rPr>
          <w:rFonts w:asciiTheme="minorHAnsi" w:hAnsiTheme="minorHAnsi" w:cstheme="minorHAnsi"/>
          <w:sz w:val="22"/>
          <w:szCs w:val="22"/>
          <w:shd w:val="clear" w:color="auto" w:fill="FFFFFF"/>
        </w:rPr>
        <w:lastRenderedPageBreak/>
        <w:t xml:space="preserve">karłowatego na odstępstwa od zakazów w odniesieniu do danego gatunku IGO, w tym przetrzymywania w ramach działań zaradczych, w przypadku, jeśli okazy tych gatunków nie byłyby niezwłocznie uśmiercone oraz w stosunku do żółwia ozdobnego </w:t>
      </w:r>
      <w:r w:rsidR="00E57D7D">
        <w:rPr>
          <w:rFonts w:asciiTheme="minorHAnsi" w:hAnsiTheme="minorHAnsi" w:cstheme="minorHAnsi"/>
          <w:sz w:val="22"/>
          <w:szCs w:val="22"/>
          <w:shd w:val="clear" w:color="auto" w:fill="FFFFFF"/>
        </w:rPr>
        <w:t>w związku z</w:t>
      </w:r>
      <w:r w:rsidR="00206DC7" w:rsidRPr="00206DC7">
        <w:rPr>
          <w:rFonts w:asciiTheme="minorHAnsi" w:hAnsiTheme="minorHAnsi" w:cstheme="minorHAnsi"/>
          <w:sz w:val="22"/>
          <w:szCs w:val="22"/>
          <w:shd w:val="clear" w:color="auto" w:fill="FFFFFF"/>
        </w:rPr>
        <w:t xml:space="preserve"> transport</w:t>
      </w:r>
      <w:r w:rsidR="00E57D7D">
        <w:rPr>
          <w:rFonts w:asciiTheme="minorHAnsi" w:hAnsiTheme="minorHAnsi" w:cstheme="minorHAnsi"/>
          <w:sz w:val="22"/>
          <w:szCs w:val="22"/>
          <w:shd w:val="clear" w:color="auto" w:fill="FFFFFF"/>
        </w:rPr>
        <w:t>em</w:t>
      </w:r>
      <w:r w:rsidR="00206DC7" w:rsidRPr="00206DC7">
        <w:rPr>
          <w:rFonts w:asciiTheme="minorHAnsi" w:hAnsiTheme="minorHAnsi" w:cstheme="minorHAnsi"/>
          <w:sz w:val="22"/>
          <w:szCs w:val="22"/>
          <w:shd w:val="clear" w:color="auto" w:fill="FFFFFF"/>
        </w:rPr>
        <w:t xml:space="preserve"> do azylu dla zwierząt</w:t>
      </w:r>
      <w:r>
        <w:rPr>
          <w:rFonts w:asciiTheme="minorHAnsi" w:hAnsiTheme="minorHAnsi" w:cstheme="minorHAnsi"/>
          <w:sz w:val="22"/>
          <w:szCs w:val="22"/>
          <w:shd w:val="clear" w:color="auto" w:fill="FFFFFF"/>
        </w:rPr>
        <w:t xml:space="preserve"> itp</w:t>
      </w:r>
      <w:r w:rsidR="00206DC7" w:rsidRPr="00206DC7">
        <w:rPr>
          <w:rFonts w:asciiTheme="minorHAnsi" w:hAnsiTheme="minorHAnsi" w:cstheme="minorHAnsi"/>
          <w:sz w:val="22"/>
          <w:szCs w:val="22"/>
          <w:shd w:val="clear" w:color="auto" w:fill="FFFFFF"/>
        </w:rPr>
        <w:t>.</w:t>
      </w:r>
    </w:p>
    <w:p w14:paraId="06169214" w14:textId="6EF52293" w:rsidR="00206DC7" w:rsidRPr="00206DC7" w:rsidRDefault="00012E40" w:rsidP="0060101A">
      <w:pPr>
        <w:pStyle w:val="Akapitzlist"/>
        <w:numPr>
          <w:ilvl w:val="0"/>
          <w:numId w:val="41"/>
        </w:numPr>
        <w:spacing w:after="120" w:line="300" w:lineRule="auto"/>
        <w:ind w:left="283" w:hanging="357"/>
        <w:contextualSpacing w:val="0"/>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w</w:t>
      </w:r>
      <w:r w:rsidR="00206DC7" w:rsidRPr="00206DC7">
        <w:rPr>
          <w:rFonts w:asciiTheme="minorHAnsi" w:hAnsiTheme="minorHAnsi" w:cstheme="minorHAnsi"/>
          <w:sz w:val="22"/>
          <w:szCs w:val="22"/>
          <w:shd w:val="clear" w:color="auto" w:fill="FFFFFF"/>
        </w:rPr>
        <w:t>ymagane posiadanie zezwolenia na czynności podlegające zakazom w stosunku do gatunków objętych ochroną od właściwego organu ochrony przyrody (RDOŚ, GDOŚ), w przypadku stwierdzenia obecności gatunków objętych ochroną na terenie objętym realizacją przedmiotu zamówienia, w tym również odnośnie raka błotnego w związku z planowanym zaraczeniem wybranych zbiorników wodnych.</w:t>
      </w:r>
    </w:p>
    <w:p w14:paraId="2AEEC00A" w14:textId="1D6B6C3C" w:rsidR="00206DC7" w:rsidRDefault="00012E40" w:rsidP="0060101A">
      <w:pPr>
        <w:pStyle w:val="Akapitzlist"/>
        <w:numPr>
          <w:ilvl w:val="0"/>
          <w:numId w:val="41"/>
        </w:numPr>
        <w:spacing w:line="300" w:lineRule="auto"/>
        <w:ind w:left="283" w:hanging="357"/>
        <w:contextualSpacing w:val="0"/>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p</w:t>
      </w:r>
      <w:r w:rsidR="00206DC7" w:rsidRPr="00206DC7">
        <w:rPr>
          <w:rFonts w:asciiTheme="minorHAnsi" w:hAnsiTheme="minorHAnsi" w:cstheme="minorHAnsi"/>
          <w:sz w:val="22"/>
          <w:szCs w:val="22"/>
          <w:shd w:val="clear" w:color="auto" w:fill="FFFFFF"/>
        </w:rPr>
        <w:t>osiadanie zaświadczenia od azylu dla zwierząt o gotowości do przyjęcia żółwia ozdobnego.</w:t>
      </w:r>
    </w:p>
    <w:p w14:paraId="7EC757B5" w14:textId="5BB39368" w:rsidR="005E0323" w:rsidRPr="005E0323" w:rsidRDefault="005E0323" w:rsidP="003015CF">
      <w:pPr>
        <w:spacing w:before="240" w:line="300" w:lineRule="auto"/>
        <w:ind w:left="-76"/>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W przypadku realizacji Umowy przez Podwykonawców, Wykonawca przedstawi Wykaz Podwykonawców, który będzie stanowił załącznik do oferty.</w:t>
      </w:r>
    </w:p>
    <w:p w14:paraId="533D7C3C" w14:textId="1B9CFB80" w:rsidR="00206DC7" w:rsidRDefault="006B4817" w:rsidP="0060101A">
      <w:pPr>
        <w:pStyle w:val="Nagwek2"/>
        <w:numPr>
          <w:ilvl w:val="0"/>
          <w:numId w:val="29"/>
        </w:numPr>
        <w:spacing w:before="120" w:after="120" w:line="300" w:lineRule="auto"/>
        <w:ind w:left="283" w:hanging="357"/>
        <w:jc w:val="left"/>
        <w:rPr>
          <w:rFonts w:asciiTheme="minorHAnsi" w:eastAsia="SimSun" w:hAnsiTheme="minorHAnsi" w:cstheme="minorBidi"/>
          <w:b w:val="0"/>
          <w:bCs w:val="0"/>
          <w:color w:val="1F4E79" w:themeColor="accent1" w:themeShade="80"/>
          <w:sz w:val="22"/>
          <w:szCs w:val="22"/>
        </w:rPr>
      </w:pPr>
      <w:r w:rsidRPr="2D6BAC94">
        <w:rPr>
          <w:rFonts w:asciiTheme="minorHAnsi" w:eastAsia="SimSun" w:hAnsiTheme="minorHAnsi" w:cstheme="minorBidi"/>
          <w:sz w:val="22"/>
          <w:szCs w:val="22"/>
        </w:rPr>
        <w:t xml:space="preserve">Zamawiający zapewnia: </w:t>
      </w:r>
    </w:p>
    <w:p w14:paraId="717A3CAB" w14:textId="2FE19C5D" w:rsidR="00206DC7" w:rsidRPr="00206DC7" w:rsidRDefault="00206DC7" w:rsidP="001908C5">
      <w:pPr>
        <w:spacing w:after="120" w:line="300" w:lineRule="auto"/>
        <w:ind w:left="284"/>
        <w:rPr>
          <w:rFonts w:asciiTheme="minorHAnsi" w:eastAsia="SimSun" w:hAnsiTheme="minorHAnsi" w:cstheme="minorHAnsi"/>
          <w:sz w:val="22"/>
          <w:szCs w:val="22"/>
        </w:rPr>
      </w:pPr>
      <w:r w:rsidRPr="00206DC7">
        <w:rPr>
          <w:rFonts w:asciiTheme="minorHAnsi" w:hAnsiTheme="minorHAnsi" w:cstheme="minorHAnsi"/>
          <w:sz w:val="22"/>
          <w:szCs w:val="22"/>
          <w:shd w:val="clear" w:color="auto" w:fill="FFFFFF"/>
        </w:rPr>
        <w:t xml:space="preserve">Zamawiający dysponuje łodzią do wypożyczenia w przypadku </w:t>
      </w:r>
      <w:r>
        <w:rPr>
          <w:rFonts w:asciiTheme="minorHAnsi" w:hAnsiTheme="minorHAnsi" w:cstheme="minorHAnsi"/>
          <w:sz w:val="22"/>
          <w:szCs w:val="22"/>
          <w:shd w:val="clear" w:color="auto" w:fill="FFFFFF"/>
        </w:rPr>
        <w:t>zaistnienia takiej potrzeby.</w:t>
      </w:r>
    </w:p>
    <w:p w14:paraId="60E984BD" w14:textId="704205B3" w:rsidR="00792D0D" w:rsidRPr="0055784D" w:rsidRDefault="00792D0D" w:rsidP="003015CF">
      <w:pPr>
        <w:pStyle w:val="Nagwek2"/>
        <w:numPr>
          <w:ilvl w:val="0"/>
          <w:numId w:val="29"/>
        </w:numPr>
        <w:tabs>
          <w:tab w:val="left" w:pos="4425"/>
          <w:tab w:val="right" w:leader="dot" w:pos="5103"/>
        </w:tabs>
        <w:spacing w:after="120" w:line="30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realizacji przedmiotu zamówienia: </w:t>
      </w:r>
      <w:r w:rsidR="00206DC7">
        <w:rPr>
          <w:rFonts w:asciiTheme="minorHAnsi" w:eastAsia="SimSun" w:hAnsiTheme="minorHAnsi" w:cstheme="minorHAnsi"/>
          <w:sz w:val="22"/>
          <w:szCs w:val="22"/>
        </w:rPr>
        <w:t>15.12.2026 r.</w:t>
      </w:r>
      <w:r w:rsidR="00DE38B3" w:rsidRPr="0055784D">
        <w:rPr>
          <w:rFonts w:asciiTheme="minorHAnsi" w:eastAsia="SimSun" w:hAnsiTheme="minorHAnsi" w:cstheme="minorHAnsi"/>
          <w:sz w:val="22"/>
          <w:szCs w:val="22"/>
        </w:rPr>
        <w:tab/>
      </w:r>
      <w:r w:rsidR="00206DC7">
        <w:rPr>
          <w:rFonts w:asciiTheme="minorHAnsi" w:eastAsia="SimSun" w:hAnsiTheme="minorHAnsi" w:cstheme="minorHAnsi"/>
          <w:sz w:val="22"/>
          <w:szCs w:val="22"/>
        </w:rPr>
        <w:tab/>
      </w:r>
    </w:p>
    <w:p w14:paraId="4B854D6F" w14:textId="77777777" w:rsidR="006B4817" w:rsidRPr="0055784D" w:rsidRDefault="006B4817" w:rsidP="003C0C50">
      <w:pPr>
        <w:pStyle w:val="Nagwek2"/>
        <w:numPr>
          <w:ilvl w:val="0"/>
          <w:numId w:val="29"/>
        </w:numPr>
        <w:spacing w:after="120" w:line="300" w:lineRule="auto"/>
        <w:ind w:left="283" w:hanging="357"/>
        <w:jc w:val="left"/>
        <w:rPr>
          <w:rFonts w:asciiTheme="minorHAnsi" w:hAnsiTheme="minorHAnsi" w:cstheme="minorHAnsi"/>
          <w:b w:val="0"/>
          <w:sz w:val="22"/>
          <w:szCs w:val="22"/>
        </w:rPr>
      </w:pPr>
      <w:r w:rsidRPr="0055784D">
        <w:rPr>
          <w:rFonts w:asciiTheme="minorHAnsi" w:eastAsia="SimSun" w:hAnsiTheme="minorHAnsi" w:cstheme="minorHAnsi"/>
          <w:sz w:val="22"/>
          <w:szCs w:val="22"/>
        </w:rPr>
        <w:t xml:space="preserve">Sposób przygotowania oferty Wykonawcy: </w:t>
      </w:r>
    </w:p>
    <w:p w14:paraId="53F880B4" w14:textId="1B582E49" w:rsidR="002502AC" w:rsidRPr="0055784D" w:rsidRDefault="002502AC" w:rsidP="003C0C50">
      <w:pPr>
        <w:spacing w:line="30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W ofercie należy określić cenę brutto realizacji</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Cena oferty ma być wyrażona cyfrowo i słownie. Oferowana cena za wykonanie</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powinna obejmować kompleks czynności i kosztów z nimi związanych. Jeśli Wykonawca jest osobą fizyczną </w:t>
      </w:r>
      <w:r w:rsidR="00CB245F" w:rsidRPr="0055784D">
        <w:rPr>
          <w:rFonts w:asciiTheme="minorHAnsi" w:eastAsia="Open Sans" w:hAnsiTheme="minorHAnsi" w:cstheme="minorHAnsi"/>
          <w:color w:val="000000"/>
          <w:sz w:val="22"/>
          <w:szCs w:val="22"/>
        </w:rPr>
        <w:t>cena brutto powinna</w:t>
      </w:r>
      <w:r w:rsidRPr="0055784D">
        <w:rPr>
          <w:rFonts w:asciiTheme="minorHAnsi" w:eastAsia="Open Sans" w:hAnsiTheme="minorHAnsi" w:cstheme="minorHAnsi"/>
          <w:color w:val="000000"/>
          <w:sz w:val="22"/>
          <w:szCs w:val="22"/>
        </w:rPr>
        <w:t xml:space="preserve"> zawierać wszystkie obowiązkowe składki i potrącenia. </w:t>
      </w:r>
    </w:p>
    <w:p w14:paraId="7F6E4A03" w14:textId="7F4FE23B" w:rsidR="002502AC" w:rsidRPr="0055784D" w:rsidRDefault="008D4BB1" w:rsidP="003C0C50">
      <w:pPr>
        <w:spacing w:after="240" w:line="30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Wykonawca ma prawo złożyć tylko jedną ofertę. </w:t>
      </w:r>
      <w:r w:rsidR="002502AC" w:rsidRPr="0055784D">
        <w:rPr>
          <w:rFonts w:asciiTheme="minorHAnsi" w:eastAsia="Open Sans" w:hAnsiTheme="minorHAnsi" w:cstheme="minorHAnsi"/>
          <w:color w:val="000000"/>
          <w:sz w:val="22"/>
          <w:szCs w:val="22"/>
        </w:rPr>
        <w:t>Ofert</w:t>
      </w:r>
      <w:r w:rsidRPr="0055784D">
        <w:rPr>
          <w:rFonts w:asciiTheme="minorHAnsi" w:eastAsia="Open Sans" w:hAnsiTheme="minorHAnsi" w:cstheme="minorHAnsi"/>
          <w:color w:val="000000"/>
          <w:sz w:val="22"/>
          <w:szCs w:val="22"/>
        </w:rPr>
        <w:t>ę należy sporządzić w języku polskim, w</w:t>
      </w:r>
      <w:r w:rsidR="00937A37">
        <w:rPr>
          <w:rFonts w:asciiTheme="minorHAnsi" w:eastAsia="Open Sans" w:hAnsiTheme="minorHAnsi" w:cstheme="minorHAnsi"/>
          <w:color w:val="000000"/>
          <w:sz w:val="22"/>
          <w:szCs w:val="22"/>
        </w:rPr>
        <w:t> </w:t>
      </w:r>
      <w:r w:rsidRPr="0055784D">
        <w:rPr>
          <w:rFonts w:asciiTheme="minorHAnsi" w:eastAsia="Open Sans" w:hAnsiTheme="minorHAnsi" w:cstheme="minorHAnsi"/>
          <w:color w:val="000000"/>
          <w:sz w:val="22"/>
          <w:szCs w:val="22"/>
        </w:rPr>
        <w:t>sposób czytelny</w:t>
      </w:r>
      <w:r w:rsidR="00F0582B" w:rsidRPr="0055784D">
        <w:rPr>
          <w:rFonts w:asciiTheme="minorHAnsi" w:eastAsia="Open Sans" w:hAnsiTheme="minorHAnsi" w:cstheme="minorHAnsi"/>
          <w:color w:val="000000"/>
          <w:sz w:val="22"/>
          <w:szCs w:val="22"/>
        </w:rPr>
        <w:t>.</w:t>
      </w:r>
      <w:r w:rsidR="002502AC" w:rsidRPr="0055784D">
        <w:rPr>
          <w:rFonts w:asciiTheme="minorHAnsi" w:eastAsia="Open Sans" w:hAnsiTheme="minorHAnsi" w:cstheme="minorHAnsi"/>
          <w:color w:val="000000"/>
          <w:sz w:val="22"/>
          <w:szCs w:val="22"/>
        </w:rPr>
        <w:t xml:space="preserve"> W ofercie należy określić proponowany termin wykonania wszystkich prac</w:t>
      </w:r>
      <w:r w:rsidR="008C7A4B" w:rsidRPr="0055784D">
        <w:rPr>
          <w:rFonts w:asciiTheme="minorHAnsi" w:eastAsia="Open Sans" w:hAnsiTheme="minorHAnsi" w:cstheme="minorHAnsi"/>
          <w:color w:val="000000"/>
          <w:sz w:val="22"/>
          <w:szCs w:val="22"/>
        </w:rPr>
        <w:t xml:space="preserve">, </w:t>
      </w:r>
      <w:r w:rsidR="00131D4C" w:rsidRPr="0055784D">
        <w:rPr>
          <w:rFonts w:asciiTheme="minorHAnsi" w:eastAsia="Open Sans" w:hAnsiTheme="minorHAnsi" w:cstheme="minorHAnsi"/>
          <w:color w:val="000000"/>
          <w:sz w:val="22"/>
          <w:szCs w:val="22"/>
        </w:rPr>
        <w:t>będących przedmiotem zamówienia, przy czym</w:t>
      </w:r>
      <w:r w:rsidR="008C7A4B" w:rsidRPr="0055784D">
        <w:rPr>
          <w:rFonts w:asciiTheme="minorHAnsi" w:eastAsia="Open Sans" w:hAnsiTheme="minorHAnsi" w:cstheme="minorHAnsi"/>
          <w:color w:val="000000"/>
          <w:sz w:val="22"/>
          <w:szCs w:val="22"/>
        </w:rPr>
        <w:t xml:space="preserve"> nie może być </w:t>
      </w:r>
      <w:r w:rsidR="00131D4C" w:rsidRPr="0055784D">
        <w:rPr>
          <w:rFonts w:asciiTheme="minorHAnsi" w:eastAsia="Open Sans" w:hAnsiTheme="minorHAnsi" w:cstheme="minorHAnsi"/>
          <w:color w:val="000000"/>
          <w:sz w:val="22"/>
          <w:szCs w:val="22"/>
        </w:rPr>
        <w:t xml:space="preserve">on </w:t>
      </w:r>
      <w:r w:rsidR="008C7A4B" w:rsidRPr="0055784D">
        <w:rPr>
          <w:rFonts w:asciiTheme="minorHAnsi" w:eastAsia="Open Sans" w:hAnsiTheme="minorHAnsi" w:cstheme="minorHAnsi"/>
          <w:color w:val="000000"/>
          <w:sz w:val="22"/>
          <w:szCs w:val="22"/>
        </w:rPr>
        <w:t>dłuższy niż termin określony w</w:t>
      </w:r>
      <w:r w:rsidR="00937A37">
        <w:rPr>
          <w:rFonts w:asciiTheme="minorHAnsi" w:eastAsia="Open Sans" w:hAnsiTheme="minorHAnsi" w:cstheme="minorHAnsi"/>
          <w:color w:val="000000"/>
          <w:sz w:val="22"/>
          <w:szCs w:val="22"/>
        </w:rPr>
        <w:t> </w:t>
      </w:r>
      <w:r w:rsidR="008C7A4B" w:rsidRPr="0055784D">
        <w:rPr>
          <w:rFonts w:asciiTheme="minorHAnsi" w:eastAsia="Open Sans" w:hAnsiTheme="minorHAnsi" w:cstheme="minorHAnsi"/>
          <w:color w:val="000000"/>
          <w:sz w:val="22"/>
          <w:szCs w:val="22"/>
        </w:rPr>
        <w:t>pkt 5 zapytania ofertowego.</w:t>
      </w:r>
      <w:r w:rsidRPr="0055784D">
        <w:rPr>
          <w:rFonts w:asciiTheme="minorHAnsi" w:eastAsia="Open Sans" w:hAnsiTheme="minorHAnsi" w:cstheme="minorHAnsi"/>
          <w:color w:val="000000"/>
          <w:sz w:val="22"/>
          <w:szCs w:val="22"/>
        </w:rPr>
        <w:t xml:space="preserve"> </w:t>
      </w:r>
    </w:p>
    <w:p w14:paraId="2DF8AE53" w14:textId="5BF686C4" w:rsidR="003B5F89" w:rsidRPr="003B5F89" w:rsidRDefault="002502AC" w:rsidP="003015CF">
      <w:pPr>
        <w:tabs>
          <w:tab w:val="right" w:leader="dot" w:pos="5103"/>
        </w:tabs>
        <w:spacing w:line="30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Do oferty należy dołączyć:</w:t>
      </w:r>
    </w:p>
    <w:p w14:paraId="3E2F4536" w14:textId="66BD45B0" w:rsidR="007A43EA" w:rsidRPr="003B5F89" w:rsidRDefault="003B5F89" w:rsidP="003015CF">
      <w:pPr>
        <w:pStyle w:val="Akapitzlist"/>
        <w:numPr>
          <w:ilvl w:val="0"/>
          <w:numId w:val="34"/>
        </w:numPr>
        <w:tabs>
          <w:tab w:val="right" w:leader="dot" w:pos="5103"/>
        </w:tabs>
        <w:spacing w:line="300" w:lineRule="auto"/>
        <w:ind w:left="709" w:hanging="357"/>
        <w:contextualSpacing w:val="0"/>
        <w:rPr>
          <w:rFonts w:asciiTheme="minorHAnsi" w:eastAsia="Open Sans" w:hAnsiTheme="minorHAnsi" w:cstheme="minorHAnsi"/>
          <w:color w:val="000000"/>
          <w:sz w:val="22"/>
          <w:szCs w:val="22"/>
        </w:rPr>
      </w:pPr>
      <w:r w:rsidRPr="003B5F89">
        <w:rPr>
          <w:rFonts w:asciiTheme="minorHAnsi" w:eastAsia="SimSun" w:hAnsiTheme="minorHAnsi" w:cstheme="minorHAnsi"/>
          <w:sz w:val="22"/>
          <w:szCs w:val="22"/>
        </w:rPr>
        <w:t>Oświadczenie</w:t>
      </w:r>
      <w:r>
        <w:rPr>
          <w:rFonts w:asciiTheme="minorHAnsi" w:eastAsia="SimSun" w:hAnsiTheme="minorHAnsi" w:cstheme="minorHAnsi"/>
          <w:sz w:val="22"/>
          <w:szCs w:val="22"/>
        </w:rPr>
        <w:t xml:space="preserve"> </w:t>
      </w:r>
      <w:r w:rsidRPr="00F832A3">
        <w:rPr>
          <w:rFonts w:asciiTheme="minorHAnsi" w:eastAsia="Open Sans" w:hAnsiTheme="minorHAnsi" w:cstheme="minorHAnsi"/>
          <w:color w:val="000000"/>
          <w:sz w:val="22"/>
          <w:szCs w:val="22"/>
        </w:rPr>
        <w:t>o niepodleganiu wykluczeniu według wzoru stanowiącego załącznik nr 1 do zapytania ofertowego</w:t>
      </w:r>
      <w:r>
        <w:rPr>
          <w:rFonts w:asciiTheme="minorHAnsi" w:eastAsia="SimSun" w:hAnsiTheme="minorHAnsi" w:cstheme="minorHAnsi"/>
          <w:sz w:val="22"/>
          <w:szCs w:val="22"/>
        </w:rPr>
        <w:t>;</w:t>
      </w:r>
    </w:p>
    <w:p w14:paraId="3B6501D9" w14:textId="77777777" w:rsidR="00206DC7" w:rsidRPr="00206DC7" w:rsidRDefault="00206DC7" w:rsidP="003015CF">
      <w:pPr>
        <w:pStyle w:val="Akapitzlist"/>
        <w:numPr>
          <w:ilvl w:val="0"/>
          <w:numId w:val="34"/>
        </w:numPr>
        <w:tabs>
          <w:tab w:val="right" w:leader="dot" w:pos="5103"/>
          <w:tab w:val="right" w:leader="dot" w:pos="7938"/>
        </w:tabs>
        <w:spacing w:line="300" w:lineRule="auto"/>
        <w:ind w:left="709" w:hanging="357"/>
        <w:contextualSpacing w:val="0"/>
        <w:rPr>
          <w:rFonts w:asciiTheme="minorHAnsi" w:eastAsia="Open Sans" w:hAnsiTheme="minorHAnsi" w:cstheme="minorHAnsi"/>
          <w:color w:val="000000"/>
          <w:sz w:val="22"/>
          <w:szCs w:val="22"/>
        </w:rPr>
      </w:pPr>
      <w:r>
        <w:rPr>
          <w:rFonts w:asciiTheme="minorHAnsi" w:eastAsia="SimSun" w:hAnsiTheme="minorHAnsi" w:cstheme="minorHAnsi"/>
          <w:sz w:val="22"/>
          <w:szCs w:val="22"/>
        </w:rPr>
        <w:t>Formularz ofertowy;</w:t>
      </w:r>
    </w:p>
    <w:p w14:paraId="26992E94" w14:textId="6D59A65D" w:rsidR="00206DC7" w:rsidRPr="00206DC7" w:rsidRDefault="00206DC7" w:rsidP="003015CF">
      <w:pPr>
        <w:pStyle w:val="Akapitzlist"/>
        <w:numPr>
          <w:ilvl w:val="0"/>
          <w:numId w:val="34"/>
        </w:numPr>
        <w:tabs>
          <w:tab w:val="right" w:leader="dot" w:pos="5103"/>
          <w:tab w:val="right" w:leader="dot" w:pos="7938"/>
        </w:tabs>
        <w:spacing w:line="300" w:lineRule="auto"/>
        <w:ind w:left="709" w:hanging="357"/>
        <w:contextualSpacing w:val="0"/>
        <w:rPr>
          <w:rFonts w:asciiTheme="minorHAnsi" w:eastAsia="Open Sans" w:hAnsiTheme="minorHAnsi" w:cstheme="minorHAnsi"/>
          <w:color w:val="000000"/>
          <w:sz w:val="22"/>
          <w:szCs w:val="22"/>
        </w:rPr>
      </w:pPr>
      <w:r>
        <w:rPr>
          <w:rFonts w:asciiTheme="minorHAnsi" w:eastAsia="SimSun" w:hAnsiTheme="minorHAnsi" w:cstheme="minorHAnsi"/>
          <w:sz w:val="22"/>
          <w:szCs w:val="22"/>
        </w:rPr>
        <w:t xml:space="preserve">Dokumenty potwierdzające posiadanie wymagań określonych w punkcie 3 powyżej, </w:t>
      </w:r>
      <w:r w:rsidR="00FB49C4">
        <w:rPr>
          <w:rFonts w:asciiTheme="minorHAnsi" w:eastAsia="SimSun" w:hAnsiTheme="minorHAnsi" w:cstheme="minorHAnsi"/>
          <w:sz w:val="22"/>
          <w:szCs w:val="22"/>
        </w:rPr>
        <w:t>w tym</w:t>
      </w:r>
      <w:r w:rsidR="000F3A7F">
        <w:rPr>
          <w:rFonts w:asciiTheme="minorHAnsi" w:eastAsia="SimSun" w:hAnsiTheme="minorHAnsi" w:cstheme="minorHAnsi"/>
          <w:sz w:val="22"/>
          <w:szCs w:val="22"/>
        </w:rPr>
        <w:t xml:space="preserve"> m.in.</w:t>
      </w:r>
      <w:r>
        <w:rPr>
          <w:rFonts w:asciiTheme="minorHAnsi" w:eastAsia="SimSun" w:hAnsiTheme="minorHAnsi" w:cstheme="minorHAnsi"/>
          <w:sz w:val="22"/>
          <w:szCs w:val="22"/>
        </w:rPr>
        <w:t>:</w:t>
      </w:r>
    </w:p>
    <w:p w14:paraId="4EFF114E" w14:textId="4E3C4AC6" w:rsidR="00FA64FF" w:rsidRPr="00FA64FF" w:rsidRDefault="00FA64FF" w:rsidP="003015CF">
      <w:pPr>
        <w:pStyle w:val="Akapitzlist"/>
        <w:numPr>
          <w:ilvl w:val="0"/>
          <w:numId w:val="42"/>
        </w:numPr>
        <w:tabs>
          <w:tab w:val="right" w:leader="dot" w:pos="5103"/>
          <w:tab w:val="right" w:leader="dot" w:pos="7938"/>
        </w:tabs>
        <w:spacing w:line="300" w:lineRule="auto"/>
        <w:ind w:left="993"/>
        <w:contextualSpacing w:val="0"/>
        <w:rPr>
          <w:rFonts w:asciiTheme="minorHAnsi" w:eastAsia="Open Sans" w:hAnsiTheme="minorHAnsi" w:cstheme="minorHAnsi"/>
          <w:color w:val="000000"/>
          <w:sz w:val="22"/>
          <w:szCs w:val="22"/>
        </w:rPr>
      </w:pPr>
      <w:r>
        <w:rPr>
          <w:rFonts w:asciiTheme="minorHAnsi" w:eastAsia="Open Sans" w:hAnsiTheme="minorHAnsi" w:cstheme="minorHAnsi"/>
          <w:color w:val="000000"/>
          <w:sz w:val="22"/>
          <w:szCs w:val="22"/>
        </w:rPr>
        <w:t>Referencje bądź inne dokumenty sporządzone przez podmiot, na rzecz którego usługi zostały wykonane;</w:t>
      </w:r>
    </w:p>
    <w:p w14:paraId="078F544E" w14:textId="53E222A0" w:rsidR="003B5F89" w:rsidRPr="00E57D7D" w:rsidRDefault="00FA64FF" w:rsidP="003015CF">
      <w:pPr>
        <w:pStyle w:val="Akapitzlist"/>
        <w:numPr>
          <w:ilvl w:val="0"/>
          <w:numId w:val="42"/>
        </w:numPr>
        <w:tabs>
          <w:tab w:val="right" w:leader="dot" w:pos="5103"/>
          <w:tab w:val="right" w:leader="dot" w:pos="7938"/>
        </w:tabs>
        <w:spacing w:line="300" w:lineRule="auto"/>
        <w:ind w:left="993"/>
        <w:contextualSpacing w:val="0"/>
        <w:rPr>
          <w:rFonts w:asciiTheme="minorHAnsi" w:eastAsia="Open Sans" w:hAnsiTheme="minorHAnsi" w:cstheme="minorHAnsi"/>
          <w:color w:val="000000"/>
          <w:sz w:val="22"/>
          <w:szCs w:val="22"/>
        </w:rPr>
      </w:pPr>
      <w:r w:rsidRPr="00FA64FF">
        <w:rPr>
          <w:rFonts w:asciiTheme="minorHAnsi" w:eastAsiaTheme="minorEastAsia" w:hAnsiTheme="minorHAnsi" w:cstheme="minorHAnsi"/>
          <w:sz w:val="22"/>
          <w:szCs w:val="22"/>
        </w:rPr>
        <w:t>Dokumenty potwierdzające kwalifikację/uprawnienia</w:t>
      </w:r>
      <w:r w:rsidR="00FB49C4">
        <w:rPr>
          <w:rFonts w:asciiTheme="minorHAnsi" w:eastAsiaTheme="minorEastAsia" w:hAnsiTheme="minorHAnsi" w:cstheme="minorHAnsi"/>
          <w:sz w:val="22"/>
          <w:szCs w:val="22"/>
        </w:rPr>
        <w:t xml:space="preserve"> (zaświadczenia, certyfikaty itp.)</w:t>
      </w:r>
      <w:r w:rsidR="00E57D7D">
        <w:rPr>
          <w:rFonts w:asciiTheme="minorHAnsi" w:eastAsiaTheme="minorEastAsia" w:hAnsiTheme="minorHAnsi" w:cstheme="minorHAnsi"/>
          <w:sz w:val="22"/>
          <w:szCs w:val="22"/>
        </w:rPr>
        <w:t>;</w:t>
      </w:r>
    </w:p>
    <w:p w14:paraId="29617764" w14:textId="0E9F6E02" w:rsidR="000F3A7F" w:rsidRDefault="00FB49C4" w:rsidP="003015CF">
      <w:pPr>
        <w:pStyle w:val="Akapitzlist"/>
        <w:numPr>
          <w:ilvl w:val="0"/>
          <w:numId w:val="44"/>
        </w:numPr>
        <w:tabs>
          <w:tab w:val="right" w:leader="dot" w:pos="5103"/>
          <w:tab w:val="right" w:leader="dot" w:pos="7938"/>
        </w:tabs>
        <w:spacing w:line="300" w:lineRule="auto"/>
        <w:rPr>
          <w:rFonts w:asciiTheme="minorHAnsi" w:eastAsia="Open Sans" w:hAnsiTheme="minorHAnsi" w:cstheme="minorHAnsi"/>
          <w:color w:val="000000"/>
          <w:sz w:val="22"/>
          <w:szCs w:val="22"/>
        </w:rPr>
      </w:pPr>
      <w:r w:rsidRPr="003117BE">
        <w:rPr>
          <w:rFonts w:asciiTheme="minorHAnsi" w:eastAsia="Open Sans" w:hAnsiTheme="minorHAnsi" w:cstheme="minorHAnsi"/>
          <w:color w:val="000000"/>
          <w:sz w:val="22"/>
          <w:szCs w:val="22"/>
        </w:rPr>
        <w:t>Wykaz osób</w:t>
      </w:r>
      <w:r w:rsidR="005D18A4">
        <w:rPr>
          <w:rFonts w:asciiTheme="minorHAnsi" w:eastAsia="Open Sans" w:hAnsiTheme="minorHAnsi" w:cstheme="minorHAnsi"/>
          <w:color w:val="000000"/>
          <w:sz w:val="22"/>
          <w:szCs w:val="22"/>
        </w:rPr>
        <w:t>;</w:t>
      </w:r>
    </w:p>
    <w:p w14:paraId="35B084AA" w14:textId="21C31170" w:rsidR="005D18A4" w:rsidRPr="003117BE" w:rsidRDefault="005D18A4" w:rsidP="003015CF">
      <w:pPr>
        <w:pStyle w:val="Akapitzlist"/>
        <w:numPr>
          <w:ilvl w:val="0"/>
          <w:numId w:val="44"/>
        </w:numPr>
        <w:tabs>
          <w:tab w:val="right" w:leader="dot" w:pos="5103"/>
          <w:tab w:val="right" w:leader="dot" w:pos="7938"/>
        </w:tabs>
        <w:spacing w:line="300" w:lineRule="auto"/>
        <w:rPr>
          <w:rFonts w:asciiTheme="minorHAnsi" w:eastAsia="Open Sans" w:hAnsiTheme="minorHAnsi" w:cstheme="minorHAnsi"/>
          <w:color w:val="000000"/>
          <w:sz w:val="22"/>
          <w:szCs w:val="22"/>
        </w:rPr>
      </w:pPr>
      <w:r>
        <w:rPr>
          <w:rFonts w:asciiTheme="minorHAnsi" w:eastAsia="Open Sans" w:hAnsiTheme="minorHAnsi" w:cstheme="minorHAnsi"/>
          <w:color w:val="000000"/>
          <w:sz w:val="22"/>
          <w:szCs w:val="22"/>
        </w:rPr>
        <w:t>Wykaz Podwykonawców</w:t>
      </w:r>
      <w:r>
        <w:rPr>
          <w:rStyle w:val="Odwoanieprzypisudolnego"/>
          <w:rFonts w:asciiTheme="minorHAnsi" w:eastAsia="Open Sans" w:hAnsiTheme="minorHAnsi" w:cstheme="minorHAnsi"/>
          <w:color w:val="000000"/>
          <w:sz w:val="22"/>
          <w:szCs w:val="22"/>
        </w:rPr>
        <w:footnoteReference w:id="3"/>
      </w:r>
      <w:r>
        <w:rPr>
          <w:rFonts w:asciiTheme="minorHAnsi" w:eastAsia="Open Sans" w:hAnsiTheme="minorHAnsi" w:cstheme="minorHAnsi"/>
          <w:color w:val="000000"/>
          <w:sz w:val="22"/>
          <w:szCs w:val="22"/>
        </w:rPr>
        <w:t>.</w:t>
      </w:r>
    </w:p>
    <w:p w14:paraId="22E28157" w14:textId="24BEABE7" w:rsidR="006B4817" w:rsidRPr="0055784D" w:rsidRDefault="006B4817" w:rsidP="003C0C50">
      <w:pPr>
        <w:pStyle w:val="Nagwek2"/>
        <w:numPr>
          <w:ilvl w:val="0"/>
          <w:numId w:val="29"/>
        </w:numPr>
        <w:spacing w:before="120" w:after="120" w:line="300" w:lineRule="auto"/>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Kryteria oceny ofert</w:t>
      </w:r>
      <w:r w:rsidR="00806508" w:rsidRPr="0055784D">
        <w:rPr>
          <w:rFonts w:asciiTheme="minorHAnsi" w:eastAsia="SimSun" w:hAnsiTheme="minorHAnsi" w:cstheme="minorHAnsi"/>
          <w:sz w:val="22"/>
          <w:szCs w:val="22"/>
        </w:rPr>
        <w:t xml:space="preserve">, ich waga i </w:t>
      </w:r>
      <w:r w:rsidR="000A163C" w:rsidRPr="0055784D">
        <w:rPr>
          <w:rFonts w:asciiTheme="minorHAnsi" w:eastAsia="SimSun" w:hAnsiTheme="minorHAnsi" w:cstheme="minorHAnsi"/>
          <w:sz w:val="22"/>
          <w:szCs w:val="22"/>
        </w:rPr>
        <w:t>sposób oceny</w:t>
      </w:r>
      <w:r w:rsidR="009369AF" w:rsidRPr="0055784D">
        <w:rPr>
          <w:rFonts w:asciiTheme="minorHAnsi" w:eastAsia="SimSun" w:hAnsiTheme="minorHAnsi" w:cstheme="minorHAnsi"/>
          <w:sz w:val="22"/>
          <w:szCs w:val="22"/>
        </w:rPr>
        <w:t>:</w:t>
      </w:r>
      <w:r w:rsidRPr="0055784D">
        <w:rPr>
          <w:rFonts w:asciiTheme="minorHAnsi" w:eastAsia="SimSun" w:hAnsiTheme="minorHAnsi" w:cstheme="minorHAnsi"/>
          <w:sz w:val="22"/>
          <w:szCs w:val="22"/>
        </w:rPr>
        <w:t xml:space="preserve"> </w:t>
      </w:r>
    </w:p>
    <w:p w14:paraId="2A4932BA" w14:textId="1581627A" w:rsidR="00806508" w:rsidRPr="0055784D" w:rsidRDefault="00806508" w:rsidP="003015CF">
      <w:pPr>
        <w:pStyle w:val="Akapitzlist"/>
        <w:keepNext/>
        <w:widowControl w:val="0"/>
        <w:numPr>
          <w:ilvl w:val="0"/>
          <w:numId w:val="37"/>
        </w:numPr>
        <w:spacing w:line="300" w:lineRule="auto"/>
        <w:ind w:left="567"/>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Przy wyborze najkorzystniejszej oferty Zamawiający kierował się będzie następującymi kryteriami i ich wagami: </w:t>
      </w:r>
    </w:p>
    <w:p w14:paraId="55A24764" w14:textId="4C035006" w:rsidR="00806508" w:rsidRPr="0055784D" w:rsidRDefault="00806508" w:rsidP="003015CF">
      <w:pPr>
        <w:pStyle w:val="Akapitzlist"/>
        <w:keepNext/>
        <w:widowControl w:val="0"/>
        <w:numPr>
          <w:ilvl w:val="0"/>
          <w:numId w:val="13"/>
        </w:numPr>
        <w:tabs>
          <w:tab w:val="right" w:pos="1134"/>
          <w:tab w:val="right" w:leader="dot" w:pos="2835"/>
        </w:tabs>
        <w:spacing w:line="300" w:lineRule="auto"/>
        <w:ind w:left="709" w:firstLine="0"/>
        <w:contextualSpacing w:val="0"/>
        <w:rPr>
          <w:rFonts w:asciiTheme="minorHAnsi" w:hAnsiTheme="minorHAnsi" w:cstheme="minorHAnsi"/>
          <w:b/>
          <w:sz w:val="22"/>
          <w:szCs w:val="22"/>
        </w:rPr>
      </w:pPr>
      <w:r w:rsidRPr="001A5FAF">
        <w:rPr>
          <w:rFonts w:asciiTheme="minorHAnsi" w:hAnsiTheme="minorHAnsi" w:cstheme="minorHAnsi"/>
          <w:sz w:val="22"/>
          <w:szCs w:val="22"/>
        </w:rPr>
        <w:t>cena („C”) –</w:t>
      </w:r>
      <w:r w:rsidR="00FB49C4">
        <w:rPr>
          <w:rFonts w:asciiTheme="minorHAnsi" w:hAnsiTheme="minorHAnsi" w:cstheme="minorHAnsi"/>
          <w:sz w:val="22"/>
          <w:szCs w:val="22"/>
        </w:rPr>
        <w:t xml:space="preserve"> 100 </w:t>
      </w:r>
      <w:r w:rsidR="0049301F" w:rsidRPr="0055784D">
        <w:rPr>
          <w:rFonts w:asciiTheme="minorHAnsi" w:hAnsiTheme="minorHAnsi" w:cstheme="minorHAnsi"/>
          <w:sz w:val="22"/>
          <w:szCs w:val="22"/>
        </w:rPr>
        <w:t>pkt</w:t>
      </w:r>
      <w:r w:rsidR="00FB49C4">
        <w:rPr>
          <w:rFonts w:asciiTheme="minorHAnsi" w:hAnsiTheme="minorHAnsi" w:cstheme="minorHAnsi"/>
          <w:sz w:val="22"/>
          <w:szCs w:val="22"/>
        </w:rPr>
        <w:t>.</w:t>
      </w:r>
    </w:p>
    <w:p w14:paraId="002B67D9" w14:textId="2882BD69" w:rsidR="00806508" w:rsidRPr="00605305" w:rsidRDefault="00806508" w:rsidP="003015CF">
      <w:pPr>
        <w:pStyle w:val="Akapitzlist"/>
        <w:keepNext/>
        <w:widowControl w:val="0"/>
        <w:numPr>
          <w:ilvl w:val="0"/>
          <w:numId w:val="37"/>
        </w:numPr>
        <w:spacing w:line="300" w:lineRule="auto"/>
        <w:ind w:left="567"/>
        <w:contextualSpacing w:val="0"/>
        <w:rPr>
          <w:rFonts w:asciiTheme="minorHAnsi" w:hAnsiTheme="minorHAnsi" w:cstheme="minorHAnsi"/>
          <w:b/>
          <w:sz w:val="22"/>
          <w:szCs w:val="22"/>
        </w:rPr>
      </w:pPr>
      <w:r w:rsidRPr="00605305">
        <w:rPr>
          <w:rFonts w:asciiTheme="minorHAnsi" w:hAnsiTheme="minorHAnsi" w:cstheme="minorHAnsi"/>
          <w:sz w:val="22"/>
          <w:szCs w:val="22"/>
        </w:rPr>
        <w:t xml:space="preserve">Sposób dokonania oceny: </w:t>
      </w:r>
    </w:p>
    <w:p w14:paraId="785318AB" w14:textId="693D329B" w:rsidR="001A5FAF" w:rsidRPr="001A5FAF" w:rsidRDefault="001D07A7" w:rsidP="003C0C50">
      <w:pPr>
        <w:pStyle w:val="Akapitzlist"/>
        <w:keepNext/>
        <w:widowControl w:val="0"/>
        <w:numPr>
          <w:ilvl w:val="0"/>
          <w:numId w:val="21"/>
        </w:numPr>
        <w:spacing w:after="120" w:line="300" w:lineRule="auto"/>
        <w:ind w:left="851" w:hanging="284"/>
        <w:contextualSpacing w:val="0"/>
        <w:rPr>
          <w:rFonts w:asciiTheme="minorHAnsi" w:hAnsiTheme="minorHAnsi" w:cstheme="minorHAnsi"/>
          <w:b/>
          <w:sz w:val="22"/>
          <w:szCs w:val="22"/>
        </w:rPr>
      </w:pPr>
      <w:r w:rsidRPr="0055784D">
        <w:rPr>
          <w:rFonts w:asciiTheme="minorHAnsi" w:eastAsiaTheme="minorEastAsia" w:hAnsiTheme="minorHAnsi" w:cstheme="minorHAnsi"/>
          <w:sz w:val="22"/>
          <w:szCs w:val="22"/>
        </w:rPr>
        <w:t xml:space="preserve">Punkty w kryterium </w:t>
      </w:r>
      <w:r w:rsidRPr="0055784D">
        <w:rPr>
          <w:rFonts w:asciiTheme="minorHAnsi" w:hAnsiTheme="minorHAnsi" w:cstheme="minorHAnsi"/>
          <w:b/>
          <w:bCs/>
          <w:sz w:val="22"/>
          <w:szCs w:val="22"/>
        </w:rPr>
        <w:t>cena</w:t>
      </w:r>
      <w:r w:rsidRPr="0055784D">
        <w:rPr>
          <w:rFonts w:asciiTheme="minorHAnsi" w:hAnsiTheme="minorHAnsi" w:cstheme="minorHAnsi"/>
          <w:sz w:val="22"/>
          <w:szCs w:val="22"/>
        </w:rPr>
        <w:t xml:space="preserve"> („</w:t>
      </w:r>
      <w:r w:rsidRPr="0055784D">
        <w:rPr>
          <w:rFonts w:asciiTheme="minorHAnsi" w:hAnsiTheme="minorHAnsi" w:cstheme="minorHAnsi"/>
          <w:b/>
          <w:sz w:val="22"/>
          <w:szCs w:val="22"/>
        </w:rPr>
        <w:t>C</w:t>
      </w:r>
      <w:r w:rsidRPr="0055784D">
        <w:rPr>
          <w:rFonts w:asciiTheme="minorHAnsi" w:hAnsiTheme="minorHAnsi" w:cstheme="minorHAnsi"/>
          <w:sz w:val="22"/>
          <w:szCs w:val="22"/>
        </w:rPr>
        <w:t>”)</w:t>
      </w:r>
      <w:r w:rsidR="00605305">
        <w:rPr>
          <w:rFonts w:asciiTheme="minorHAnsi" w:hAnsiTheme="minorHAnsi" w:cstheme="minorHAnsi"/>
          <w:sz w:val="22"/>
          <w:szCs w:val="22"/>
        </w:rPr>
        <w:t xml:space="preserve">. </w:t>
      </w:r>
      <w:r w:rsidR="00605305">
        <w:rPr>
          <w:rFonts w:asciiTheme="minorHAnsi" w:hAnsiTheme="minorHAnsi" w:cstheme="minorHAnsi"/>
          <w:sz w:val="22"/>
          <w:szCs w:val="22"/>
        </w:rPr>
        <w:br/>
        <w:t xml:space="preserve">Kryterium ceny równa się najniższej zaoferowanej ofercie brutto podzielonej przez cenę brutto badanej oferty, pomnożonej przez liczbę punktów. </w:t>
      </w:r>
    </w:p>
    <w:p w14:paraId="47B0DF70" w14:textId="257799C6" w:rsidR="0049301F" w:rsidRPr="001A5FAF" w:rsidRDefault="0049301F" w:rsidP="003015CF">
      <w:pPr>
        <w:pStyle w:val="Akapitzlist"/>
        <w:keepNext/>
        <w:widowControl w:val="0"/>
        <w:spacing w:line="300" w:lineRule="auto"/>
        <w:ind w:left="992"/>
        <w:contextualSpacing w:val="0"/>
        <w:rPr>
          <w:rFonts w:asciiTheme="minorHAnsi" w:hAnsiTheme="minorHAnsi" w:cstheme="minorHAnsi"/>
          <w:b/>
          <w:sz w:val="22"/>
          <w:szCs w:val="22"/>
        </w:rPr>
      </w:pPr>
      <w:r w:rsidRPr="001A5FAF">
        <w:rPr>
          <w:rFonts w:asciiTheme="minorHAnsi" w:eastAsiaTheme="minorEastAsia" w:hAnsiTheme="minorHAnsi" w:cstheme="minorHAnsi"/>
          <w:sz w:val="22"/>
          <w:szCs w:val="22"/>
        </w:rPr>
        <w:t>najniższa zaoferowana cena brutto</w:t>
      </w:r>
    </w:p>
    <w:p w14:paraId="6778A66C" w14:textId="71007120" w:rsidR="0049301F" w:rsidRPr="003677BE" w:rsidRDefault="0049301F" w:rsidP="003015CF">
      <w:pPr>
        <w:pStyle w:val="Akapitzlist"/>
        <w:keepNext/>
        <w:widowControl w:val="0"/>
        <w:tabs>
          <w:tab w:val="right" w:leader="hyphen" w:pos="4395"/>
          <w:tab w:val="right" w:leader="dot" w:pos="5245"/>
        </w:tabs>
        <w:spacing w:line="300" w:lineRule="auto"/>
        <w:ind w:left="709" w:hanging="142"/>
        <w:contextualSpacing w:val="0"/>
        <w:rPr>
          <w:rFonts w:asciiTheme="minorHAnsi" w:eastAsiaTheme="minorEastAsia" w:hAnsiTheme="minorHAnsi" w:cstheme="minorHAnsi"/>
          <w:sz w:val="22"/>
          <w:szCs w:val="22"/>
        </w:rPr>
      </w:pPr>
      <w:r w:rsidRPr="003677BE">
        <w:rPr>
          <w:rFonts w:asciiTheme="minorHAnsi" w:eastAsiaTheme="minorEastAsia" w:hAnsiTheme="minorHAnsi" w:cstheme="minorHAnsi"/>
          <w:b/>
          <w:sz w:val="22"/>
          <w:szCs w:val="22"/>
        </w:rPr>
        <w:t>C</w:t>
      </w:r>
      <w:r w:rsidRPr="003677BE">
        <w:rPr>
          <w:rFonts w:asciiTheme="minorHAnsi" w:eastAsiaTheme="minorEastAsia" w:hAnsiTheme="minorHAnsi" w:cstheme="minorHAnsi"/>
          <w:sz w:val="22"/>
          <w:szCs w:val="22"/>
        </w:rPr>
        <w:t xml:space="preserve"> =</w:t>
      </w:r>
      <w:r w:rsidR="00FB49C4">
        <w:rPr>
          <w:rFonts w:asciiTheme="minorHAnsi" w:eastAsiaTheme="minorEastAsia" w:hAnsiTheme="minorHAnsi" w:cstheme="minorHAnsi"/>
          <w:sz w:val="22"/>
          <w:szCs w:val="22"/>
        </w:rPr>
        <w:t xml:space="preserve"> -------------------------------------------------  </w:t>
      </w:r>
      <w:r w:rsidRPr="003677BE">
        <w:rPr>
          <w:rFonts w:asciiTheme="minorHAnsi" w:eastAsiaTheme="minorEastAsia" w:hAnsiTheme="minorHAnsi" w:cstheme="minorHAnsi"/>
          <w:sz w:val="22"/>
          <w:szCs w:val="22"/>
        </w:rPr>
        <w:t>x</w:t>
      </w:r>
      <w:r w:rsidR="00180DB0" w:rsidRPr="003677BE">
        <w:rPr>
          <w:rFonts w:asciiTheme="minorHAnsi" w:eastAsiaTheme="minorEastAsia" w:hAnsiTheme="minorHAnsi" w:cstheme="minorHAnsi"/>
          <w:sz w:val="22"/>
          <w:szCs w:val="22"/>
        </w:rPr>
        <w:t xml:space="preserve"> </w:t>
      </w:r>
      <w:r w:rsidR="00FB49C4">
        <w:rPr>
          <w:rFonts w:asciiTheme="minorHAnsi" w:eastAsiaTheme="minorEastAsia" w:hAnsiTheme="minorHAnsi" w:cstheme="minorHAnsi"/>
          <w:sz w:val="22"/>
          <w:szCs w:val="22"/>
        </w:rPr>
        <w:t xml:space="preserve">100 </w:t>
      </w:r>
      <w:r w:rsidRPr="003677BE">
        <w:rPr>
          <w:rFonts w:asciiTheme="minorHAnsi" w:eastAsiaTheme="minorEastAsia" w:hAnsiTheme="minorHAnsi" w:cstheme="minorHAnsi"/>
          <w:sz w:val="22"/>
          <w:szCs w:val="22"/>
        </w:rPr>
        <w:t>pkt</w:t>
      </w:r>
    </w:p>
    <w:p w14:paraId="28D10E32" w14:textId="07E89E5B" w:rsidR="0049301F" w:rsidRPr="0055784D" w:rsidRDefault="00CF7B11" w:rsidP="003C0C50">
      <w:pPr>
        <w:pStyle w:val="Akapitzlist"/>
        <w:widowControl w:val="0"/>
        <w:tabs>
          <w:tab w:val="left" w:pos="1276"/>
          <w:tab w:val="right" w:pos="3402"/>
        </w:tabs>
        <w:autoSpaceDE w:val="0"/>
        <w:autoSpaceDN w:val="0"/>
        <w:adjustRightInd w:val="0"/>
        <w:spacing w:after="120" w:line="300" w:lineRule="auto"/>
        <w:ind w:left="1418"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i/>
          <w:iCs/>
          <w:sz w:val="22"/>
          <w:szCs w:val="22"/>
        </w:rPr>
        <w:tab/>
      </w:r>
      <w:r w:rsidR="0049301F" w:rsidRPr="0055784D">
        <w:rPr>
          <w:rFonts w:asciiTheme="minorHAnsi" w:eastAsiaTheme="minorEastAsia" w:hAnsiTheme="minorHAnsi" w:cstheme="minorHAnsi"/>
          <w:sz w:val="22"/>
          <w:szCs w:val="22"/>
        </w:rPr>
        <w:t>cena brutto badanej oferty</w:t>
      </w:r>
    </w:p>
    <w:p w14:paraId="7C7E5A19" w14:textId="77777777" w:rsidR="00180DB0" w:rsidRPr="0055784D" w:rsidRDefault="00180DB0" w:rsidP="003015CF">
      <w:pPr>
        <w:pStyle w:val="Akapitzlist"/>
        <w:keepNext/>
        <w:widowControl w:val="0"/>
        <w:spacing w:line="300" w:lineRule="auto"/>
        <w:ind w:left="426"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będą obliczane z dokładnością do dwóch miejsc po przecinku.</w:t>
      </w:r>
    </w:p>
    <w:p w14:paraId="544E706B" w14:textId="43DD49E3" w:rsidR="00806508" w:rsidRPr="0055784D" w:rsidRDefault="00806508" w:rsidP="003015CF">
      <w:pPr>
        <w:pStyle w:val="Akapitzlist"/>
        <w:keepNext/>
        <w:widowControl w:val="0"/>
        <w:numPr>
          <w:ilvl w:val="0"/>
          <w:numId w:val="12"/>
        </w:numPr>
        <w:spacing w:line="300" w:lineRule="auto"/>
        <w:ind w:left="426" w:hanging="142"/>
        <w:contextualSpacing w:val="0"/>
        <w:rPr>
          <w:rFonts w:asciiTheme="minorHAnsi" w:hAnsiTheme="minorHAnsi" w:cstheme="minorHAnsi"/>
          <w:b/>
          <w:sz w:val="22"/>
          <w:szCs w:val="22"/>
        </w:rPr>
      </w:pPr>
      <w:r w:rsidRPr="0055784D">
        <w:rPr>
          <w:rFonts w:asciiTheme="minorHAnsi" w:hAnsiTheme="minorHAnsi" w:cstheme="minorHAnsi"/>
          <w:sz w:val="22"/>
          <w:szCs w:val="22"/>
        </w:rPr>
        <w:t xml:space="preserve">Za najkorzystniejszą zostanie uznana oferta, która uzyska największą liczbę punktów. </w:t>
      </w:r>
    </w:p>
    <w:p w14:paraId="623168F2" w14:textId="77777777" w:rsidR="00806508" w:rsidRPr="0055784D" w:rsidRDefault="00806508" w:rsidP="003015CF">
      <w:pPr>
        <w:pStyle w:val="Akapitzlist"/>
        <w:keepNext/>
        <w:widowControl w:val="0"/>
        <w:numPr>
          <w:ilvl w:val="0"/>
          <w:numId w:val="12"/>
        </w:numPr>
        <w:spacing w:line="300" w:lineRule="auto"/>
        <w:ind w:left="426" w:hanging="142"/>
        <w:contextualSpacing w:val="0"/>
        <w:rPr>
          <w:rFonts w:asciiTheme="minorHAnsi" w:hAnsiTheme="minorHAnsi" w:cstheme="minorHAnsi"/>
          <w:b/>
          <w:sz w:val="22"/>
          <w:szCs w:val="22"/>
        </w:rPr>
      </w:pPr>
      <w:r w:rsidRPr="0055784D">
        <w:rPr>
          <w:rFonts w:asciiTheme="minorHAnsi" w:hAnsiTheme="minorHAnsi" w:cstheme="minorHAnsi"/>
          <w:sz w:val="22"/>
          <w:szCs w:val="22"/>
        </w:rPr>
        <w:t xml:space="preserve">Zamawiający dokona obliczeń z dokładnością do dwóch miejsc po przecinku. </w:t>
      </w:r>
    </w:p>
    <w:p w14:paraId="34015533" w14:textId="705D5BF1" w:rsidR="00806508" w:rsidRPr="0055784D" w:rsidRDefault="00806508" w:rsidP="003C0C50">
      <w:pPr>
        <w:pStyle w:val="Akapitzlist"/>
        <w:keepNext/>
        <w:widowControl w:val="0"/>
        <w:numPr>
          <w:ilvl w:val="0"/>
          <w:numId w:val="12"/>
        </w:numPr>
        <w:spacing w:after="120" w:line="300" w:lineRule="auto"/>
        <w:ind w:left="426" w:hanging="142"/>
        <w:contextualSpacing w:val="0"/>
        <w:rPr>
          <w:rFonts w:asciiTheme="minorHAnsi" w:hAnsiTheme="minorHAnsi" w:cstheme="minorHAnsi"/>
          <w:b/>
          <w:sz w:val="22"/>
          <w:szCs w:val="22"/>
        </w:rPr>
      </w:pPr>
      <w:r w:rsidRPr="0055784D">
        <w:rPr>
          <w:rFonts w:asciiTheme="minorHAnsi" w:hAnsiTheme="minorHAnsi" w:cstheme="minorHAnsi"/>
          <w:sz w:val="22"/>
          <w:szCs w:val="22"/>
        </w:rPr>
        <w:t>Dopuszcza się negocjowanie</w:t>
      </w:r>
      <w:r w:rsidR="00BA0357" w:rsidRPr="0055784D">
        <w:rPr>
          <w:rFonts w:asciiTheme="minorHAnsi" w:hAnsiTheme="minorHAnsi" w:cstheme="minorHAnsi"/>
          <w:sz w:val="22"/>
          <w:szCs w:val="22"/>
        </w:rPr>
        <w:t xml:space="preserve"> warunków ofert, w tym</w:t>
      </w:r>
      <w:r w:rsidRPr="0055784D">
        <w:rPr>
          <w:rFonts w:asciiTheme="minorHAnsi" w:hAnsiTheme="minorHAnsi" w:cstheme="minorHAnsi"/>
          <w:sz w:val="22"/>
          <w:szCs w:val="22"/>
        </w:rPr>
        <w:t xml:space="preserve"> cen</w:t>
      </w:r>
      <w:r w:rsidR="00BA0357" w:rsidRPr="0055784D">
        <w:rPr>
          <w:rFonts w:asciiTheme="minorHAnsi" w:hAnsiTheme="minorHAnsi" w:cstheme="minorHAnsi"/>
          <w:sz w:val="22"/>
          <w:szCs w:val="22"/>
        </w:rPr>
        <w:t>y</w:t>
      </w:r>
      <w:r w:rsidR="0049301F" w:rsidRPr="0055784D">
        <w:rPr>
          <w:rFonts w:asciiTheme="minorHAnsi" w:hAnsiTheme="minorHAnsi" w:cstheme="minorHAnsi"/>
          <w:sz w:val="22"/>
          <w:szCs w:val="22"/>
        </w:rPr>
        <w:t>,</w:t>
      </w:r>
      <w:r w:rsidRPr="0055784D">
        <w:rPr>
          <w:rFonts w:asciiTheme="minorHAnsi" w:hAnsiTheme="minorHAnsi" w:cstheme="minorHAnsi"/>
          <w:sz w:val="22"/>
          <w:szCs w:val="22"/>
        </w:rPr>
        <w:t xml:space="preserve"> z Wykonawcami, którzy złożyli oferty w</w:t>
      </w:r>
      <w:r w:rsidR="007578B5" w:rsidRPr="0055784D">
        <w:rPr>
          <w:rFonts w:asciiTheme="minorHAnsi" w:hAnsiTheme="minorHAnsi" w:cstheme="minorHAnsi"/>
          <w:sz w:val="22"/>
          <w:szCs w:val="22"/>
        </w:rPr>
        <w:t> </w:t>
      </w:r>
      <w:r w:rsidRPr="0055784D">
        <w:rPr>
          <w:rFonts w:asciiTheme="minorHAnsi" w:hAnsiTheme="minorHAnsi" w:cstheme="minorHAnsi"/>
          <w:sz w:val="22"/>
          <w:szCs w:val="22"/>
        </w:rPr>
        <w:t xml:space="preserve">terminie wyznaczonym na ich składanie. </w:t>
      </w:r>
    </w:p>
    <w:p w14:paraId="064E85C4" w14:textId="77777777" w:rsidR="006D40FB" w:rsidRPr="0055784D" w:rsidRDefault="00032382" w:rsidP="003015CF">
      <w:pPr>
        <w:pStyle w:val="Nagwek2"/>
        <w:numPr>
          <w:ilvl w:val="0"/>
          <w:numId w:val="37"/>
        </w:numPr>
        <w:spacing w:after="120" w:line="30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Dostęp do informacji publicznej</w:t>
      </w:r>
      <w:r w:rsidR="006B4817" w:rsidRPr="0055784D">
        <w:rPr>
          <w:rFonts w:asciiTheme="minorHAnsi" w:eastAsia="SimSun" w:hAnsiTheme="minorHAnsi" w:cstheme="minorHAnsi"/>
          <w:sz w:val="22"/>
          <w:szCs w:val="22"/>
        </w:rPr>
        <w:t xml:space="preserve"> </w:t>
      </w:r>
    </w:p>
    <w:p w14:paraId="44AAC412" w14:textId="43262A37" w:rsidR="006B4817" w:rsidRPr="0055784D" w:rsidRDefault="006D40FB" w:rsidP="003015CF">
      <w:pPr>
        <w:keepNext/>
        <w:widowControl w:val="0"/>
        <w:spacing w:after="120" w:line="300" w:lineRule="auto"/>
        <w:ind w:left="284"/>
        <w:rPr>
          <w:rFonts w:asciiTheme="minorHAnsi" w:hAnsiTheme="minorHAnsi" w:cstheme="minorHAnsi"/>
          <w:b/>
          <w:sz w:val="22"/>
          <w:szCs w:val="22"/>
        </w:rPr>
      </w:pPr>
      <w:r w:rsidRPr="0055784D">
        <w:rPr>
          <w:rFonts w:asciiTheme="minorHAnsi" w:hAnsiTheme="minorHAnsi" w:cstheme="minorHAnsi"/>
          <w:color w:val="000000"/>
          <w:sz w:val="22"/>
          <w:szCs w:val="22"/>
        </w:rPr>
        <w:t xml:space="preserve">Wykonawca </w:t>
      </w:r>
      <w:r w:rsidR="00E1185F" w:rsidRPr="0055784D">
        <w:rPr>
          <w:rFonts w:asciiTheme="minorHAnsi" w:hAnsiTheme="minorHAnsi" w:cstheme="minorHAnsi"/>
          <w:color w:val="000000"/>
          <w:sz w:val="22"/>
          <w:szCs w:val="22"/>
        </w:rPr>
        <w:t>przyjmuje do wiadomości</w:t>
      </w:r>
      <w:r w:rsidRPr="0055784D">
        <w:rPr>
          <w:rFonts w:asciiTheme="minorHAnsi" w:hAnsiTheme="minorHAnsi" w:cstheme="minorHAnsi"/>
          <w:color w:val="000000"/>
          <w:sz w:val="22"/>
          <w:szCs w:val="22"/>
        </w:rPr>
        <w:t>, iż treść niniejszego zamówienia, a w szczególności dane go</w:t>
      </w:r>
      <w:r w:rsidR="007578B5" w:rsidRPr="0055784D">
        <w:rPr>
          <w:rFonts w:asciiTheme="minorHAnsi" w:hAnsiTheme="minorHAnsi" w:cstheme="minorHAnsi"/>
          <w:color w:val="000000"/>
          <w:sz w:val="22"/>
          <w:szCs w:val="22"/>
        </w:rPr>
        <w:t> </w:t>
      </w:r>
      <w:r w:rsidRPr="0055784D">
        <w:rPr>
          <w:rFonts w:asciiTheme="minorHAnsi" w:hAnsiTheme="minorHAnsi" w:cstheme="minorHAnsi"/>
          <w:color w:val="000000"/>
          <w:sz w:val="22"/>
          <w:szCs w:val="22"/>
        </w:rPr>
        <w:t xml:space="preserve">identyfikujące (ograniczone w przypadku osoby fizycznej do imienia i nazwiska, a w przypadku osoby fizycznej prowadzącej działalność gospodarczą - do </w:t>
      </w:r>
      <w:r w:rsidR="008C7A4B" w:rsidRPr="0055784D">
        <w:rPr>
          <w:rFonts w:asciiTheme="minorHAnsi" w:hAnsiTheme="minorHAnsi" w:cstheme="minorHAnsi"/>
          <w:color w:val="000000"/>
          <w:sz w:val="22"/>
          <w:szCs w:val="22"/>
        </w:rPr>
        <w:t>danych ujawnionych w</w:t>
      </w:r>
      <w:r w:rsidR="00E1185F" w:rsidRPr="0055784D">
        <w:rPr>
          <w:rFonts w:asciiTheme="minorHAnsi" w:hAnsiTheme="minorHAnsi" w:cstheme="minorHAnsi"/>
          <w:color w:val="000000"/>
          <w:sz w:val="22"/>
          <w:szCs w:val="22"/>
        </w:rPr>
        <w:t xml:space="preserve"> Centralnej Ewidencji i</w:t>
      </w:r>
      <w:r w:rsidR="007578B5" w:rsidRPr="0055784D">
        <w:rPr>
          <w:rFonts w:asciiTheme="minorHAnsi" w:hAnsiTheme="minorHAnsi" w:cstheme="minorHAnsi"/>
          <w:color w:val="000000"/>
          <w:sz w:val="22"/>
          <w:szCs w:val="22"/>
        </w:rPr>
        <w:t> </w:t>
      </w:r>
      <w:r w:rsidR="00E1185F" w:rsidRPr="0055784D">
        <w:rPr>
          <w:rFonts w:asciiTheme="minorHAnsi" w:hAnsiTheme="minorHAnsi" w:cstheme="minorHAnsi"/>
          <w:color w:val="000000"/>
          <w:sz w:val="22"/>
          <w:szCs w:val="22"/>
        </w:rPr>
        <w:t>Informacji o Działalności Gospodarczej</w:t>
      </w:r>
      <w:r w:rsidRPr="0055784D">
        <w:rPr>
          <w:rFonts w:asciiTheme="minorHAnsi" w:hAnsiTheme="minorHAnsi" w:cstheme="minorHAnsi"/>
          <w:color w:val="000000"/>
          <w:sz w:val="22"/>
          <w:szCs w:val="22"/>
        </w:rPr>
        <w:t>), przedmiot zamówienia i wysokość wynagrodzenia podlegają udostępnieniu w trybie ustawy z dnia 6 września 2001 r. o dostępie do</w:t>
      </w:r>
      <w:r w:rsidR="00605305">
        <w:rPr>
          <w:rFonts w:asciiTheme="minorHAnsi" w:hAnsiTheme="minorHAnsi" w:cstheme="minorHAnsi"/>
          <w:color w:val="000000"/>
          <w:sz w:val="22"/>
          <w:szCs w:val="22"/>
        </w:rPr>
        <w:t> </w:t>
      </w:r>
      <w:r w:rsidRPr="0055784D">
        <w:rPr>
          <w:rFonts w:asciiTheme="minorHAnsi" w:hAnsiTheme="minorHAnsi" w:cstheme="minorHAnsi"/>
          <w:color w:val="000000"/>
          <w:sz w:val="22"/>
          <w:szCs w:val="22"/>
        </w:rPr>
        <w:t>informacji publicznej</w:t>
      </w:r>
      <w:r w:rsidR="00AA52BE">
        <w:rPr>
          <w:rFonts w:asciiTheme="minorHAnsi" w:hAnsiTheme="minorHAnsi" w:cstheme="minorHAnsi"/>
          <w:color w:val="000000"/>
          <w:sz w:val="22"/>
          <w:szCs w:val="22"/>
        </w:rPr>
        <w:t>.</w:t>
      </w:r>
    </w:p>
    <w:p w14:paraId="27ADB5C4" w14:textId="77777777" w:rsidR="006B4817" w:rsidRPr="0055784D" w:rsidRDefault="006B4817" w:rsidP="003015CF">
      <w:pPr>
        <w:pStyle w:val="Nagwek2"/>
        <w:numPr>
          <w:ilvl w:val="0"/>
          <w:numId w:val="37"/>
        </w:numPr>
        <w:spacing w:after="120" w:line="30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i miejsce złożenia oferty: </w:t>
      </w:r>
    </w:p>
    <w:p w14:paraId="2DA8D7A3" w14:textId="23316B56" w:rsidR="00734198" w:rsidRPr="002A6ADA" w:rsidRDefault="004D184B" w:rsidP="002A6ADA">
      <w:pPr>
        <w:pStyle w:val="Akapitzlist"/>
        <w:numPr>
          <w:ilvl w:val="1"/>
          <w:numId w:val="48"/>
        </w:numPr>
        <w:tabs>
          <w:tab w:val="right" w:leader="dot" w:pos="1985"/>
          <w:tab w:val="right" w:leader="dot" w:pos="6379"/>
          <w:tab w:val="right" w:leader="dot" w:pos="7230"/>
          <w:tab w:val="right" w:leader="dot" w:pos="8789"/>
        </w:tabs>
        <w:spacing w:after="120" w:line="300" w:lineRule="auto"/>
        <w:ind w:left="567" w:hanging="357"/>
        <w:contextualSpacing w:val="0"/>
        <w:rPr>
          <w:rFonts w:asciiTheme="minorHAnsi" w:eastAsia="Open Sans" w:hAnsiTheme="minorHAnsi" w:cstheme="minorHAnsi"/>
          <w:color w:val="000000"/>
          <w:sz w:val="22"/>
          <w:szCs w:val="22"/>
        </w:rPr>
      </w:pPr>
      <w:r w:rsidRPr="002A6ADA">
        <w:rPr>
          <w:rFonts w:asciiTheme="minorHAnsi" w:eastAsia="Open Sans" w:hAnsiTheme="minorHAnsi" w:cstheme="minorHAnsi"/>
          <w:color w:val="000000"/>
          <w:sz w:val="22"/>
          <w:szCs w:val="22"/>
        </w:rPr>
        <w:t xml:space="preserve">Oferta wraz z załącznikami winna być złożona w postaci elektronicznej opatrzonej kwalifikowanym podpisem elektronicznym, podpisem zaufanym lub podpisem osobistym </w:t>
      </w:r>
      <w:r w:rsidR="00F4031A" w:rsidRPr="002A6ADA">
        <w:rPr>
          <w:rFonts w:asciiTheme="minorHAnsi" w:eastAsia="Open Sans" w:hAnsiTheme="minorHAnsi" w:cstheme="minorHAnsi"/>
          <w:color w:val="000000"/>
          <w:sz w:val="22"/>
          <w:szCs w:val="22"/>
        </w:rPr>
        <w:t>na</w:t>
      </w:r>
      <w:r w:rsidR="003C0C50" w:rsidRPr="002A6ADA">
        <w:rPr>
          <w:rFonts w:asciiTheme="minorHAnsi" w:eastAsia="Open Sans" w:hAnsiTheme="minorHAnsi" w:cstheme="minorHAnsi"/>
          <w:color w:val="000000"/>
          <w:sz w:val="22"/>
          <w:szCs w:val="22"/>
        </w:rPr>
        <w:t> </w:t>
      </w:r>
      <w:r w:rsidR="00F4031A" w:rsidRPr="002A6ADA">
        <w:rPr>
          <w:rFonts w:asciiTheme="minorHAnsi" w:eastAsia="Open Sans" w:hAnsiTheme="minorHAnsi" w:cstheme="minorHAnsi"/>
          <w:color w:val="000000"/>
          <w:sz w:val="22"/>
          <w:szCs w:val="22"/>
        </w:rPr>
        <w:t>adres</w:t>
      </w:r>
      <w:r w:rsidR="00484228" w:rsidRPr="002A6ADA">
        <w:rPr>
          <w:rFonts w:asciiTheme="minorHAnsi" w:eastAsia="Open Sans" w:hAnsiTheme="minorHAnsi" w:cstheme="minorHAnsi"/>
          <w:color w:val="000000"/>
          <w:sz w:val="22"/>
          <w:szCs w:val="22"/>
        </w:rPr>
        <w:t>:</w:t>
      </w:r>
      <w:r w:rsidR="00F4031A" w:rsidRPr="002A6ADA">
        <w:rPr>
          <w:rFonts w:asciiTheme="minorHAnsi" w:eastAsia="Open Sans" w:hAnsiTheme="minorHAnsi" w:cstheme="minorHAnsi"/>
          <w:color w:val="000000"/>
          <w:sz w:val="22"/>
          <w:szCs w:val="22"/>
        </w:rPr>
        <w:t xml:space="preserve"> </w:t>
      </w:r>
      <w:hyperlink r:id="rId11" w:history="1">
        <w:r w:rsidR="009802B9" w:rsidRPr="002A6ADA">
          <w:rPr>
            <w:rStyle w:val="Hipercze"/>
            <w:rFonts w:asciiTheme="minorHAnsi" w:eastAsia="Open Sans" w:hAnsiTheme="minorHAnsi" w:cstheme="minorHAnsi"/>
            <w:sz w:val="22"/>
            <w:szCs w:val="22"/>
          </w:rPr>
          <w:t>kontakt@zzw.waw.pl</w:t>
        </w:r>
      </w:hyperlink>
      <w:r w:rsidR="009802B9" w:rsidRPr="002A6ADA">
        <w:rPr>
          <w:rFonts w:asciiTheme="minorHAnsi" w:eastAsia="Open Sans" w:hAnsiTheme="minorHAnsi" w:cstheme="minorHAnsi"/>
          <w:color w:val="000000"/>
          <w:sz w:val="22"/>
          <w:szCs w:val="22"/>
        </w:rPr>
        <w:t xml:space="preserve"> </w:t>
      </w:r>
      <w:r w:rsidR="00F4031A" w:rsidRPr="002A6ADA">
        <w:rPr>
          <w:rFonts w:asciiTheme="minorHAnsi" w:eastAsia="Open Sans" w:hAnsiTheme="minorHAnsi" w:cstheme="minorHAnsi"/>
          <w:color w:val="000000"/>
          <w:sz w:val="22"/>
          <w:szCs w:val="22"/>
        </w:rPr>
        <w:t xml:space="preserve"> </w:t>
      </w:r>
      <w:r w:rsidRPr="002A6ADA">
        <w:rPr>
          <w:rFonts w:asciiTheme="minorHAnsi" w:eastAsia="Open Sans" w:hAnsiTheme="minorHAnsi" w:cstheme="minorHAnsi"/>
          <w:color w:val="000000"/>
          <w:sz w:val="22"/>
          <w:szCs w:val="22"/>
        </w:rPr>
        <w:t xml:space="preserve">lub w formie dokumentowej (dokument umożliwiający ustalenie osoby składającej oświadczenie) </w:t>
      </w:r>
      <w:r w:rsidR="009802B9" w:rsidRPr="002A6ADA">
        <w:rPr>
          <w:rFonts w:asciiTheme="minorHAnsi" w:eastAsia="Open Sans" w:hAnsiTheme="minorHAnsi" w:cstheme="minorHAnsi"/>
          <w:color w:val="000000"/>
          <w:sz w:val="22"/>
          <w:szCs w:val="22"/>
        </w:rPr>
        <w:t xml:space="preserve">w terminie do </w:t>
      </w:r>
      <w:r w:rsidR="000C0A80" w:rsidRPr="002A6ADA">
        <w:rPr>
          <w:rFonts w:asciiTheme="minorHAnsi" w:eastAsia="Open Sans" w:hAnsiTheme="minorHAnsi" w:cstheme="minorHAnsi"/>
          <w:color w:val="000000"/>
          <w:sz w:val="22"/>
          <w:szCs w:val="22"/>
        </w:rPr>
        <w:t>09</w:t>
      </w:r>
      <w:r w:rsidR="009802B9" w:rsidRPr="002A6ADA">
        <w:rPr>
          <w:rFonts w:asciiTheme="minorHAnsi" w:eastAsia="Open Sans" w:hAnsiTheme="minorHAnsi" w:cstheme="minorHAnsi"/>
          <w:color w:val="000000"/>
          <w:sz w:val="22"/>
          <w:szCs w:val="22"/>
        </w:rPr>
        <w:t>.04.2026 r. do godziny 11:00.</w:t>
      </w:r>
    </w:p>
    <w:p w14:paraId="5E0222E6" w14:textId="15F71272" w:rsidR="00662C65" w:rsidRPr="0055784D" w:rsidRDefault="00662C65" w:rsidP="002A6ADA">
      <w:pPr>
        <w:pStyle w:val="Akapitzlist"/>
        <w:numPr>
          <w:ilvl w:val="1"/>
          <w:numId w:val="48"/>
        </w:numPr>
        <w:tabs>
          <w:tab w:val="right" w:leader="dot" w:pos="1985"/>
          <w:tab w:val="right" w:leader="dot" w:pos="6379"/>
          <w:tab w:val="right" w:leader="dot" w:pos="7230"/>
          <w:tab w:val="right" w:leader="dot" w:pos="8789"/>
        </w:tabs>
        <w:spacing w:after="120" w:line="300" w:lineRule="auto"/>
        <w:ind w:left="567"/>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Oferta złożona po terminie składania ofert nie podlega weryfikacji przez Zamawiającego.</w:t>
      </w:r>
    </w:p>
    <w:p w14:paraId="6861E788" w14:textId="58F8AF84" w:rsidR="001723E8" w:rsidRPr="0055784D" w:rsidRDefault="001723E8" w:rsidP="003015CF">
      <w:pPr>
        <w:pStyle w:val="Nagwek2"/>
        <w:numPr>
          <w:ilvl w:val="0"/>
          <w:numId w:val="37"/>
        </w:numPr>
        <w:spacing w:after="120" w:line="30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Termin związania ofertą:</w:t>
      </w:r>
    </w:p>
    <w:p w14:paraId="7A92F531" w14:textId="1F9A3E7D" w:rsidR="001723E8" w:rsidRPr="0055784D" w:rsidRDefault="001723E8" w:rsidP="003015CF">
      <w:pPr>
        <w:spacing w:after="120" w:line="300" w:lineRule="auto"/>
        <w:ind w:left="284"/>
        <w:rPr>
          <w:rFonts w:asciiTheme="minorHAnsi" w:hAnsiTheme="minorHAnsi" w:cstheme="minorHAnsi"/>
          <w:b/>
          <w:sz w:val="22"/>
          <w:szCs w:val="22"/>
        </w:rPr>
      </w:pPr>
      <w:r w:rsidRPr="0055784D">
        <w:rPr>
          <w:rFonts w:asciiTheme="minorHAnsi" w:hAnsiTheme="minorHAnsi" w:cstheme="minorHAnsi"/>
          <w:sz w:val="22"/>
          <w:szCs w:val="22"/>
        </w:rPr>
        <w:t xml:space="preserve">1) Wykonawca jest związany ofertą przez okres 30 dni. </w:t>
      </w:r>
    </w:p>
    <w:p w14:paraId="271D70A7" w14:textId="1697030C" w:rsidR="001723E8" w:rsidRPr="0055784D" w:rsidRDefault="001723E8" w:rsidP="003015CF">
      <w:pPr>
        <w:spacing w:after="120" w:line="300" w:lineRule="auto"/>
        <w:ind w:left="284"/>
        <w:rPr>
          <w:rFonts w:asciiTheme="minorHAnsi" w:eastAsia="Open Sans" w:hAnsiTheme="minorHAnsi" w:cstheme="minorHAnsi"/>
          <w:color w:val="000000"/>
          <w:sz w:val="22"/>
          <w:szCs w:val="22"/>
          <w:u w:val="single"/>
        </w:rPr>
      </w:pPr>
      <w:r w:rsidRPr="0055784D">
        <w:rPr>
          <w:rFonts w:asciiTheme="minorHAnsi" w:hAnsiTheme="minorHAnsi" w:cstheme="minorHAnsi"/>
          <w:sz w:val="22"/>
          <w:szCs w:val="22"/>
        </w:rPr>
        <w:t>2) Bieg terminu związania ofertą rozpoczyna się wraz z upływem terminu składania ofert.</w:t>
      </w:r>
    </w:p>
    <w:p w14:paraId="41655252" w14:textId="77777777" w:rsidR="006B4817" w:rsidRPr="0055784D" w:rsidRDefault="006B4817" w:rsidP="003015CF">
      <w:pPr>
        <w:pStyle w:val="Nagwek2"/>
        <w:numPr>
          <w:ilvl w:val="0"/>
          <w:numId w:val="37"/>
        </w:numPr>
        <w:spacing w:after="120" w:line="30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Osoby do kontaktu: </w:t>
      </w:r>
    </w:p>
    <w:p w14:paraId="6713DFEA" w14:textId="11B23059" w:rsidR="00F0582B" w:rsidRPr="0055784D" w:rsidRDefault="006B4817" w:rsidP="003015CF">
      <w:pPr>
        <w:tabs>
          <w:tab w:val="right" w:leader="dot" w:pos="3402"/>
          <w:tab w:val="right" w:leader="dot" w:pos="5103"/>
          <w:tab w:val="right" w:leader="dot" w:pos="8222"/>
        </w:tabs>
        <w:spacing w:after="120" w:line="30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Osobą właściwą do kontaktu w zakresie realizacji zamówienia jest</w:t>
      </w:r>
      <w:r w:rsidR="009802B9">
        <w:rPr>
          <w:rFonts w:asciiTheme="minorHAnsi" w:eastAsia="Open Sans" w:hAnsiTheme="minorHAnsi" w:cstheme="minorHAnsi"/>
          <w:color w:val="000000"/>
          <w:sz w:val="22"/>
          <w:szCs w:val="22"/>
        </w:rPr>
        <w:t xml:space="preserve"> Wioleta Kasprzak</w:t>
      </w:r>
      <w:r w:rsidR="002B7818" w:rsidRPr="0055784D">
        <w:rPr>
          <w:rFonts w:asciiTheme="minorHAnsi" w:eastAsia="Open Sans" w:hAnsiTheme="minorHAnsi" w:cstheme="minorHAnsi"/>
          <w:color w:val="000000"/>
          <w:sz w:val="22"/>
          <w:szCs w:val="22"/>
        </w:rPr>
        <w:t>,</w:t>
      </w:r>
      <w:r w:rsidR="00D10FCF" w:rsidRPr="0055784D">
        <w:rPr>
          <w:rFonts w:asciiTheme="minorHAnsi" w:eastAsia="Open Sans" w:hAnsiTheme="minorHAnsi" w:cstheme="minorHAnsi"/>
          <w:color w:val="000000"/>
          <w:sz w:val="22"/>
          <w:szCs w:val="22"/>
        </w:rPr>
        <w:t xml:space="preserve"> </w:t>
      </w:r>
      <w:r w:rsidR="002B7818" w:rsidRPr="0055784D">
        <w:rPr>
          <w:rFonts w:asciiTheme="minorHAnsi" w:eastAsia="Open Sans" w:hAnsiTheme="minorHAnsi" w:cstheme="minorHAnsi"/>
          <w:color w:val="000000"/>
          <w:sz w:val="22"/>
          <w:szCs w:val="22"/>
        </w:rPr>
        <w:t>email</w:t>
      </w:r>
      <w:r w:rsidRPr="0055784D">
        <w:rPr>
          <w:rFonts w:asciiTheme="minorHAnsi" w:eastAsia="Open Sans" w:hAnsiTheme="minorHAnsi" w:cstheme="minorHAnsi"/>
          <w:color w:val="000000"/>
          <w:sz w:val="22"/>
          <w:szCs w:val="22"/>
        </w:rPr>
        <w:t xml:space="preserve">: </w:t>
      </w:r>
      <w:hyperlink r:id="rId12" w:history="1">
        <w:r w:rsidR="009802B9" w:rsidRPr="00533606">
          <w:rPr>
            <w:rStyle w:val="Hipercze"/>
            <w:rFonts w:asciiTheme="minorHAnsi" w:eastAsia="Open Sans" w:hAnsiTheme="minorHAnsi" w:cstheme="minorHAnsi"/>
            <w:sz w:val="22"/>
            <w:szCs w:val="22"/>
          </w:rPr>
          <w:t>wkasprzak@zzw.waw.pl</w:t>
        </w:r>
      </w:hyperlink>
      <w:r w:rsidR="009802B9">
        <w:rPr>
          <w:rFonts w:asciiTheme="minorHAnsi" w:eastAsia="Open Sans" w:hAnsiTheme="minorHAnsi" w:cstheme="minorHAnsi"/>
          <w:color w:val="000000"/>
          <w:sz w:val="22"/>
          <w:szCs w:val="22"/>
        </w:rPr>
        <w:t xml:space="preserve"> </w:t>
      </w:r>
      <w:r w:rsidR="003435CD" w:rsidRPr="0055784D">
        <w:rPr>
          <w:rFonts w:asciiTheme="minorHAnsi" w:eastAsia="Open Sans" w:hAnsiTheme="minorHAnsi" w:cstheme="minorHAnsi"/>
          <w:color w:val="000000"/>
          <w:sz w:val="22"/>
          <w:szCs w:val="22"/>
        </w:rPr>
        <w:t>t</w:t>
      </w:r>
      <w:r w:rsidR="009369AF" w:rsidRPr="0055784D">
        <w:rPr>
          <w:rFonts w:asciiTheme="minorHAnsi" w:eastAsia="Open Sans" w:hAnsiTheme="minorHAnsi" w:cstheme="minorHAnsi"/>
          <w:color w:val="000000"/>
          <w:sz w:val="22"/>
          <w:szCs w:val="22"/>
        </w:rPr>
        <w:t xml:space="preserve">elefon: </w:t>
      </w:r>
      <w:r w:rsidR="009802B9" w:rsidRPr="00440D70">
        <w:rPr>
          <w:rFonts w:asciiTheme="minorHAnsi" w:eastAsia="Open Sans" w:hAnsiTheme="minorHAnsi" w:cstheme="minorHAnsi"/>
          <w:color w:val="000000"/>
          <w:sz w:val="22"/>
          <w:szCs w:val="22"/>
        </w:rPr>
        <w:t>669 661</w:t>
      </w:r>
      <w:r w:rsidR="009802B9">
        <w:rPr>
          <w:rFonts w:asciiTheme="minorHAnsi" w:eastAsia="Open Sans" w:hAnsiTheme="minorHAnsi" w:cstheme="minorHAnsi"/>
          <w:color w:val="000000"/>
          <w:sz w:val="22"/>
          <w:szCs w:val="22"/>
        </w:rPr>
        <w:t> </w:t>
      </w:r>
      <w:r w:rsidR="009802B9" w:rsidRPr="00440D70">
        <w:rPr>
          <w:rFonts w:asciiTheme="minorHAnsi" w:eastAsia="Open Sans" w:hAnsiTheme="minorHAnsi" w:cstheme="minorHAnsi"/>
          <w:color w:val="000000"/>
          <w:sz w:val="22"/>
          <w:szCs w:val="22"/>
        </w:rPr>
        <w:t>262</w:t>
      </w:r>
      <w:r w:rsidR="009802B9">
        <w:rPr>
          <w:rFonts w:asciiTheme="minorHAnsi" w:eastAsia="Open Sans" w:hAnsiTheme="minorHAnsi" w:cstheme="minorHAnsi"/>
          <w:color w:val="000000"/>
          <w:sz w:val="22"/>
          <w:szCs w:val="22"/>
        </w:rPr>
        <w:t>.</w:t>
      </w:r>
    </w:p>
    <w:p w14:paraId="008202D5" w14:textId="57723072" w:rsidR="00F0582B" w:rsidRDefault="00F0582B" w:rsidP="003015CF">
      <w:pPr>
        <w:pStyle w:val="Nagwek2"/>
        <w:numPr>
          <w:ilvl w:val="0"/>
          <w:numId w:val="37"/>
        </w:numPr>
        <w:spacing w:after="120" w:line="30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Ochrona danych osobowych</w:t>
      </w:r>
    </w:p>
    <w:p w14:paraId="465D66FB" w14:textId="5A894120" w:rsidR="003B5F89" w:rsidRPr="001A5FAF" w:rsidRDefault="003B5F89" w:rsidP="002A6ADA">
      <w:pPr>
        <w:keepNext/>
        <w:widowControl w:val="0"/>
        <w:spacing w:after="120" w:line="300" w:lineRule="auto"/>
        <w:ind w:left="284"/>
        <w:rPr>
          <w:rFonts w:asciiTheme="minorHAnsi" w:hAnsiTheme="minorHAnsi" w:cstheme="minorHAnsi"/>
          <w:bCs/>
          <w:sz w:val="22"/>
          <w:szCs w:val="22"/>
        </w:rPr>
      </w:pPr>
      <w:r w:rsidRPr="001A5FAF">
        <w:rPr>
          <w:rFonts w:asciiTheme="minorHAnsi" w:hAnsiTheme="minorHAnsi" w:cstheme="minorHAnsi"/>
          <w:bCs/>
          <w:sz w:val="22"/>
          <w:szCs w:val="22"/>
        </w:rPr>
        <w:t>Zgodnie z art. 13 ust. 1 i 2 ogólnego rozporządzenia o ochronie danych osobowych z dnia 27 kwietnia 2016 r. (rozporządzenie Parlamentu Europejskiego i Rady UE 2016/679 w</w:t>
      </w:r>
      <w:r w:rsidR="00937A37" w:rsidRPr="001A5FAF">
        <w:rPr>
          <w:rFonts w:asciiTheme="minorHAnsi" w:hAnsiTheme="minorHAnsi" w:cstheme="minorHAnsi"/>
          <w:bCs/>
          <w:sz w:val="22"/>
          <w:szCs w:val="22"/>
        </w:rPr>
        <w:t> </w:t>
      </w:r>
      <w:r w:rsidRPr="001A5FAF">
        <w:rPr>
          <w:rFonts w:asciiTheme="minorHAnsi" w:hAnsiTheme="minorHAnsi" w:cstheme="minorHAnsi"/>
          <w:bCs/>
          <w:sz w:val="22"/>
          <w:szCs w:val="22"/>
        </w:rPr>
        <w:t>sprawie ochrony osób fizycznych w związku z przetwarzaniem danych osobowych i w sprawie swobodnego przepływu takich danych oraz uchylenia dyrektywy 95/46/WE) uprzejmie informujemy, że:</w:t>
      </w:r>
    </w:p>
    <w:p w14:paraId="70FFF318" w14:textId="237050C1" w:rsidR="003B5F89" w:rsidRPr="003677BE" w:rsidRDefault="003B5F89" w:rsidP="0060101A">
      <w:pPr>
        <w:pStyle w:val="Akapitzlist"/>
        <w:keepNext/>
        <w:widowControl w:val="0"/>
        <w:numPr>
          <w:ilvl w:val="0"/>
          <w:numId w:val="45"/>
        </w:numPr>
        <w:spacing w:line="300" w:lineRule="auto"/>
        <w:contextualSpacing w:val="0"/>
        <w:rPr>
          <w:rFonts w:asciiTheme="minorHAnsi" w:hAnsiTheme="minorHAnsi" w:cstheme="minorBidi"/>
          <w:sz w:val="22"/>
          <w:szCs w:val="22"/>
        </w:rPr>
      </w:pPr>
      <w:r w:rsidRPr="4D57A53C">
        <w:rPr>
          <w:rFonts w:asciiTheme="minorHAnsi" w:hAnsiTheme="minorHAnsi" w:cstheme="minorBidi"/>
          <w:sz w:val="22"/>
          <w:szCs w:val="22"/>
        </w:rPr>
        <w:t>Administratorem Pani/Pana danych osobowych jest Zarząd Zieleni m.st. Warszawy, z siedzibą przy ul. Hożej 13a, 00-528 Warszawa, kontakt@zzw.waw.pl.</w:t>
      </w:r>
    </w:p>
    <w:p w14:paraId="4A9E4719" w14:textId="2D105BDF" w:rsidR="003B5F89" w:rsidRPr="003B5F89" w:rsidRDefault="003B5F89" w:rsidP="0060101A">
      <w:pPr>
        <w:pStyle w:val="Akapitzlist"/>
        <w:keepNext/>
        <w:widowControl w:val="0"/>
        <w:numPr>
          <w:ilvl w:val="0"/>
          <w:numId w:val="45"/>
        </w:numPr>
        <w:spacing w:line="300" w:lineRule="auto"/>
        <w:contextualSpacing w:val="0"/>
        <w:rPr>
          <w:rFonts w:asciiTheme="minorHAnsi" w:hAnsiTheme="minorHAnsi" w:cstheme="minorBidi"/>
          <w:sz w:val="22"/>
          <w:szCs w:val="22"/>
        </w:rPr>
      </w:pPr>
      <w:r w:rsidRPr="4D57A53C">
        <w:rPr>
          <w:rFonts w:asciiTheme="minorHAnsi" w:hAnsiTheme="minorHAnsi" w:cstheme="minorBidi"/>
          <w:sz w:val="22"/>
          <w:szCs w:val="22"/>
        </w:rPr>
        <w:t xml:space="preserve">W Zarządzie Zieleni został wyznaczony Inspektor Ochrony Danych, z którym kontakt jest możliwy pod adresem, 00-528 Warszawa, ul. Hoża 13a, bądź za pomocą adresu e-mail </w:t>
      </w:r>
      <w:r w:rsidRPr="4D57A53C">
        <w:rPr>
          <w:rFonts w:asciiTheme="minorHAnsi" w:hAnsiTheme="minorHAnsi" w:cstheme="minorBidi"/>
          <w:b/>
          <w:bCs/>
          <w:sz w:val="22"/>
          <w:szCs w:val="22"/>
        </w:rPr>
        <w:t>daneosobowe@zzw.waw.pl.</w:t>
      </w:r>
    </w:p>
    <w:p w14:paraId="351A620D" w14:textId="35740D87" w:rsidR="003B5F89" w:rsidRPr="003B5F89" w:rsidRDefault="003B5F89" w:rsidP="0060101A">
      <w:pPr>
        <w:pStyle w:val="Akapitzlist"/>
        <w:keepNext/>
        <w:widowControl w:val="0"/>
        <w:numPr>
          <w:ilvl w:val="0"/>
          <w:numId w:val="45"/>
        </w:numPr>
        <w:spacing w:line="300" w:lineRule="auto"/>
        <w:contextualSpacing w:val="0"/>
        <w:rPr>
          <w:rFonts w:asciiTheme="minorHAnsi" w:hAnsiTheme="minorHAnsi" w:cstheme="minorBidi"/>
          <w:sz w:val="22"/>
          <w:szCs w:val="22"/>
        </w:rPr>
      </w:pPr>
      <w:r w:rsidRPr="4D57A53C">
        <w:rPr>
          <w:rFonts w:asciiTheme="minorHAnsi" w:hAnsiTheme="minorHAnsi" w:cstheme="minorBidi"/>
          <w:sz w:val="22"/>
          <w:szCs w:val="22"/>
        </w:rPr>
        <w:t>Pani/Pana dane osobowe będą przetwarzane w celu przeprowadzenia postępowania o</w:t>
      </w:r>
      <w:r w:rsidR="003677BE" w:rsidRPr="4D57A53C">
        <w:rPr>
          <w:rFonts w:asciiTheme="minorHAnsi" w:hAnsiTheme="minorHAnsi" w:cstheme="minorBidi"/>
          <w:sz w:val="22"/>
          <w:szCs w:val="22"/>
        </w:rPr>
        <w:t> </w:t>
      </w:r>
      <w:r w:rsidRPr="4D57A53C">
        <w:rPr>
          <w:rFonts w:asciiTheme="minorHAnsi" w:hAnsiTheme="minorHAnsi" w:cstheme="minorBidi"/>
          <w:sz w:val="22"/>
          <w:szCs w:val="22"/>
        </w:rPr>
        <w:t>udzielenie zamówienia publicznego poniżej 1</w:t>
      </w:r>
      <w:r w:rsidR="415E8397" w:rsidRPr="4D57A53C">
        <w:rPr>
          <w:rFonts w:asciiTheme="minorHAnsi" w:hAnsiTheme="minorHAnsi" w:cstheme="minorBidi"/>
          <w:sz w:val="22"/>
          <w:szCs w:val="22"/>
        </w:rPr>
        <w:t>7</w:t>
      </w:r>
      <w:r w:rsidRPr="4D57A53C">
        <w:rPr>
          <w:rFonts w:asciiTheme="minorHAnsi" w:hAnsiTheme="minorHAnsi" w:cstheme="minorBidi"/>
          <w:sz w:val="22"/>
          <w:szCs w:val="22"/>
        </w:rPr>
        <w:t>0 000 zł, zawarcia i realizacji zlecenia/umowy oraz dochodzenia ewentualnych roszczeń z tytułu jego realizacji.</w:t>
      </w:r>
    </w:p>
    <w:p w14:paraId="503049A4" w14:textId="4437A46C" w:rsidR="003B5F89" w:rsidRPr="003B5F89" w:rsidRDefault="003B5F89" w:rsidP="0060101A">
      <w:pPr>
        <w:pStyle w:val="Akapitzlist"/>
        <w:keepNext/>
        <w:widowControl w:val="0"/>
        <w:numPr>
          <w:ilvl w:val="0"/>
          <w:numId w:val="45"/>
        </w:numPr>
        <w:tabs>
          <w:tab w:val="left" w:pos="851"/>
        </w:tabs>
        <w:spacing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przetwarzane będą na podstawie art. 6 ust. 1 lit. b RODO (celu wykonania umowy lub do podjęcia działań przed zawarciem umowy) lub art. 6 ust. 1 lit. c RODO (realizacja obowiązku prawnego ciążącego na administratorze) w szczególności w</w:t>
      </w:r>
      <w:r w:rsidR="003677BE">
        <w:rPr>
          <w:rFonts w:asciiTheme="minorHAnsi" w:hAnsiTheme="minorHAnsi" w:cstheme="minorHAnsi"/>
          <w:bCs/>
          <w:sz w:val="22"/>
          <w:szCs w:val="22"/>
        </w:rPr>
        <w:t> </w:t>
      </w:r>
      <w:r w:rsidRPr="003B5F89">
        <w:rPr>
          <w:rFonts w:asciiTheme="minorHAnsi" w:hAnsiTheme="minorHAnsi" w:cstheme="minorHAnsi"/>
          <w:bCs/>
          <w:sz w:val="22"/>
          <w:szCs w:val="22"/>
        </w:rPr>
        <w:t>związku z przepisami Kodeksu cywilnego, ustawy o finansach publicznych).</w:t>
      </w:r>
    </w:p>
    <w:p w14:paraId="6785E5E7" w14:textId="0CF57B76" w:rsidR="003B5F89" w:rsidRPr="003B5F89" w:rsidRDefault="003B5F89" w:rsidP="0060101A">
      <w:pPr>
        <w:pStyle w:val="Akapitzlist"/>
        <w:keepNext/>
        <w:widowControl w:val="0"/>
        <w:numPr>
          <w:ilvl w:val="0"/>
          <w:numId w:val="45"/>
        </w:numPr>
        <w:spacing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przez okres niezbędny do realizacji celów, a</w:t>
      </w:r>
      <w:r w:rsidR="003677BE">
        <w:rPr>
          <w:rFonts w:asciiTheme="minorHAnsi" w:hAnsiTheme="minorHAnsi" w:cstheme="minorHAnsi"/>
          <w:bCs/>
          <w:sz w:val="22"/>
          <w:szCs w:val="22"/>
        </w:rPr>
        <w:t> </w:t>
      </w:r>
      <w:r w:rsidRPr="003B5F89">
        <w:rPr>
          <w:rFonts w:asciiTheme="minorHAnsi" w:hAnsiTheme="minorHAnsi" w:cstheme="minorHAnsi"/>
          <w:bCs/>
          <w:sz w:val="22"/>
          <w:szCs w:val="22"/>
        </w:rPr>
        <w:t>następnie będą przetwarzane w celach archiwizacyjnych. Dane osobowe będą przetwarzane, w tym przechowywane zgodnie z przepisami ustawy z dnia 14 lipca 1983 r. o</w:t>
      </w:r>
      <w:r w:rsidR="003677BE">
        <w:rPr>
          <w:rFonts w:asciiTheme="minorHAnsi" w:hAnsiTheme="minorHAnsi" w:cstheme="minorHAnsi"/>
          <w:bCs/>
          <w:sz w:val="22"/>
          <w:szCs w:val="22"/>
        </w:rPr>
        <w:t> </w:t>
      </w:r>
      <w:r w:rsidRPr="003B5F89">
        <w:rPr>
          <w:rFonts w:asciiTheme="minorHAnsi" w:hAnsiTheme="minorHAnsi" w:cstheme="minorHAnsi"/>
          <w:bCs/>
          <w:sz w:val="22"/>
          <w:szCs w:val="22"/>
        </w:rPr>
        <w:t>narodowym zasobie archiwalnym i archiwach</w:t>
      </w:r>
      <w:r w:rsidR="00D736B1">
        <w:rPr>
          <w:rFonts w:asciiTheme="minorHAnsi" w:hAnsiTheme="minorHAnsi" w:cstheme="minorHAnsi"/>
          <w:bCs/>
          <w:sz w:val="22"/>
          <w:szCs w:val="22"/>
        </w:rPr>
        <w:t>.</w:t>
      </w:r>
    </w:p>
    <w:p w14:paraId="16D1BA25" w14:textId="48F19FC3" w:rsidR="003B5F89" w:rsidRPr="003B5F89" w:rsidRDefault="003B5F89" w:rsidP="0060101A">
      <w:pPr>
        <w:pStyle w:val="Akapitzlist"/>
        <w:keepNext/>
        <w:widowControl w:val="0"/>
        <w:numPr>
          <w:ilvl w:val="0"/>
          <w:numId w:val="45"/>
        </w:numPr>
        <w:spacing w:line="300" w:lineRule="auto"/>
        <w:ind w:left="714" w:hanging="357"/>
        <w:contextualSpacing w:val="0"/>
        <w:rPr>
          <w:rFonts w:asciiTheme="minorHAnsi" w:hAnsiTheme="minorHAnsi" w:cstheme="minorBidi"/>
          <w:sz w:val="22"/>
          <w:szCs w:val="22"/>
        </w:rPr>
      </w:pPr>
      <w:r w:rsidRPr="4D57A53C">
        <w:rPr>
          <w:rFonts w:asciiTheme="minorHAnsi" w:hAnsiTheme="minorHAnsi" w:cstheme="minorBidi"/>
          <w:sz w:val="22"/>
          <w:szCs w:val="22"/>
        </w:rPr>
        <w:t>Administrator może udostępnić/powierzyć Pani/Pana dane innym podmiotom. Podstawą udostępnienia/powierzenia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Ponadto dane osobowe mogą być publikowane na stronie internetowej Biuletynu Informacji Publicznej.</w:t>
      </w:r>
    </w:p>
    <w:p w14:paraId="06DECE26" w14:textId="1E9B98D6" w:rsidR="003B5F89" w:rsidRPr="003B5F89" w:rsidRDefault="003B5F89" w:rsidP="0060101A">
      <w:pPr>
        <w:pStyle w:val="Akapitzlist"/>
        <w:keepNext/>
        <w:widowControl w:val="0"/>
        <w:numPr>
          <w:ilvl w:val="0"/>
          <w:numId w:val="45"/>
        </w:numPr>
        <w:spacing w:line="300" w:lineRule="auto"/>
        <w:contextualSpacing w:val="0"/>
        <w:rPr>
          <w:rFonts w:asciiTheme="minorHAnsi" w:hAnsiTheme="minorHAnsi" w:cstheme="minorBidi"/>
          <w:sz w:val="22"/>
          <w:szCs w:val="22"/>
        </w:rPr>
      </w:pPr>
      <w:r w:rsidRPr="4D57A53C">
        <w:rPr>
          <w:rFonts w:asciiTheme="minorHAnsi" w:hAnsiTheme="minorHAnsi" w:cstheme="minorBidi"/>
          <w:sz w:val="22"/>
          <w:szCs w:val="22"/>
        </w:rPr>
        <w:t xml:space="preserve">Obowiązek podania przez Panią/Pana danych osobowych wynika bezpośrednio z przepisów prawa. </w:t>
      </w:r>
    </w:p>
    <w:p w14:paraId="0835EC45" w14:textId="77777777" w:rsidR="003677BE" w:rsidRDefault="003B5F89" w:rsidP="0060101A">
      <w:pPr>
        <w:pStyle w:val="Akapitzlist"/>
        <w:keepNext/>
        <w:widowControl w:val="0"/>
        <w:numPr>
          <w:ilvl w:val="0"/>
          <w:numId w:val="45"/>
        </w:numPr>
        <w:spacing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z wyjątkami zastrzeżonymi przepisami prawa, możliwość:</w:t>
      </w:r>
    </w:p>
    <w:p w14:paraId="33C80676" w14:textId="3780CD35" w:rsidR="003677BE" w:rsidRDefault="003B5F89" w:rsidP="0060101A">
      <w:pPr>
        <w:pStyle w:val="Akapitzlist"/>
        <w:keepNext/>
        <w:widowControl w:val="0"/>
        <w:numPr>
          <w:ilvl w:val="1"/>
          <w:numId w:val="46"/>
        </w:numPr>
        <w:spacing w:line="300" w:lineRule="auto"/>
        <w:ind w:left="1135"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dostępu do danych osobowych jej/jego dotyczących oraz otrzymania ich kopii o którym mowa w art. 15 RODO</w:t>
      </w:r>
      <w:r w:rsidR="00BD1368">
        <w:rPr>
          <w:rFonts w:asciiTheme="minorHAnsi" w:hAnsiTheme="minorHAnsi" w:cstheme="minorHAnsi"/>
          <w:bCs/>
          <w:sz w:val="22"/>
          <w:szCs w:val="22"/>
        </w:rPr>
        <w:t>,</w:t>
      </w:r>
    </w:p>
    <w:p w14:paraId="598FE708" w14:textId="5B10F402" w:rsidR="003677BE" w:rsidRDefault="003B5F89" w:rsidP="0060101A">
      <w:pPr>
        <w:pStyle w:val="Akapitzlist"/>
        <w:keepNext/>
        <w:widowControl w:val="0"/>
        <w:numPr>
          <w:ilvl w:val="1"/>
          <w:numId w:val="46"/>
        </w:numPr>
        <w:spacing w:line="300" w:lineRule="auto"/>
        <w:ind w:left="1135"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żądania sprostowania lub uzupełnienia danych osobowych na podstawie z art. 16 RODO, przy czym skorzystanie z prawa do sprostowania nie może skutkować zmianą wyniku postępowania o udzielenie zamówienia ani zmianą postanowień umowy w sprawie zamówienia publicznego</w:t>
      </w:r>
      <w:r w:rsidR="00BD1368">
        <w:rPr>
          <w:rFonts w:asciiTheme="minorHAnsi" w:hAnsiTheme="minorHAnsi" w:cstheme="minorHAnsi"/>
          <w:bCs/>
          <w:sz w:val="22"/>
          <w:szCs w:val="22"/>
        </w:rPr>
        <w:t>,</w:t>
      </w:r>
    </w:p>
    <w:p w14:paraId="07EC4AE7" w14:textId="7C65583B" w:rsidR="003B5F89" w:rsidRPr="003677BE" w:rsidRDefault="003B5F89" w:rsidP="0060101A">
      <w:pPr>
        <w:pStyle w:val="Akapitzlist"/>
        <w:keepNext/>
        <w:widowControl w:val="0"/>
        <w:numPr>
          <w:ilvl w:val="1"/>
          <w:numId w:val="46"/>
        </w:numPr>
        <w:spacing w:line="300" w:lineRule="auto"/>
        <w:ind w:left="1135" w:hanging="284"/>
        <w:contextualSpacing w:val="0"/>
        <w:rPr>
          <w:rFonts w:asciiTheme="minorHAnsi" w:hAnsiTheme="minorHAnsi" w:cstheme="minorBidi"/>
          <w:sz w:val="22"/>
          <w:szCs w:val="22"/>
        </w:rPr>
      </w:pPr>
      <w:r w:rsidRPr="4D57A53C">
        <w:rPr>
          <w:rFonts w:asciiTheme="minorHAnsi" w:hAnsiTheme="minorHAnsi" w:cstheme="minorBidi"/>
          <w:sz w:val="22"/>
          <w:szCs w:val="22"/>
        </w:rPr>
        <w:t>W związku z art. 18 RODO żądania ograniczenia przetwarzania danych osobowych</w:t>
      </w:r>
      <w:r w:rsidR="53A74156" w:rsidRPr="4D57A53C">
        <w:rPr>
          <w:rFonts w:asciiTheme="minorHAnsi" w:hAnsiTheme="minorHAnsi" w:cstheme="minorBidi"/>
          <w:sz w:val="22"/>
          <w:szCs w:val="22"/>
        </w:rPr>
        <w:t xml:space="preserve">, </w:t>
      </w:r>
      <w:r w:rsidRPr="4D57A53C">
        <w:rPr>
          <w:rFonts w:asciiTheme="minorHAnsi" w:hAnsiTheme="minorHAnsi" w:cstheme="minorBidi"/>
          <w:sz w:val="22"/>
          <w:szCs w:val="22"/>
        </w:rPr>
        <w:t>przy czym prawo to nie ma zastosowania w odniesieniu do przechowywania, przetwarzania danych w</w:t>
      </w:r>
      <w:r w:rsidR="003677BE" w:rsidRPr="4D57A53C">
        <w:rPr>
          <w:rFonts w:asciiTheme="minorHAnsi" w:hAnsiTheme="minorHAnsi" w:cstheme="minorBidi"/>
          <w:sz w:val="22"/>
          <w:szCs w:val="22"/>
        </w:rPr>
        <w:t> </w:t>
      </w:r>
      <w:r w:rsidRPr="4D57A53C">
        <w:rPr>
          <w:rFonts w:asciiTheme="minorHAnsi" w:hAnsiTheme="minorHAnsi" w:cstheme="minorBidi"/>
          <w:sz w:val="22"/>
          <w:szCs w:val="22"/>
        </w:rPr>
        <w:t xml:space="preserve">celu zapewnienia korzystania z środków ochrony prawnej lub w celu ochrony praw innej osoby fizycznej lub prawnej, lub z uwagi na ważne względy interesu </w:t>
      </w:r>
      <w:r w:rsidRPr="4D57A53C">
        <w:rPr>
          <w:rFonts w:asciiTheme="minorHAnsi" w:hAnsiTheme="minorHAnsi" w:cstheme="minorBidi"/>
          <w:sz w:val="22"/>
          <w:szCs w:val="22"/>
        </w:rPr>
        <w:lastRenderedPageBreak/>
        <w:t>publicznego Unii Europejskiej lub państwa członkowskiego.</w:t>
      </w:r>
    </w:p>
    <w:p w14:paraId="07E98B9D" w14:textId="77777777" w:rsidR="003B5F89" w:rsidRDefault="003B5F89" w:rsidP="0060101A">
      <w:pPr>
        <w:pStyle w:val="Akapitzlist"/>
        <w:keepNext/>
        <w:widowControl w:val="0"/>
        <w:numPr>
          <w:ilvl w:val="0"/>
          <w:numId w:val="45"/>
        </w:numPr>
        <w:spacing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Nie przysługuje Pani/Panu:</w:t>
      </w:r>
    </w:p>
    <w:p w14:paraId="7B8C9E5E" w14:textId="77777777" w:rsidR="003677BE" w:rsidRDefault="003B5F89" w:rsidP="0060101A">
      <w:pPr>
        <w:pStyle w:val="Akapitzlist"/>
        <w:keepNext/>
        <w:widowControl w:val="0"/>
        <w:numPr>
          <w:ilvl w:val="1"/>
          <w:numId w:val="47"/>
        </w:numPr>
        <w:spacing w:line="300" w:lineRule="auto"/>
        <w:ind w:left="113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prawo do usunięcia danych osobowych - art. 17 RODO;</w:t>
      </w:r>
    </w:p>
    <w:p w14:paraId="125F4B50" w14:textId="77777777" w:rsidR="003677BE" w:rsidRDefault="003B5F89" w:rsidP="0060101A">
      <w:pPr>
        <w:pStyle w:val="Akapitzlist"/>
        <w:keepNext/>
        <w:widowControl w:val="0"/>
        <w:numPr>
          <w:ilvl w:val="1"/>
          <w:numId w:val="47"/>
        </w:numPr>
        <w:spacing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prawo do przenoszenia danych osobowych - art. 20 RODO;</w:t>
      </w:r>
    </w:p>
    <w:p w14:paraId="51B839B2" w14:textId="0E6D4E3E" w:rsidR="003B5F89" w:rsidRPr="003677BE" w:rsidRDefault="003B5F89" w:rsidP="0060101A">
      <w:pPr>
        <w:pStyle w:val="Akapitzlist"/>
        <w:keepNext/>
        <w:widowControl w:val="0"/>
        <w:numPr>
          <w:ilvl w:val="1"/>
          <w:numId w:val="47"/>
        </w:numPr>
        <w:spacing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prawo sprzeciwu, wobec przetwarzania danych osobowych, gdyż podstawą prawną przetwarzania Pani/Pana danych osobowych jest art. 6 ust. 1 lit. b oraz art. 6 ust. 1 lit. c RODO - art. 21 RODO.</w:t>
      </w:r>
    </w:p>
    <w:p w14:paraId="238A51FC" w14:textId="57C9858E" w:rsidR="003B5F89" w:rsidRPr="003B5F89" w:rsidRDefault="003B5F89" w:rsidP="0060101A">
      <w:pPr>
        <w:pStyle w:val="Akapitzlist"/>
        <w:keepNext/>
        <w:widowControl w:val="0"/>
        <w:numPr>
          <w:ilvl w:val="0"/>
          <w:numId w:val="45"/>
        </w:numPr>
        <w:spacing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Z powyższych uprawnień można skorzystać w siedzibie Administratora lub kierując korespondencję na adres Administratora lub drogą elektroniczną pisząc na adres: daneosobowe@zzw.waw.pl</w:t>
      </w:r>
    </w:p>
    <w:p w14:paraId="0C77EEBE" w14:textId="4D269221" w:rsidR="003B5F89" w:rsidRPr="003B5F89" w:rsidRDefault="003B5F89" w:rsidP="0060101A">
      <w:pPr>
        <w:pStyle w:val="Akapitzlist"/>
        <w:keepNext/>
        <w:widowControl w:val="0"/>
        <w:numPr>
          <w:ilvl w:val="0"/>
          <w:numId w:val="45"/>
        </w:numPr>
        <w:spacing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prawo wniesienia skargi do organu nadzorczego na niezgodne z</w:t>
      </w:r>
      <w:r w:rsidR="003677BE">
        <w:rPr>
          <w:rFonts w:asciiTheme="minorHAnsi" w:hAnsiTheme="minorHAnsi" w:cstheme="minorHAnsi"/>
          <w:bCs/>
          <w:sz w:val="22"/>
          <w:szCs w:val="22"/>
        </w:rPr>
        <w:t> </w:t>
      </w:r>
      <w:r w:rsidRPr="003B5F89">
        <w:rPr>
          <w:rFonts w:asciiTheme="minorHAnsi" w:hAnsiTheme="minorHAnsi" w:cstheme="minorHAnsi"/>
          <w:bCs/>
          <w:sz w:val="22"/>
          <w:szCs w:val="22"/>
        </w:rPr>
        <w:t>RODO przetwarzanie Państwa danych osobowych. Organem właściwym dla ww. skargi jest Prezes Urzędu Ochrony Danych Osobowych, ul. Stawki 2, 00-193 Warszawa</w:t>
      </w:r>
    </w:p>
    <w:p w14:paraId="700E995B" w14:textId="6DB6BFDB" w:rsidR="003B5F89" w:rsidRPr="003B5F89" w:rsidRDefault="003B5F89" w:rsidP="0060101A">
      <w:pPr>
        <w:pStyle w:val="Akapitzlist"/>
        <w:widowControl w:val="0"/>
        <w:numPr>
          <w:ilvl w:val="0"/>
          <w:numId w:val="45"/>
        </w:numPr>
        <w:spacing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Przetwarzanie danych osobowych nie podlega zautomatyzowanemu podejmowaniu decyzji oraz profilowaniu.</w:t>
      </w:r>
    </w:p>
    <w:p w14:paraId="7B1E29F2" w14:textId="16EB14D8" w:rsidR="003B5F89" w:rsidRPr="003B5F89" w:rsidRDefault="003B5F89" w:rsidP="0060101A">
      <w:pPr>
        <w:pStyle w:val="Akapitzlis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Dane nie będą przekazywane do państw trzecich ani organizacji międzynarodowych.</w:t>
      </w:r>
    </w:p>
    <w:p w14:paraId="7BB0CA22" w14:textId="07BF5230" w:rsidR="00CC6543" w:rsidRPr="0055784D" w:rsidRDefault="00734198" w:rsidP="0060101A">
      <w:pPr>
        <w:pStyle w:val="Nagwek2"/>
        <w:keepNext w:val="0"/>
        <w:numPr>
          <w:ilvl w:val="0"/>
          <w:numId w:val="37"/>
        </w:numPr>
        <w:spacing w:after="120" w:line="300" w:lineRule="auto"/>
        <w:ind w:left="284" w:hanging="284"/>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Załączniki: </w:t>
      </w:r>
    </w:p>
    <w:p w14:paraId="6F2D63E5" w14:textId="77777777" w:rsidR="00937A37" w:rsidRPr="00F832A3" w:rsidRDefault="001534E5" w:rsidP="0060101A">
      <w:pPr>
        <w:pStyle w:val="Akapitzlist"/>
        <w:widowControl w:val="0"/>
        <w:spacing w:line="300" w:lineRule="auto"/>
        <w:ind w:left="284"/>
        <w:contextualSpacing w:val="0"/>
        <w:rPr>
          <w:rFonts w:asciiTheme="minorHAnsi" w:hAnsiTheme="minorHAnsi" w:cstheme="minorHAnsi"/>
          <w:sz w:val="22"/>
          <w:szCs w:val="22"/>
        </w:rPr>
      </w:pPr>
      <w:r w:rsidRPr="0055784D">
        <w:rPr>
          <w:rFonts w:asciiTheme="minorHAnsi" w:hAnsiTheme="minorHAnsi" w:cstheme="minorHAnsi"/>
          <w:bCs/>
          <w:sz w:val="22"/>
          <w:szCs w:val="22"/>
        </w:rPr>
        <w:t xml:space="preserve">Załącznik nr 1 - </w:t>
      </w:r>
      <w:r w:rsidR="00937A37" w:rsidRPr="00F832A3">
        <w:rPr>
          <w:rFonts w:asciiTheme="minorHAnsi" w:hAnsiTheme="minorHAnsi" w:cstheme="minorHAnsi"/>
          <w:sz w:val="22"/>
          <w:szCs w:val="22"/>
        </w:rPr>
        <w:t>wzór oświadczenia o niepodleganiu wykluczeniu.</w:t>
      </w:r>
    </w:p>
    <w:p w14:paraId="2C8DFD52" w14:textId="337CBD7D" w:rsidR="00937A37" w:rsidRDefault="001534E5" w:rsidP="0060101A">
      <w:pPr>
        <w:widowControl w:val="0"/>
        <w:tabs>
          <w:tab w:val="right" w:leader="dot" w:pos="5954"/>
        </w:tabs>
        <w:spacing w:line="300" w:lineRule="auto"/>
        <w:ind w:left="284"/>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2 – </w:t>
      </w:r>
      <w:r w:rsidR="009802B9">
        <w:rPr>
          <w:rFonts w:asciiTheme="minorHAnsi" w:hAnsiTheme="minorHAnsi" w:cstheme="minorHAnsi"/>
          <w:bCs/>
          <w:sz w:val="22"/>
          <w:szCs w:val="22"/>
        </w:rPr>
        <w:t>formularz ofertowy</w:t>
      </w:r>
    </w:p>
    <w:p w14:paraId="55A5438B" w14:textId="6AE953A3" w:rsidR="00937A37" w:rsidRDefault="00937A37" w:rsidP="0060101A">
      <w:pPr>
        <w:widowControl w:val="0"/>
        <w:tabs>
          <w:tab w:val="left" w:pos="1980"/>
          <w:tab w:val="right" w:leader="dot" w:pos="5954"/>
        </w:tabs>
        <w:spacing w:line="300" w:lineRule="auto"/>
        <w:ind w:left="284"/>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w:t>
      </w:r>
      <w:r>
        <w:rPr>
          <w:rFonts w:asciiTheme="minorHAnsi" w:hAnsiTheme="minorHAnsi" w:cstheme="minorHAnsi"/>
          <w:bCs/>
          <w:sz w:val="22"/>
          <w:szCs w:val="22"/>
        </w:rPr>
        <w:t>3</w:t>
      </w:r>
      <w:r w:rsidRPr="0055784D">
        <w:rPr>
          <w:rFonts w:asciiTheme="minorHAnsi" w:hAnsiTheme="minorHAnsi" w:cstheme="minorHAnsi"/>
          <w:bCs/>
          <w:sz w:val="22"/>
          <w:szCs w:val="22"/>
        </w:rPr>
        <w:t xml:space="preserve">– </w:t>
      </w:r>
      <w:r w:rsidR="00C24E35">
        <w:rPr>
          <w:rFonts w:asciiTheme="minorHAnsi" w:hAnsiTheme="minorHAnsi" w:cstheme="minorHAnsi"/>
          <w:bCs/>
          <w:sz w:val="22"/>
          <w:szCs w:val="22"/>
        </w:rPr>
        <w:t>w</w:t>
      </w:r>
      <w:r w:rsidR="009802B9">
        <w:rPr>
          <w:rFonts w:asciiTheme="minorHAnsi" w:hAnsiTheme="minorHAnsi" w:cstheme="minorHAnsi"/>
          <w:bCs/>
          <w:sz w:val="22"/>
          <w:szCs w:val="22"/>
        </w:rPr>
        <w:t>zór umowy</w:t>
      </w:r>
    </w:p>
    <w:p w14:paraId="22B57145" w14:textId="2681FCDD" w:rsidR="009802B9" w:rsidRDefault="009802B9" w:rsidP="0060101A">
      <w:pPr>
        <w:widowControl w:val="0"/>
        <w:tabs>
          <w:tab w:val="left" w:pos="1980"/>
          <w:tab w:val="right" w:leader="dot" w:pos="5954"/>
        </w:tabs>
        <w:spacing w:line="300" w:lineRule="auto"/>
        <w:ind w:left="284"/>
        <w:rPr>
          <w:rFonts w:asciiTheme="minorHAnsi" w:hAnsiTheme="minorHAnsi" w:cstheme="minorHAnsi"/>
          <w:bCs/>
          <w:sz w:val="22"/>
          <w:szCs w:val="22"/>
        </w:rPr>
      </w:pPr>
      <w:r>
        <w:rPr>
          <w:rFonts w:asciiTheme="minorHAnsi" w:hAnsiTheme="minorHAnsi" w:cstheme="minorHAnsi"/>
          <w:bCs/>
          <w:sz w:val="22"/>
          <w:szCs w:val="22"/>
        </w:rPr>
        <w:t xml:space="preserve">Załącznik nr 4 – </w:t>
      </w:r>
      <w:r w:rsidR="00C24E35">
        <w:rPr>
          <w:rFonts w:asciiTheme="minorHAnsi" w:hAnsiTheme="minorHAnsi" w:cstheme="minorHAnsi"/>
          <w:bCs/>
          <w:sz w:val="22"/>
          <w:szCs w:val="22"/>
        </w:rPr>
        <w:t>opis przedmiotu zamówienia</w:t>
      </w:r>
    </w:p>
    <w:p w14:paraId="5F766FFE" w14:textId="23B920BD" w:rsidR="004139D0" w:rsidRDefault="004139D0" w:rsidP="0060101A">
      <w:pPr>
        <w:widowControl w:val="0"/>
        <w:tabs>
          <w:tab w:val="left" w:pos="1980"/>
          <w:tab w:val="right" w:leader="dot" w:pos="5954"/>
        </w:tabs>
        <w:spacing w:line="300" w:lineRule="auto"/>
        <w:ind w:left="284"/>
        <w:rPr>
          <w:rFonts w:asciiTheme="minorHAnsi" w:hAnsiTheme="minorHAnsi" w:cstheme="minorHAnsi"/>
          <w:bCs/>
          <w:sz w:val="22"/>
          <w:szCs w:val="22"/>
        </w:rPr>
      </w:pPr>
      <w:r>
        <w:rPr>
          <w:rFonts w:asciiTheme="minorHAnsi" w:hAnsiTheme="minorHAnsi" w:cstheme="minorHAnsi"/>
          <w:bCs/>
          <w:sz w:val="22"/>
          <w:szCs w:val="22"/>
        </w:rPr>
        <w:t>Załącznik nr 5 – wykaz osób</w:t>
      </w:r>
    </w:p>
    <w:p w14:paraId="7C08A8FB" w14:textId="77777777" w:rsidR="00C914A8" w:rsidRDefault="00C914A8" w:rsidP="00C914A8">
      <w:pPr>
        <w:widowControl w:val="0"/>
        <w:tabs>
          <w:tab w:val="right" w:leader="dot" w:pos="9072"/>
        </w:tabs>
        <w:spacing w:before="1200" w:line="300" w:lineRule="auto"/>
        <w:ind w:left="5387"/>
        <w:jc w:val="center"/>
        <w:rPr>
          <w:rFonts w:asciiTheme="minorHAnsi" w:hAnsiTheme="minorHAnsi" w:cstheme="minorHAnsi"/>
          <w:sz w:val="22"/>
          <w:szCs w:val="22"/>
        </w:rPr>
      </w:pPr>
      <w:r>
        <w:rPr>
          <w:rFonts w:asciiTheme="minorHAnsi" w:hAnsiTheme="minorHAnsi" w:cstheme="minorHAnsi"/>
          <w:sz w:val="22"/>
          <w:szCs w:val="22"/>
        </w:rPr>
        <w:t xml:space="preserve">Zastępca Dyrektora </w:t>
      </w:r>
    </w:p>
    <w:p w14:paraId="597E5EDD" w14:textId="7DFD5DE9" w:rsidR="00C914A8" w:rsidRDefault="00C914A8" w:rsidP="00C914A8">
      <w:pPr>
        <w:widowControl w:val="0"/>
        <w:tabs>
          <w:tab w:val="right" w:leader="dot" w:pos="9072"/>
        </w:tabs>
        <w:spacing w:line="300" w:lineRule="auto"/>
        <w:ind w:left="5387"/>
        <w:jc w:val="center"/>
        <w:rPr>
          <w:rFonts w:asciiTheme="minorHAnsi" w:hAnsiTheme="minorHAnsi" w:cstheme="minorHAnsi"/>
          <w:sz w:val="22"/>
          <w:szCs w:val="22"/>
        </w:rPr>
      </w:pPr>
      <w:r>
        <w:rPr>
          <w:rFonts w:asciiTheme="minorHAnsi" w:hAnsiTheme="minorHAnsi" w:cstheme="minorHAnsi"/>
          <w:sz w:val="22"/>
          <w:szCs w:val="22"/>
        </w:rPr>
        <w:t>ds. Utrzymania Terenów Zieleni</w:t>
      </w:r>
    </w:p>
    <w:p w14:paraId="7FAEC609" w14:textId="750CC0E2" w:rsidR="00C914A8" w:rsidRDefault="00C914A8" w:rsidP="00C914A8">
      <w:pPr>
        <w:widowControl w:val="0"/>
        <w:tabs>
          <w:tab w:val="right" w:leader="dot" w:pos="9072"/>
        </w:tabs>
        <w:spacing w:line="300" w:lineRule="auto"/>
        <w:ind w:left="5387"/>
        <w:jc w:val="center"/>
        <w:rPr>
          <w:rFonts w:asciiTheme="minorHAnsi" w:hAnsiTheme="minorHAnsi" w:cstheme="minorHAnsi"/>
          <w:sz w:val="22"/>
          <w:szCs w:val="22"/>
        </w:rPr>
      </w:pPr>
      <w:r>
        <w:rPr>
          <w:rFonts w:asciiTheme="minorHAnsi" w:hAnsiTheme="minorHAnsi" w:cstheme="minorHAnsi"/>
          <w:sz w:val="22"/>
          <w:szCs w:val="22"/>
        </w:rPr>
        <w:t>Zarządu Zieleni m.st. Warszawy</w:t>
      </w:r>
    </w:p>
    <w:p w14:paraId="5DB81CA1" w14:textId="741899B9" w:rsidR="00CC6543" w:rsidRDefault="00C914A8" w:rsidP="00C914A8">
      <w:pPr>
        <w:widowControl w:val="0"/>
        <w:tabs>
          <w:tab w:val="right" w:leader="dot" w:pos="9072"/>
        </w:tabs>
        <w:spacing w:line="300" w:lineRule="auto"/>
        <w:ind w:left="284" w:firstLine="5103"/>
        <w:jc w:val="center"/>
        <w:rPr>
          <w:rFonts w:asciiTheme="minorHAnsi" w:hAnsiTheme="minorHAnsi" w:cstheme="minorHAnsi"/>
          <w:sz w:val="22"/>
          <w:szCs w:val="22"/>
        </w:rPr>
      </w:pPr>
      <w:r>
        <w:rPr>
          <w:rFonts w:asciiTheme="minorHAnsi" w:hAnsiTheme="minorHAnsi" w:cstheme="minorHAnsi"/>
          <w:sz w:val="22"/>
          <w:szCs w:val="22"/>
        </w:rPr>
        <w:t>Kamila Nowocin</w:t>
      </w:r>
    </w:p>
    <w:p w14:paraId="7A832EC4" w14:textId="1DFFEB94" w:rsidR="00C914A8" w:rsidRPr="00ED611B" w:rsidRDefault="00C914A8" w:rsidP="00C914A8">
      <w:pPr>
        <w:widowControl w:val="0"/>
        <w:tabs>
          <w:tab w:val="right" w:leader="dot" w:pos="9072"/>
        </w:tabs>
        <w:spacing w:line="300" w:lineRule="auto"/>
        <w:ind w:left="284" w:firstLine="5103"/>
        <w:jc w:val="center"/>
        <w:rPr>
          <w:rFonts w:asciiTheme="minorHAnsi" w:hAnsiTheme="minorHAnsi" w:cstheme="minorHAnsi"/>
          <w:sz w:val="22"/>
          <w:szCs w:val="22"/>
        </w:rPr>
      </w:pPr>
      <w:r>
        <w:rPr>
          <w:rFonts w:asciiTheme="minorHAnsi" w:hAnsiTheme="minorHAnsi" w:cstheme="minorHAnsi"/>
          <w:sz w:val="22"/>
          <w:szCs w:val="22"/>
        </w:rPr>
        <w:t>podpisane elektronicznie 30.03.2026 r.</w:t>
      </w:r>
    </w:p>
    <w:sectPr w:rsidR="00C914A8" w:rsidRPr="00ED611B" w:rsidSect="001908C5">
      <w:headerReference w:type="default" r:id="rId13"/>
      <w:footerReference w:type="default" r:id="rId14"/>
      <w:pgSz w:w="11906" w:h="16838"/>
      <w:pgMar w:top="1985" w:right="1416" w:bottom="993" w:left="1418"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82A81" w14:textId="77777777" w:rsidR="00306750" w:rsidRDefault="00306750" w:rsidP="00734198">
      <w:r>
        <w:separator/>
      </w:r>
    </w:p>
  </w:endnote>
  <w:endnote w:type="continuationSeparator" w:id="0">
    <w:p w14:paraId="1795FFC7" w14:textId="77777777" w:rsidR="00306750" w:rsidRDefault="00306750" w:rsidP="0073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Open Sans Semibold">
    <w:panose1 w:val="020B07060308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142247"/>
      <w:docPartObj>
        <w:docPartGallery w:val="Page Numbers (Bottom of Page)"/>
        <w:docPartUnique/>
      </w:docPartObj>
    </w:sdtPr>
    <w:sdtEndPr>
      <w:rPr>
        <w:rFonts w:asciiTheme="minorHAnsi" w:hAnsiTheme="minorHAnsi" w:cstheme="minorBidi"/>
        <w:sz w:val="22"/>
        <w:szCs w:val="22"/>
      </w:rPr>
    </w:sdtEndPr>
    <w:sdtContent>
      <w:p w14:paraId="2B241425" w14:textId="70D0574C" w:rsidR="00831F71" w:rsidRPr="00831F71" w:rsidRDefault="00831F71">
        <w:pPr>
          <w:pStyle w:val="Stopka"/>
          <w:jc w:val="right"/>
          <w:rPr>
            <w:rFonts w:asciiTheme="minorHAnsi" w:hAnsiTheme="minorHAnsi" w:cstheme="minorHAnsi"/>
            <w:sz w:val="22"/>
            <w:szCs w:val="22"/>
          </w:rPr>
        </w:pPr>
        <w:r w:rsidRPr="00831F71">
          <w:rPr>
            <w:rFonts w:asciiTheme="minorHAnsi" w:hAnsiTheme="minorHAnsi" w:cstheme="minorHAnsi"/>
            <w:sz w:val="22"/>
            <w:szCs w:val="22"/>
          </w:rPr>
          <w:fldChar w:fldCharType="begin"/>
        </w:r>
        <w:r w:rsidRPr="00831F71">
          <w:rPr>
            <w:rFonts w:asciiTheme="minorHAnsi" w:hAnsiTheme="minorHAnsi" w:cstheme="minorHAnsi"/>
            <w:sz w:val="22"/>
            <w:szCs w:val="22"/>
          </w:rPr>
          <w:instrText>PAGE   \* MERGEFORMAT</w:instrText>
        </w:r>
        <w:r w:rsidRPr="00831F71">
          <w:rPr>
            <w:rFonts w:asciiTheme="minorHAnsi" w:hAnsiTheme="minorHAnsi" w:cstheme="minorHAnsi"/>
            <w:sz w:val="22"/>
            <w:szCs w:val="22"/>
          </w:rPr>
          <w:fldChar w:fldCharType="separate"/>
        </w:r>
        <w:r w:rsidRPr="00831F71">
          <w:rPr>
            <w:rFonts w:asciiTheme="minorHAnsi" w:hAnsiTheme="minorHAnsi" w:cstheme="minorHAnsi"/>
            <w:sz w:val="22"/>
            <w:szCs w:val="22"/>
          </w:rPr>
          <w:t>2</w:t>
        </w:r>
        <w:r w:rsidRPr="00831F71">
          <w:rPr>
            <w:rFonts w:asciiTheme="minorHAnsi" w:hAnsiTheme="minorHAnsi" w:cstheme="minorHAnsi"/>
            <w:sz w:val="22"/>
            <w:szCs w:val="22"/>
          </w:rPr>
          <w:fldChar w:fldCharType="end"/>
        </w:r>
        <w:r w:rsidRPr="00831F71">
          <w:rPr>
            <w:rFonts w:asciiTheme="minorHAnsi" w:hAnsiTheme="minorHAnsi" w:cstheme="minorHAnsi"/>
            <w:sz w:val="22"/>
            <w:szCs w:val="22"/>
          </w:rPr>
          <w:t>/</w:t>
        </w:r>
        <w:r w:rsidR="0060101A">
          <w:rPr>
            <w:rFonts w:asciiTheme="minorHAnsi" w:hAnsiTheme="minorHAnsi" w:cstheme="minorHAnsi"/>
            <w:sz w:val="22"/>
            <w:szCs w:val="22"/>
          </w:rPr>
          <w:t>7</w:t>
        </w:r>
      </w:p>
    </w:sdtContent>
  </w:sdt>
  <w:p w14:paraId="521A414B" w14:textId="1288F4CD" w:rsidR="00111101" w:rsidRPr="00005550" w:rsidRDefault="00111101">
    <w:pPr>
      <w:pStyle w:val="Stopka"/>
      <w:rPr>
        <w:rFonts w:asciiTheme="minorHAnsi" w:hAnsiTheme="minorHAnsi" w:cstheme="minorHAnsi"/>
        <w:b/>
        <w:bCs/>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BD13A" w14:textId="77777777" w:rsidR="00306750" w:rsidRDefault="00306750" w:rsidP="00734198">
      <w:r>
        <w:separator/>
      </w:r>
    </w:p>
  </w:footnote>
  <w:footnote w:type="continuationSeparator" w:id="0">
    <w:p w14:paraId="1A842C24" w14:textId="77777777" w:rsidR="00306750" w:rsidRDefault="00306750" w:rsidP="00734198">
      <w:r>
        <w:continuationSeparator/>
      </w:r>
    </w:p>
  </w:footnote>
  <w:footnote w:id="1">
    <w:p w14:paraId="2A6D6343" w14:textId="77777777" w:rsidR="00005550" w:rsidRPr="00005550" w:rsidRDefault="00005550" w:rsidP="00005550">
      <w:pPr>
        <w:pStyle w:val="Tekstprzypisudolnego"/>
        <w:spacing w:after="120"/>
        <w:jc w:val="both"/>
        <w:rPr>
          <w:rFonts w:asciiTheme="minorHAnsi" w:hAnsiTheme="minorHAnsi" w:cstheme="minorHAnsi"/>
          <w:sz w:val="22"/>
          <w:szCs w:val="22"/>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(WE) nr 765/2006 z dnia 18 maja 2006 r. dotyczącego środków ograniczających w związku z sytuacją na Białorusi i udziałem Białorusi w agresji Rosji wobec Ukrainy.</w:t>
      </w:r>
    </w:p>
  </w:footnote>
  <w:footnote w:id="2">
    <w:p w14:paraId="4185CA05" w14:textId="77777777" w:rsidR="00005550" w:rsidRPr="00FD1AB1" w:rsidRDefault="00005550" w:rsidP="00005550">
      <w:pPr>
        <w:pStyle w:val="Tekstprzypisudolnego"/>
        <w:spacing w:after="120"/>
        <w:jc w:val="both"/>
        <w:rPr>
          <w:rFonts w:ascii="Open Sans" w:hAnsi="Open Sans" w:cs="Open Sans"/>
          <w:sz w:val="16"/>
          <w:szCs w:val="16"/>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(UE) nr 269/2014 z dnia 17 marca 2014 r. w sprawie środków ograniczających w odniesieniu do działań podważających integralność terytorialną, suwerenność i niezależność Ukrainy lub im zagrażających.</w:t>
      </w:r>
    </w:p>
  </w:footnote>
  <w:footnote w:id="3">
    <w:p w14:paraId="7B18DA08" w14:textId="5B55A698" w:rsidR="005D18A4" w:rsidRDefault="005D18A4">
      <w:pPr>
        <w:pStyle w:val="Tekstprzypisudolnego"/>
      </w:pPr>
      <w:r>
        <w:rPr>
          <w:rStyle w:val="Odwoanieprzypisudolnego"/>
        </w:rPr>
        <w:footnoteRef/>
      </w:r>
      <w:r>
        <w:t xml:space="preserve"> Niepotrzebne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57749" w14:textId="1A2ACC76" w:rsidR="00005550" w:rsidRPr="00005550" w:rsidRDefault="00005550" w:rsidP="00005550">
    <w:pPr>
      <w:spacing w:after="7" w:line="256" w:lineRule="auto"/>
      <w:ind w:right="-2"/>
      <w:jc w:val="right"/>
      <w:rPr>
        <w:rFonts w:ascii="Calibri" w:eastAsia="Calibri" w:hAnsi="Calibri" w:cs="Calibri"/>
        <w:iCs/>
        <w:sz w:val="22"/>
        <w:szCs w:val="22"/>
        <w:lang w:eastAsia="en-US"/>
      </w:rPr>
    </w:pPr>
    <w:r w:rsidRPr="00005550">
      <w:rPr>
        <w:rFonts w:ascii="Calibri" w:eastAsia="Calibri" w:hAnsi="Calibri" w:cs="Calibri"/>
        <w:iCs/>
        <w:noProof/>
        <w:sz w:val="22"/>
        <w:szCs w:val="22"/>
        <w:lang w:eastAsia="en-US"/>
      </w:rPr>
      <w:drawing>
        <wp:anchor distT="0" distB="0" distL="114300" distR="114300" simplePos="0" relativeHeight="251659264" behindDoc="1" locked="0" layoutInCell="1" allowOverlap="1" wp14:anchorId="14D5E0C1" wp14:editId="5D735244">
          <wp:simplePos x="0" y="0"/>
          <wp:positionH relativeFrom="column">
            <wp:posOffset>-52705</wp:posOffset>
          </wp:positionH>
          <wp:positionV relativeFrom="paragraph">
            <wp:posOffset>-236220</wp:posOffset>
          </wp:positionV>
          <wp:extent cx="2743200" cy="1058713"/>
          <wp:effectExtent l="0" t="0" r="0" b="8255"/>
          <wp:wrapNone/>
          <wp:docPr id="436153080" name="Obraz 436153080" descr="Biało-czarny herb Warszawy. Obok dane kontaktowe: &#10;Zarząd Zieleni m.st. Warszawy, &#10;ul. Hoża 13a, 00-528 Warszawa &#10;tel. 22 277 42 00, mail: kontakt@zzw.waw.pl, www.zzw.waw.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94836" name="Obraz 471394836" descr="Biało-czarny herb Warszawy. Obok dane kontaktowe: &#10;Zarząd Zieleni m.st. Warszawy, &#10;ul. Hoża 13a, 00-528 Warszawa &#10;tel. 22 277 42 00, mail: kontakt@zzw.waw.pl, www.zzw.waw.pl"/>
                  <pic:cNvPicPr/>
                </pic:nvPicPr>
                <pic:blipFill rotWithShape="1">
                  <a:blip r:embed="rId1">
                    <a:extLst>
                      <a:ext uri="{28A0092B-C50C-407E-A947-70E740481C1C}">
                        <a14:useLocalDpi xmlns:a14="http://schemas.microsoft.com/office/drawing/2010/main" val="0"/>
                      </a:ext>
                    </a:extLst>
                  </a:blip>
                  <a:srcRect r="51389"/>
                  <a:stretch/>
                </pic:blipFill>
                <pic:spPr bwMode="auto">
                  <a:xfrm>
                    <a:off x="0" y="0"/>
                    <a:ext cx="2743635" cy="1058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3" w:name="_Hlk213851518"/>
    <w:r w:rsidR="001E759E" w:rsidRPr="001E759E">
      <w:rPr>
        <w:rFonts w:ascii="Calibri" w:eastAsia="Calibri" w:hAnsi="Calibri" w:cs="Calibri"/>
        <w:iCs/>
        <w:sz w:val="22"/>
        <w:szCs w:val="22"/>
        <w:lang w:eastAsia="en-US"/>
      </w:rPr>
      <w:t xml:space="preserve"> </w:t>
    </w:r>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3067"/>
    <w:multiLevelType w:val="hybridMultilevel"/>
    <w:tmpl w:val="A05A47EE"/>
    <w:lvl w:ilvl="0" w:tplc="0415000F">
      <w:start w:val="1"/>
      <w:numFmt w:val="decimal"/>
      <w:lvlText w:val="%1."/>
      <w:lvlJc w:val="left"/>
      <w:pPr>
        <w:ind w:left="720" w:hanging="360"/>
      </w:pPr>
      <w:rPr>
        <w:rFonts w:hint="default"/>
      </w:rPr>
    </w:lvl>
    <w:lvl w:ilvl="1" w:tplc="F87C3286">
      <w:numFmt w:val="bullet"/>
      <w:lvlText w:val=""/>
      <w:lvlJc w:val="left"/>
      <w:pPr>
        <w:ind w:left="1440" w:hanging="360"/>
      </w:pPr>
      <w:rPr>
        <w:rFonts w:ascii="Symbol" w:eastAsiaTheme="minorHAnsi" w:hAnsi="Symbol" w:cstheme="minorBid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4C3B0C"/>
    <w:multiLevelType w:val="hybridMultilevel"/>
    <w:tmpl w:val="4184E77C"/>
    <w:lvl w:ilvl="0" w:tplc="BD2838A0">
      <w:start w:val="1"/>
      <w:numFmt w:val="decimal"/>
      <w:lvlText w:val="%1."/>
      <w:lvlJc w:val="right"/>
      <w:pPr>
        <w:tabs>
          <w:tab w:val="num" w:pos="360"/>
        </w:tabs>
        <w:ind w:left="360" w:hanging="360"/>
      </w:pPr>
      <w:rPr>
        <w:rFonts w:cs="Times New Roman" w:hint="default"/>
        <w:sz w:val="22"/>
        <w:szCs w:val="22"/>
      </w:rPr>
    </w:lvl>
    <w:lvl w:ilvl="1" w:tplc="80943ADA">
      <w:start w:val="1"/>
      <w:numFmt w:val="decimal"/>
      <w:pStyle w:val="Styl2"/>
      <w:lvlText w:val="%2)"/>
      <w:lvlJc w:val="left"/>
      <w:pPr>
        <w:tabs>
          <w:tab w:val="num" w:pos="1440"/>
        </w:tabs>
        <w:ind w:left="1440" w:hanging="360"/>
      </w:pPr>
      <w:rPr>
        <w:rFonts w:ascii="Times New Roman" w:hAnsi="Times New Roman" w:cs="Times New Roman" w:hint="default"/>
        <w:b w:val="0"/>
        <w:i w:val="0"/>
        <w:caps w:val="0"/>
        <w:strike w:val="0"/>
        <w:vanish w:val="0"/>
        <w:sz w:val="22"/>
        <w:szCs w:val="22"/>
      </w:rPr>
    </w:lvl>
    <w:lvl w:ilvl="2" w:tplc="DF86B3DC">
      <w:start w:val="1"/>
      <w:numFmt w:val="bullet"/>
      <w:lvlText w:val=""/>
      <w:lvlJc w:val="left"/>
      <w:pPr>
        <w:tabs>
          <w:tab w:val="num" w:pos="2340"/>
        </w:tabs>
        <w:ind w:left="2340" w:hanging="360"/>
      </w:pPr>
      <w:rPr>
        <w:rFonts w:ascii="Symbol" w:hAnsi="Symbol" w:hint="default"/>
        <w:sz w:val="22"/>
      </w:rPr>
    </w:lvl>
    <w:lvl w:ilvl="3" w:tplc="0415000F" w:tentative="1">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7A03E09"/>
    <w:multiLevelType w:val="hybridMultilevel"/>
    <w:tmpl w:val="5B7E8948"/>
    <w:lvl w:ilvl="0" w:tplc="02BC2A82">
      <w:start w:val="1"/>
      <w:numFmt w:val="decimal"/>
      <w:lvlText w:val="%1)"/>
      <w:lvlJc w:val="left"/>
      <w:pPr>
        <w:ind w:left="-207" w:hanging="360"/>
      </w:pPr>
      <w:rPr>
        <w:rFonts w:hint="default"/>
        <w:b w:val="0"/>
        <w:bCs/>
      </w:rPr>
    </w:lvl>
    <w:lvl w:ilvl="1" w:tplc="0D108D56">
      <w:start w:val="1"/>
      <w:numFmt w:val="decimal"/>
      <w:lvlText w:val="%2)"/>
      <w:lvlJc w:val="left"/>
      <w:pPr>
        <w:ind w:left="513" w:hanging="360"/>
      </w:pPr>
      <w:rPr>
        <w:rFonts w:hint="default"/>
      </w:r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3" w15:restartNumberingAfterBreak="0">
    <w:nsid w:val="0CB3725B"/>
    <w:multiLevelType w:val="hybridMultilevel"/>
    <w:tmpl w:val="B27262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E73A14"/>
    <w:multiLevelType w:val="hybridMultilevel"/>
    <w:tmpl w:val="E8B04B02"/>
    <w:lvl w:ilvl="0" w:tplc="023CF618">
      <w:start w:val="1"/>
      <w:numFmt w:val="decimal"/>
      <w:lvlText w:val="%1."/>
      <w:lvlJc w:val="left"/>
      <w:pPr>
        <w:ind w:left="720" w:hanging="360"/>
      </w:pPr>
      <w:rPr>
        <w:b/>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7B23CD1"/>
    <w:multiLevelType w:val="hybridMultilevel"/>
    <w:tmpl w:val="0B6EE728"/>
    <w:lvl w:ilvl="0" w:tplc="04150011">
      <w:start w:val="1"/>
      <w:numFmt w:val="decimal"/>
      <w:lvlText w:val="%1)"/>
      <w:lvlJc w:val="left"/>
      <w:pPr>
        <w:ind w:left="720" w:hanging="360"/>
      </w:pPr>
      <w:rPr>
        <w:rFonts w:hint="default"/>
      </w:rPr>
    </w:lvl>
    <w:lvl w:ilvl="1" w:tplc="04150017">
      <w:start w:val="1"/>
      <w:numFmt w:val="lowerLetter"/>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C91311"/>
    <w:multiLevelType w:val="multilevel"/>
    <w:tmpl w:val="CD4C83F0"/>
    <w:lvl w:ilvl="0">
      <w:start w:val="3"/>
      <w:numFmt w:val="decimal"/>
      <w:lvlText w:val="%1."/>
      <w:lvlJc w:val="left"/>
      <w:pPr>
        <w:ind w:left="360" w:hanging="360"/>
      </w:pPr>
      <w:rPr>
        <w:rFonts w:hint="default"/>
      </w:rPr>
    </w:lvl>
    <w:lvl w:ilvl="1">
      <w:start w:val="1"/>
      <w:numFmt w:val="decimal"/>
      <w:lvlText w:val="%1.%2."/>
      <w:lvlJc w:val="left"/>
      <w:pPr>
        <w:ind w:left="-207" w:hanging="360"/>
      </w:pPr>
      <w:rPr>
        <w:rFonts w:hint="default"/>
        <w:b/>
        <w:bCs/>
      </w:rPr>
    </w:lvl>
    <w:lvl w:ilvl="2">
      <w:start w:val="1"/>
      <w:numFmt w:val="decimalZero"/>
      <w:lvlText w:val="%1.%2.%3."/>
      <w:lvlJc w:val="left"/>
      <w:pPr>
        <w:ind w:left="-414" w:hanging="720"/>
      </w:pPr>
      <w:rPr>
        <w:rFonts w:hint="default"/>
      </w:rPr>
    </w:lvl>
    <w:lvl w:ilvl="3">
      <w:start w:val="1"/>
      <w:numFmt w:val="decimalZero"/>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7" w15:restartNumberingAfterBreak="0">
    <w:nsid w:val="1ACD4DC0"/>
    <w:multiLevelType w:val="hybridMultilevel"/>
    <w:tmpl w:val="DC10ED82"/>
    <w:lvl w:ilvl="0" w:tplc="04150011">
      <w:start w:val="1"/>
      <w:numFmt w:val="decimal"/>
      <w:lvlText w:val="%1)"/>
      <w:lvlJc w:val="left"/>
      <w:pPr>
        <w:ind w:left="153" w:hanging="360"/>
      </w:pPr>
      <w:rPr>
        <w:b w:val="0"/>
        <w:i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8" w15:restartNumberingAfterBreak="0">
    <w:nsid w:val="1C371DFA"/>
    <w:multiLevelType w:val="hybridMultilevel"/>
    <w:tmpl w:val="612AFC1A"/>
    <w:lvl w:ilvl="0" w:tplc="E15C4AD2">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1A853C0"/>
    <w:multiLevelType w:val="multilevel"/>
    <w:tmpl w:val="BB0C6872"/>
    <w:lvl w:ilvl="0">
      <w:start w:val="6"/>
      <w:numFmt w:val="decimal"/>
      <w:lvlText w:val="%1."/>
      <w:lvlJc w:val="left"/>
      <w:pPr>
        <w:ind w:left="450" w:hanging="450"/>
      </w:pPr>
      <w:rPr>
        <w:rFonts w:hint="default"/>
      </w:rPr>
    </w:lvl>
    <w:lvl w:ilvl="1">
      <w:start w:val="2"/>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0" w15:restartNumberingAfterBreak="0">
    <w:nsid w:val="231937B2"/>
    <w:multiLevelType w:val="hybridMultilevel"/>
    <w:tmpl w:val="74D22DD8"/>
    <w:lvl w:ilvl="0" w:tplc="1D9EAD9C">
      <w:start w:val="1"/>
      <w:numFmt w:val="lowerLetter"/>
      <w:lvlText w:val="%1)"/>
      <w:lvlJc w:val="left"/>
      <w:pPr>
        <w:ind w:left="153" w:hanging="360"/>
      </w:pPr>
      <w:rPr>
        <w:b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1" w15:restartNumberingAfterBreak="0">
    <w:nsid w:val="25E32176"/>
    <w:multiLevelType w:val="hybridMultilevel"/>
    <w:tmpl w:val="3DC04734"/>
    <w:lvl w:ilvl="0" w:tplc="3EF0EE7A">
      <w:start w:val="1"/>
      <w:numFmt w:val="decimal"/>
      <w:lvlText w:val="%1)"/>
      <w:lvlJc w:val="left"/>
      <w:pPr>
        <w:ind w:left="-207"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12" w15:restartNumberingAfterBreak="0">
    <w:nsid w:val="295B505D"/>
    <w:multiLevelType w:val="hybridMultilevel"/>
    <w:tmpl w:val="AAC4CD46"/>
    <w:lvl w:ilvl="0" w:tplc="DD6C31DA">
      <w:start w:val="2"/>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3" w15:restartNumberingAfterBreak="0">
    <w:nsid w:val="2AAF35D7"/>
    <w:multiLevelType w:val="hybridMultilevel"/>
    <w:tmpl w:val="8F80ACFA"/>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14" w15:restartNumberingAfterBreak="0">
    <w:nsid w:val="2EFF19C2"/>
    <w:multiLevelType w:val="hybridMultilevel"/>
    <w:tmpl w:val="3BE8983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F127BB8"/>
    <w:multiLevelType w:val="multilevel"/>
    <w:tmpl w:val="83C20C16"/>
    <w:lvl w:ilvl="0">
      <w:start w:val="1"/>
      <w:numFmt w:val="decimal"/>
      <w:lvlText w:val="%1."/>
      <w:lvlJc w:val="left"/>
      <w:rPr>
        <w:rFonts w:ascii="Open Sans Semibold" w:hAnsi="Open Sans Semibold" w:hint="default"/>
        <w:lang w:val="pl-PL"/>
      </w:rPr>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16" w15:restartNumberingAfterBreak="0">
    <w:nsid w:val="308A4D39"/>
    <w:multiLevelType w:val="hybridMultilevel"/>
    <w:tmpl w:val="A60A7674"/>
    <w:lvl w:ilvl="0" w:tplc="BC0005CA">
      <w:start w:val="10"/>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260397F"/>
    <w:multiLevelType w:val="hybridMultilevel"/>
    <w:tmpl w:val="164484EE"/>
    <w:lvl w:ilvl="0" w:tplc="5614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5705361"/>
    <w:multiLevelType w:val="hybridMultilevel"/>
    <w:tmpl w:val="CAE2E044"/>
    <w:lvl w:ilvl="0" w:tplc="4462F3E0">
      <w:start w:val="1"/>
      <w:numFmt w:val="lowerLetter"/>
      <w:lvlText w:val="%1)"/>
      <w:lvlJc w:val="left"/>
      <w:pPr>
        <w:ind w:left="578" w:hanging="360"/>
      </w:pPr>
      <w:rPr>
        <w:i w:val="0"/>
        <w:iCs/>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9" w15:restartNumberingAfterBreak="0">
    <w:nsid w:val="35C2085D"/>
    <w:multiLevelType w:val="hybridMultilevel"/>
    <w:tmpl w:val="5A04BCFE"/>
    <w:lvl w:ilvl="0" w:tplc="E974CF80">
      <w:start w:val="1"/>
      <w:numFmt w:val="lowerLetter"/>
      <w:lvlText w:val="%1)"/>
      <w:lvlJc w:val="left"/>
      <w:pPr>
        <w:ind w:left="928" w:hanging="360"/>
      </w:pPr>
      <w:rPr>
        <w:b w:val="0"/>
        <w:bCs/>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20" w15:restartNumberingAfterBreak="0">
    <w:nsid w:val="3F8F1597"/>
    <w:multiLevelType w:val="multilevel"/>
    <w:tmpl w:val="50E005EE"/>
    <w:lvl w:ilvl="0">
      <w:start w:val="6"/>
      <w:numFmt w:val="decimal"/>
      <w:lvlText w:val="%1."/>
      <w:lvlJc w:val="left"/>
      <w:pPr>
        <w:ind w:left="450" w:hanging="450"/>
      </w:pPr>
      <w:rPr>
        <w:rFonts w:hint="default"/>
      </w:rPr>
    </w:lvl>
    <w:lvl w:ilvl="1">
      <w:start w:val="1"/>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1" w15:restartNumberingAfterBreak="0">
    <w:nsid w:val="427C4A33"/>
    <w:multiLevelType w:val="multilevel"/>
    <w:tmpl w:val="3FE4698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428951B2"/>
    <w:multiLevelType w:val="hybridMultilevel"/>
    <w:tmpl w:val="8654D832"/>
    <w:lvl w:ilvl="0" w:tplc="72EC5816">
      <w:start w:val="1"/>
      <w:numFmt w:val="decimal"/>
      <w:lvlText w:val="%1)"/>
      <w:lvlJc w:val="left"/>
      <w:pPr>
        <w:ind w:left="927" w:hanging="360"/>
      </w:pPr>
      <w:rPr>
        <w:rFonts w:hint="default"/>
        <w:b w:val="0"/>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3" w15:restartNumberingAfterBreak="0">
    <w:nsid w:val="43955FF7"/>
    <w:multiLevelType w:val="hybridMultilevel"/>
    <w:tmpl w:val="BCDCE0BE"/>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4" w15:restartNumberingAfterBreak="0">
    <w:nsid w:val="4730322E"/>
    <w:multiLevelType w:val="multilevel"/>
    <w:tmpl w:val="9ADA0F4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7A306DF"/>
    <w:multiLevelType w:val="hybridMultilevel"/>
    <w:tmpl w:val="DC08B0E0"/>
    <w:lvl w:ilvl="0" w:tplc="0898F37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CE95809"/>
    <w:multiLevelType w:val="hybridMultilevel"/>
    <w:tmpl w:val="544A01BC"/>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27" w15:restartNumberingAfterBreak="0">
    <w:nsid w:val="4DCF3A9B"/>
    <w:multiLevelType w:val="hybridMultilevel"/>
    <w:tmpl w:val="59D6EBE2"/>
    <w:lvl w:ilvl="0" w:tplc="04150017">
      <w:start w:val="1"/>
      <w:numFmt w:val="lowerLetter"/>
      <w:lvlText w:val="%1)"/>
      <w:lvlJc w:val="left"/>
      <w:pPr>
        <w:ind w:left="776" w:hanging="360"/>
      </w:pPr>
    </w:lvl>
    <w:lvl w:ilvl="1" w:tplc="FFFFFFFF" w:tentative="1">
      <w:start w:val="1"/>
      <w:numFmt w:val="lowerLetter"/>
      <w:lvlText w:val="%2."/>
      <w:lvlJc w:val="left"/>
      <w:pPr>
        <w:ind w:left="1496" w:hanging="360"/>
      </w:pPr>
    </w:lvl>
    <w:lvl w:ilvl="2" w:tplc="FFFFFFFF" w:tentative="1">
      <w:start w:val="1"/>
      <w:numFmt w:val="lowerRoman"/>
      <w:lvlText w:val="%3."/>
      <w:lvlJc w:val="right"/>
      <w:pPr>
        <w:ind w:left="2216" w:hanging="180"/>
      </w:pPr>
    </w:lvl>
    <w:lvl w:ilvl="3" w:tplc="FFFFFFFF" w:tentative="1">
      <w:start w:val="1"/>
      <w:numFmt w:val="decimal"/>
      <w:lvlText w:val="%4."/>
      <w:lvlJc w:val="left"/>
      <w:pPr>
        <w:ind w:left="2936" w:hanging="360"/>
      </w:pPr>
    </w:lvl>
    <w:lvl w:ilvl="4" w:tplc="FFFFFFFF" w:tentative="1">
      <w:start w:val="1"/>
      <w:numFmt w:val="lowerLetter"/>
      <w:lvlText w:val="%5."/>
      <w:lvlJc w:val="left"/>
      <w:pPr>
        <w:ind w:left="3656" w:hanging="360"/>
      </w:pPr>
    </w:lvl>
    <w:lvl w:ilvl="5" w:tplc="FFFFFFFF" w:tentative="1">
      <w:start w:val="1"/>
      <w:numFmt w:val="lowerRoman"/>
      <w:lvlText w:val="%6."/>
      <w:lvlJc w:val="right"/>
      <w:pPr>
        <w:ind w:left="4376" w:hanging="180"/>
      </w:pPr>
    </w:lvl>
    <w:lvl w:ilvl="6" w:tplc="FFFFFFFF" w:tentative="1">
      <w:start w:val="1"/>
      <w:numFmt w:val="decimal"/>
      <w:lvlText w:val="%7."/>
      <w:lvlJc w:val="left"/>
      <w:pPr>
        <w:ind w:left="5096" w:hanging="360"/>
      </w:pPr>
    </w:lvl>
    <w:lvl w:ilvl="7" w:tplc="FFFFFFFF" w:tentative="1">
      <w:start w:val="1"/>
      <w:numFmt w:val="lowerLetter"/>
      <w:lvlText w:val="%8."/>
      <w:lvlJc w:val="left"/>
      <w:pPr>
        <w:ind w:left="5816" w:hanging="360"/>
      </w:pPr>
    </w:lvl>
    <w:lvl w:ilvl="8" w:tplc="FFFFFFFF" w:tentative="1">
      <w:start w:val="1"/>
      <w:numFmt w:val="lowerRoman"/>
      <w:lvlText w:val="%9."/>
      <w:lvlJc w:val="right"/>
      <w:pPr>
        <w:ind w:left="6536" w:hanging="180"/>
      </w:pPr>
    </w:lvl>
  </w:abstractNum>
  <w:abstractNum w:abstractNumId="28" w15:restartNumberingAfterBreak="0">
    <w:nsid w:val="52E42D2C"/>
    <w:multiLevelType w:val="hybridMultilevel"/>
    <w:tmpl w:val="E0363B46"/>
    <w:lvl w:ilvl="0" w:tplc="220ED7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9" w15:restartNumberingAfterBreak="0">
    <w:nsid w:val="534B1A7E"/>
    <w:multiLevelType w:val="hybridMultilevel"/>
    <w:tmpl w:val="709801D6"/>
    <w:lvl w:ilvl="0" w:tplc="EC006A86">
      <w:start w:val="1"/>
      <w:numFmt w:val="lowerLetter"/>
      <w:lvlText w:val="%1)"/>
      <w:lvlJc w:val="left"/>
      <w:pPr>
        <w:ind w:left="1146" w:hanging="360"/>
      </w:pPr>
      <w:rPr>
        <w:b/>
        <w:bCs/>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0" w15:restartNumberingAfterBreak="0">
    <w:nsid w:val="54631C97"/>
    <w:multiLevelType w:val="hybridMultilevel"/>
    <w:tmpl w:val="086A162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5FB34C7"/>
    <w:multiLevelType w:val="hybridMultilevel"/>
    <w:tmpl w:val="FC862A30"/>
    <w:lvl w:ilvl="0" w:tplc="67B03296">
      <w:start w:val="1"/>
      <w:numFmt w:val="decimal"/>
      <w:lvlText w:val="%1)"/>
      <w:lvlJc w:val="left"/>
      <w:pPr>
        <w:ind w:left="1004" w:hanging="360"/>
      </w:pPr>
      <w:rPr>
        <w:rFonts w:eastAsia="SimSun"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2" w15:restartNumberingAfterBreak="0">
    <w:nsid w:val="59D505B9"/>
    <w:multiLevelType w:val="hybridMultilevel"/>
    <w:tmpl w:val="543AA802"/>
    <w:lvl w:ilvl="0" w:tplc="21922F6C">
      <w:start w:val="12"/>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B24306F"/>
    <w:multiLevelType w:val="hybridMultilevel"/>
    <w:tmpl w:val="2306E3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BB15E80"/>
    <w:multiLevelType w:val="hybridMultilevel"/>
    <w:tmpl w:val="639E2DA2"/>
    <w:lvl w:ilvl="0" w:tplc="FFFFFFFF">
      <w:start w:val="1"/>
      <w:numFmt w:val="decimal"/>
      <w:lvlText w:val="%1)"/>
      <w:lvlJc w:val="left"/>
      <w:pPr>
        <w:ind w:left="720" w:hanging="360"/>
      </w:pPr>
      <w:rPr>
        <w:rFonts w:hint="default"/>
      </w:rPr>
    </w:lvl>
    <w:lvl w:ilvl="1" w:tplc="B9709B74">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5EDC67B0"/>
    <w:multiLevelType w:val="multilevel"/>
    <w:tmpl w:val="03A07850"/>
    <w:lvl w:ilvl="0">
      <w:start w:val="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b/>
        <w:bCs/>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5F2C58B1"/>
    <w:multiLevelType w:val="hybridMultilevel"/>
    <w:tmpl w:val="B24EDA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F7C56CA"/>
    <w:multiLevelType w:val="multilevel"/>
    <w:tmpl w:val="723A826A"/>
    <w:lvl w:ilvl="0">
      <w:start w:val="6"/>
      <w:numFmt w:val="decimal"/>
      <w:lvlText w:val="%1"/>
      <w:lvlJc w:val="left"/>
      <w:pPr>
        <w:ind w:left="550" w:hanging="550"/>
      </w:pPr>
      <w:rPr>
        <w:rFonts w:hint="default"/>
      </w:rPr>
    </w:lvl>
    <w:lvl w:ilvl="1">
      <w:start w:val="2"/>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63254237"/>
    <w:multiLevelType w:val="hybridMultilevel"/>
    <w:tmpl w:val="C43824F2"/>
    <w:lvl w:ilvl="0" w:tplc="B1DCEB20">
      <w:start w:val="1"/>
      <w:numFmt w:val="bullet"/>
      <w:pStyle w:val="akapit2"/>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D">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634640B1"/>
    <w:multiLevelType w:val="hybridMultilevel"/>
    <w:tmpl w:val="4224CDAE"/>
    <w:lvl w:ilvl="0" w:tplc="FFFFFFFF">
      <w:start w:val="1"/>
      <w:numFmt w:val="decimal"/>
      <w:lvlText w:val="%1)"/>
      <w:lvlJc w:val="left"/>
      <w:pPr>
        <w:ind w:left="720" w:hanging="360"/>
      </w:pPr>
      <w:rPr>
        <w:rFonts w:hint="default"/>
      </w:rPr>
    </w:lvl>
    <w:lvl w:ilvl="1" w:tplc="B9709B74">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60C32DD"/>
    <w:multiLevelType w:val="hybridMultilevel"/>
    <w:tmpl w:val="046262A0"/>
    <w:lvl w:ilvl="0" w:tplc="CCE64D54">
      <w:start w:val="1"/>
      <w:numFmt w:val="bullet"/>
      <w:lvlText w:val=""/>
      <w:lvlJc w:val="left"/>
      <w:pPr>
        <w:ind w:left="1485" w:hanging="360"/>
      </w:pPr>
      <w:rPr>
        <w:rFonts w:ascii="Symbol" w:hAnsi="Symbol" w:hint="default"/>
      </w:rPr>
    </w:lvl>
    <w:lvl w:ilvl="1" w:tplc="04150003" w:tentative="1">
      <w:start w:val="1"/>
      <w:numFmt w:val="bullet"/>
      <w:lvlText w:val="o"/>
      <w:lvlJc w:val="left"/>
      <w:pPr>
        <w:ind w:left="2205" w:hanging="360"/>
      </w:pPr>
      <w:rPr>
        <w:rFonts w:ascii="Courier New" w:hAnsi="Courier New" w:cs="Courier New" w:hint="default"/>
      </w:rPr>
    </w:lvl>
    <w:lvl w:ilvl="2" w:tplc="04150005" w:tentative="1">
      <w:start w:val="1"/>
      <w:numFmt w:val="bullet"/>
      <w:lvlText w:val=""/>
      <w:lvlJc w:val="left"/>
      <w:pPr>
        <w:ind w:left="2925" w:hanging="360"/>
      </w:pPr>
      <w:rPr>
        <w:rFonts w:ascii="Wingdings" w:hAnsi="Wingdings" w:hint="default"/>
      </w:rPr>
    </w:lvl>
    <w:lvl w:ilvl="3" w:tplc="04150001" w:tentative="1">
      <w:start w:val="1"/>
      <w:numFmt w:val="bullet"/>
      <w:lvlText w:val=""/>
      <w:lvlJc w:val="left"/>
      <w:pPr>
        <w:ind w:left="3645" w:hanging="360"/>
      </w:pPr>
      <w:rPr>
        <w:rFonts w:ascii="Symbol" w:hAnsi="Symbol" w:hint="default"/>
      </w:rPr>
    </w:lvl>
    <w:lvl w:ilvl="4" w:tplc="04150003" w:tentative="1">
      <w:start w:val="1"/>
      <w:numFmt w:val="bullet"/>
      <w:lvlText w:val="o"/>
      <w:lvlJc w:val="left"/>
      <w:pPr>
        <w:ind w:left="4365" w:hanging="360"/>
      </w:pPr>
      <w:rPr>
        <w:rFonts w:ascii="Courier New" w:hAnsi="Courier New" w:cs="Courier New" w:hint="default"/>
      </w:rPr>
    </w:lvl>
    <w:lvl w:ilvl="5" w:tplc="04150005" w:tentative="1">
      <w:start w:val="1"/>
      <w:numFmt w:val="bullet"/>
      <w:lvlText w:val=""/>
      <w:lvlJc w:val="left"/>
      <w:pPr>
        <w:ind w:left="5085" w:hanging="360"/>
      </w:pPr>
      <w:rPr>
        <w:rFonts w:ascii="Wingdings" w:hAnsi="Wingdings" w:hint="default"/>
      </w:rPr>
    </w:lvl>
    <w:lvl w:ilvl="6" w:tplc="04150001" w:tentative="1">
      <w:start w:val="1"/>
      <w:numFmt w:val="bullet"/>
      <w:lvlText w:val=""/>
      <w:lvlJc w:val="left"/>
      <w:pPr>
        <w:ind w:left="5805" w:hanging="360"/>
      </w:pPr>
      <w:rPr>
        <w:rFonts w:ascii="Symbol" w:hAnsi="Symbol" w:hint="default"/>
      </w:rPr>
    </w:lvl>
    <w:lvl w:ilvl="7" w:tplc="04150003" w:tentative="1">
      <w:start w:val="1"/>
      <w:numFmt w:val="bullet"/>
      <w:lvlText w:val="o"/>
      <w:lvlJc w:val="left"/>
      <w:pPr>
        <w:ind w:left="6525" w:hanging="360"/>
      </w:pPr>
      <w:rPr>
        <w:rFonts w:ascii="Courier New" w:hAnsi="Courier New" w:cs="Courier New" w:hint="default"/>
      </w:rPr>
    </w:lvl>
    <w:lvl w:ilvl="8" w:tplc="04150005" w:tentative="1">
      <w:start w:val="1"/>
      <w:numFmt w:val="bullet"/>
      <w:lvlText w:val=""/>
      <w:lvlJc w:val="left"/>
      <w:pPr>
        <w:ind w:left="7245" w:hanging="360"/>
      </w:pPr>
      <w:rPr>
        <w:rFonts w:ascii="Wingdings" w:hAnsi="Wingdings" w:hint="default"/>
      </w:rPr>
    </w:lvl>
  </w:abstractNum>
  <w:abstractNum w:abstractNumId="41" w15:restartNumberingAfterBreak="0">
    <w:nsid w:val="68641DA3"/>
    <w:multiLevelType w:val="hybridMultilevel"/>
    <w:tmpl w:val="54FE1270"/>
    <w:lvl w:ilvl="0" w:tplc="04150017">
      <w:start w:val="1"/>
      <w:numFmt w:val="lowerLetter"/>
      <w:lvlText w:val="%1)"/>
      <w:lvlJc w:val="left"/>
      <w:pPr>
        <w:ind w:left="1200" w:hanging="360"/>
      </w:pPr>
    </w:lvl>
    <w:lvl w:ilvl="1" w:tplc="04150019">
      <w:start w:val="1"/>
      <w:numFmt w:val="lowerLetter"/>
      <w:lvlText w:val="%2."/>
      <w:lvlJc w:val="left"/>
      <w:pPr>
        <w:ind w:left="1920" w:hanging="360"/>
      </w:pPr>
    </w:lvl>
    <w:lvl w:ilvl="2" w:tplc="0415001B" w:tentative="1">
      <w:start w:val="1"/>
      <w:numFmt w:val="lowerRoman"/>
      <w:lvlText w:val="%3."/>
      <w:lvlJc w:val="right"/>
      <w:pPr>
        <w:ind w:left="2640" w:hanging="180"/>
      </w:pPr>
    </w:lvl>
    <w:lvl w:ilvl="3" w:tplc="0415000F" w:tentative="1">
      <w:start w:val="1"/>
      <w:numFmt w:val="decimal"/>
      <w:lvlText w:val="%4."/>
      <w:lvlJc w:val="left"/>
      <w:pPr>
        <w:ind w:left="3360" w:hanging="360"/>
      </w:pPr>
    </w:lvl>
    <w:lvl w:ilvl="4" w:tplc="04150019" w:tentative="1">
      <w:start w:val="1"/>
      <w:numFmt w:val="lowerLetter"/>
      <w:lvlText w:val="%5."/>
      <w:lvlJc w:val="left"/>
      <w:pPr>
        <w:ind w:left="4080" w:hanging="360"/>
      </w:pPr>
    </w:lvl>
    <w:lvl w:ilvl="5" w:tplc="0415001B" w:tentative="1">
      <w:start w:val="1"/>
      <w:numFmt w:val="lowerRoman"/>
      <w:lvlText w:val="%6."/>
      <w:lvlJc w:val="right"/>
      <w:pPr>
        <w:ind w:left="4800" w:hanging="180"/>
      </w:pPr>
    </w:lvl>
    <w:lvl w:ilvl="6" w:tplc="0415000F" w:tentative="1">
      <w:start w:val="1"/>
      <w:numFmt w:val="decimal"/>
      <w:lvlText w:val="%7."/>
      <w:lvlJc w:val="left"/>
      <w:pPr>
        <w:ind w:left="5520" w:hanging="360"/>
      </w:pPr>
    </w:lvl>
    <w:lvl w:ilvl="7" w:tplc="04150019" w:tentative="1">
      <w:start w:val="1"/>
      <w:numFmt w:val="lowerLetter"/>
      <w:lvlText w:val="%8."/>
      <w:lvlJc w:val="left"/>
      <w:pPr>
        <w:ind w:left="6240" w:hanging="360"/>
      </w:pPr>
    </w:lvl>
    <w:lvl w:ilvl="8" w:tplc="0415001B" w:tentative="1">
      <w:start w:val="1"/>
      <w:numFmt w:val="lowerRoman"/>
      <w:lvlText w:val="%9."/>
      <w:lvlJc w:val="right"/>
      <w:pPr>
        <w:ind w:left="6960" w:hanging="180"/>
      </w:pPr>
    </w:lvl>
  </w:abstractNum>
  <w:abstractNum w:abstractNumId="42" w15:restartNumberingAfterBreak="0">
    <w:nsid w:val="6B3062A8"/>
    <w:multiLevelType w:val="multilevel"/>
    <w:tmpl w:val="22D6DDB8"/>
    <w:lvl w:ilvl="0">
      <w:start w:val="3"/>
      <w:numFmt w:val="decimal"/>
      <w:lvlText w:val="%1."/>
      <w:lvlJc w:val="left"/>
      <w:pPr>
        <w:ind w:left="450" w:hanging="450"/>
      </w:pPr>
      <w:rPr>
        <w:rFonts w:hint="default"/>
      </w:rPr>
    </w:lvl>
    <w:lvl w:ilvl="1">
      <w:start w:val="1"/>
      <w:numFmt w:val="decimal"/>
      <w:lvlText w:val="%1.%2."/>
      <w:lvlJc w:val="left"/>
      <w:pPr>
        <w:ind w:left="347" w:hanging="450"/>
      </w:pPr>
      <w:rPr>
        <w:rFonts w:hint="default"/>
      </w:rPr>
    </w:lvl>
    <w:lvl w:ilvl="2">
      <w:start w:val="1"/>
      <w:numFmt w:val="decimal"/>
      <w:lvlText w:val="%1.%2.%3."/>
      <w:lvlJc w:val="left"/>
      <w:pPr>
        <w:ind w:left="514" w:hanging="720"/>
      </w:pPr>
      <w:rPr>
        <w:rFonts w:hint="default"/>
        <w:b/>
        <w:bCs/>
      </w:rPr>
    </w:lvl>
    <w:lvl w:ilvl="3">
      <w:start w:val="1"/>
      <w:numFmt w:val="decimalZero"/>
      <w:lvlText w:val="%1.%2.%3.%4."/>
      <w:lvlJc w:val="left"/>
      <w:pPr>
        <w:ind w:left="411" w:hanging="720"/>
      </w:pPr>
      <w:rPr>
        <w:rFonts w:hint="default"/>
      </w:rPr>
    </w:lvl>
    <w:lvl w:ilvl="4">
      <w:start w:val="1"/>
      <w:numFmt w:val="decimal"/>
      <w:lvlText w:val="%1.%2.%3.%4.%5."/>
      <w:lvlJc w:val="left"/>
      <w:pPr>
        <w:ind w:left="668" w:hanging="1080"/>
      </w:pPr>
      <w:rPr>
        <w:rFonts w:hint="default"/>
      </w:rPr>
    </w:lvl>
    <w:lvl w:ilvl="5">
      <w:start w:val="1"/>
      <w:numFmt w:val="decimal"/>
      <w:lvlText w:val="%1.%2.%3.%4.%5.%6."/>
      <w:lvlJc w:val="left"/>
      <w:pPr>
        <w:ind w:left="565" w:hanging="1080"/>
      </w:pPr>
      <w:rPr>
        <w:rFonts w:hint="default"/>
      </w:rPr>
    </w:lvl>
    <w:lvl w:ilvl="6">
      <w:start w:val="1"/>
      <w:numFmt w:val="decimal"/>
      <w:lvlText w:val="%1.%2.%3.%4.%5.%6.%7."/>
      <w:lvlJc w:val="left"/>
      <w:pPr>
        <w:ind w:left="822" w:hanging="1440"/>
      </w:pPr>
      <w:rPr>
        <w:rFonts w:hint="default"/>
      </w:rPr>
    </w:lvl>
    <w:lvl w:ilvl="7">
      <w:start w:val="1"/>
      <w:numFmt w:val="decimal"/>
      <w:lvlText w:val="%1.%2.%3.%4.%5.%6.%7.%8."/>
      <w:lvlJc w:val="left"/>
      <w:pPr>
        <w:ind w:left="719" w:hanging="1440"/>
      </w:pPr>
      <w:rPr>
        <w:rFonts w:hint="default"/>
      </w:rPr>
    </w:lvl>
    <w:lvl w:ilvl="8">
      <w:start w:val="1"/>
      <w:numFmt w:val="decimal"/>
      <w:lvlText w:val="%1.%2.%3.%4.%5.%6.%7.%8.%9."/>
      <w:lvlJc w:val="left"/>
      <w:pPr>
        <w:ind w:left="976" w:hanging="1800"/>
      </w:pPr>
      <w:rPr>
        <w:rFonts w:hint="default"/>
      </w:rPr>
    </w:lvl>
  </w:abstractNum>
  <w:abstractNum w:abstractNumId="43" w15:restartNumberingAfterBreak="0">
    <w:nsid w:val="6D1B704E"/>
    <w:multiLevelType w:val="multilevel"/>
    <w:tmpl w:val="42DA20AC"/>
    <w:lvl w:ilvl="0">
      <w:start w:val="1"/>
      <w:numFmt w:val="decimal"/>
      <w:lvlText w:val="%1."/>
      <w:lvlJc w:val="left"/>
      <w:pPr>
        <w:ind w:left="0" w:firstLine="0"/>
      </w:pPr>
      <w:rPr>
        <w:rFonts w:ascii="Open Sans Semibold" w:hAnsi="Open Sans Semibold" w:hint="default"/>
      </w:rPr>
    </w:lvl>
    <w:lvl w:ilvl="1">
      <w:start w:val="2"/>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4" w15:restartNumberingAfterBreak="0">
    <w:nsid w:val="70693FE6"/>
    <w:multiLevelType w:val="hybridMultilevel"/>
    <w:tmpl w:val="4A38DAC8"/>
    <w:lvl w:ilvl="0" w:tplc="E22E85F8">
      <w:start w:val="1"/>
      <w:numFmt w:val="lowerLetter"/>
      <w:lvlText w:val="%1)"/>
      <w:lvlJc w:val="left"/>
      <w:pPr>
        <w:ind w:left="153" w:hanging="360"/>
      </w:pPr>
      <w:rPr>
        <w:b w:val="0"/>
        <w:bCs/>
        <w:i w:val="0"/>
        <w:iCs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45" w15:restartNumberingAfterBreak="0">
    <w:nsid w:val="74675B56"/>
    <w:multiLevelType w:val="hybridMultilevel"/>
    <w:tmpl w:val="73447960"/>
    <w:lvl w:ilvl="0" w:tplc="04150017">
      <w:start w:val="1"/>
      <w:numFmt w:val="lowerLetter"/>
      <w:lvlText w:val="%1)"/>
      <w:lvlJc w:val="left"/>
      <w:pPr>
        <w:ind w:left="1004" w:hanging="360"/>
      </w:pPr>
    </w:lvl>
    <w:lvl w:ilvl="1" w:tplc="04150017">
      <w:start w:val="1"/>
      <w:numFmt w:val="lowerLetter"/>
      <w:lvlText w:val="%2)"/>
      <w:lvlJc w:val="left"/>
      <w:pPr>
        <w:ind w:left="720"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6" w15:restartNumberingAfterBreak="0">
    <w:nsid w:val="74BB0DE7"/>
    <w:multiLevelType w:val="multilevel"/>
    <w:tmpl w:val="7A20AAD0"/>
    <w:lvl w:ilvl="0">
      <w:start w:val="1"/>
      <w:numFmt w:val="decimal"/>
      <w:lvlText w:val="%1."/>
      <w:lvlJc w:val="left"/>
      <w:pPr>
        <w:ind w:left="0" w:firstLine="0"/>
      </w:pPr>
      <w:rPr>
        <w:rFonts w:ascii="Open Sans Semibold" w:hAnsi="Open Sans Semibold" w:hint="default"/>
      </w:rPr>
    </w:lvl>
    <w:lvl w:ilvl="1">
      <w:start w:val="1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7" w15:restartNumberingAfterBreak="0">
    <w:nsid w:val="79EB7DCD"/>
    <w:multiLevelType w:val="hybridMultilevel"/>
    <w:tmpl w:val="CA780C8E"/>
    <w:lvl w:ilvl="0" w:tplc="04150011">
      <w:start w:val="1"/>
      <w:numFmt w:val="decimal"/>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num w:numId="1" w16cid:durableId="771164577">
    <w:abstractNumId w:val="15"/>
  </w:num>
  <w:num w:numId="2" w16cid:durableId="732511279">
    <w:abstractNumId w:val="33"/>
  </w:num>
  <w:num w:numId="3" w16cid:durableId="2112581350">
    <w:abstractNumId w:val="11"/>
  </w:num>
  <w:num w:numId="4" w16cid:durableId="74480576">
    <w:abstractNumId w:val="43"/>
  </w:num>
  <w:num w:numId="5" w16cid:durableId="1835294087">
    <w:abstractNumId w:val="25"/>
  </w:num>
  <w:num w:numId="6" w16cid:durableId="1053964329">
    <w:abstractNumId w:val="13"/>
  </w:num>
  <w:num w:numId="7" w16cid:durableId="733043179">
    <w:abstractNumId w:val="26"/>
  </w:num>
  <w:num w:numId="8" w16cid:durableId="499201771">
    <w:abstractNumId w:val="7"/>
  </w:num>
  <w:num w:numId="9" w16cid:durableId="355157770">
    <w:abstractNumId w:val="10"/>
  </w:num>
  <w:num w:numId="10" w16cid:durableId="1926919716">
    <w:abstractNumId w:val="18"/>
  </w:num>
  <w:num w:numId="11" w16cid:durableId="136652636">
    <w:abstractNumId w:val="46"/>
  </w:num>
  <w:num w:numId="12" w16cid:durableId="1042628760">
    <w:abstractNumId w:val="2"/>
  </w:num>
  <w:num w:numId="13" w16cid:durableId="1708601664">
    <w:abstractNumId w:val="19"/>
  </w:num>
  <w:num w:numId="14" w16cid:durableId="350952716">
    <w:abstractNumId w:val="16"/>
  </w:num>
  <w:num w:numId="15" w16cid:durableId="1637249179">
    <w:abstractNumId w:val="32"/>
  </w:num>
  <w:num w:numId="16" w16cid:durableId="1671903577">
    <w:abstractNumId w:val="6"/>
  </w:num>
  <w:num w:numId="17" w16cid:durableId="1447696857">
    <w:abstractNumId w:val="42"/>
  </w:num>
  <w:num w:numId="18" w16cid:durableId="149255702">
    <w:abstractNumId w:val="29"/>
  </w:num>
  <w:num w:numId="19" w16cid:durableId="2091195006">
    <w:abstractNumId w:val="17"/>
  </w:num>
  <w:num w:numId="20" w16cid:durableId="379599637">
    <w:abstractNumId w:val="35"/>
  </w:num>
  <w:num w:numId="21" w16cid:durableId="1807240489">
    <w:abstractNumId w:val="44"/>
  </w:num>
  <w:num w:numId="22" w16cid:durableId="490172750">
    <w:abstractNumId w:val="38"/>
  </w:num>
  <w:num w:numId="23" w16cid:durableId="18088263">
    <w:abstractNumId w:val="1"/>
  </w:num>
  <w:num w:numId="24" w16cid:durableId="1682854429">
    <w:abstractNumId w:val="20"/>
  </w:num>
  <w:num w:numId="25" w16cid:durableId="2036693533">
    <w:abstractNumId w:val="23"/>
  </w:num>
  <w:num w:numId="26" w16cid:durableId="2040859882">
    <w:abstractNumId w:val="9"/>
  </w:num>
  <w:num w:numId="27" w16cid:durableId="1830292404">
    <w:abstractNumId w:val="37"/>
  </w:num>
  <w:num w:numId="28" w16cid:durableId="193428713">
    <w:abstractNumId w:val="24"/>
  </w:num>
  <w:num w:numId="29" w16cid:durableId="1959800521">
    <w:abstractNumId w:val="4"/>
  </w:num>
  <w:num w:numId="30" w16cid:durableId="881864385">
    <w:abstractNumId w:val="36"/>
  </w:num>
  <w:num w:numId="31" w16cid:durableId="1854145099">
    <w:abstractNumId w:val="12"/>
  </w:num>
  <w:num w:numId="32" w16cid:durableId="1514109130">
    <w:abstractNumId w:val="27"/>
  </w:num>
  <w:num w:numId="33" w16cid:durableId="742681844">
    <w:abstractNumId w:val="28"/>
  </w:num>
  <w:num w:numId="34" w16cid:durableId="1425613096">
    <w:abstractNumId w:val="31"/>
  </w:num>
  <w:num w:numId="35" w16cid:durableId="1032995910">
    <w:abstractNumId w:val="5"/>
  </w:num>
  <w:num w:numId="36" w16cid:durableId="926622385">
    <w:abstractNumId w:val="3"/>
  </w:num>
  <w:num w:numId="37" w16cid:durableId="519512110">
    <w:abstractNumId w:val="22"/>
  </w:num>
  <w:num w:numId="38" w16cid:durableId="1581594277">
    <w:abstractNumId w:val="21"/>
  </w:num>
  <w:num w:numId="39" w16cid:durableId="424377933">
    <w:abstractNumId w:val="0"/>
  </w:num>
  <w:num w:numId="40" w16cid:durableId="2065058002">
    <w:abstractNumId w:val="41"/>
  </w:num>
  <w:num w:numId="41" w16cid:durableId="1934388335">
    <w:abstractNumId w:val="14"/>
  </w:num>
  <w:num w:numId="42" w16cid:durableId="1507791621">
    <w:abstractNumId w:val="40"/>
  </w:num>
  <w:num w:numId="43" w16cid:durableId="1004745500">
    <w:abstractNumId w:val="47"/>
  </w:num>
  <w:num w:numId="44" w16cid:durableId="1447773268">
    <w:abstractNumId w:val="8"/>
  </w:num>
  <w:num w:numId="45" w16cid:durableId="1704136012">
    <w:abstractNumId w:val="30"/>
  </w:num>
  <w:num w:numId="46" w16cid:durableId="33122158">
    <w:abstractNumId w:val="39"/>
  </w:num>
  <w:num w:numId="47" w16cid:durableId="232280777">
    <w:abstractNumId w:val="34"/>
  </w:num>
  <w:num w:numId="48" w16cid:durableId="1449349721">
    <w:abstractNumId w:val="4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80"/>
    <w:rsid w:val="000005D1"/>
    <w:rsid w:val="00002940"/>
    <w:rsid w:val="00005550"/>
    <w:rsid w:val="00007879"/>
    <w:rsid w:val="00012E40"/>
    <w:rsid w:val="0001710D"/>
    <w:rsid w:val="00020CE3"/>
    <w:rsid w:val="00022BF8"/>
    <w:rsid w:val="00023A3F"/>
    <w:rsid w:val="00030992"/>
    <w:rsid w:val="00032382"/>
    <w:rsid w:val="00035D12"/>
    <w:rsid w:val="00036597"/>
    <w:rsid w:val="0003714D"/>
    <w:rsid w:val="00037485"/>
    <w:rsid w:val="00041A4D"/>
    <w:rsid w:val="000430F7"/>
    <w:rsid w:val="00051132"/>
    <w:rsid w:val="00061878"/>
    <w:rsid w:val="0006240F"/>
    <w:rsid w:val="0006341A"/>
    <w:rsid w:val="000714B2"/>
    <w:rsid w:val="00086AE9"/>
    <w:rsid w:val="00087713"/>
    <w:rsid w:val="000A163C"/>
    <w:rsid w:val="000A36F7"/>
    <w:rsid w:val="000A50A0"/>
    <w:rsid w:val="000B0929"/>
    <w:rsid w:val="000B76EE"/>
    <w:rsid w:val="000C0A80"/>
    <w:rsid w:val="000C3566"/>
    <w:rsid w:val="000C4160"/>
    <w:rsid w:val="000C45A5"/>
    <w:rsid w:val="000D559F"/>
    <w:rsid w:val="000E2455"/>
    <w:rsid w:val="000F3A7F"/>
    <w:rsid w:val="000F58F7"/>
    <w:rsid w:val="001032FB"/>
    <w:rsid w:val="00107775"/>
    <w:rsid w:val="00107F13"/>
    <w:rsid w:val="00111101"/>
    <w:rsid w:val="00113940"/>
    <w:rsid w:val="00115406"/>
    <w:rsid w:val="001160EC"/>
    <w:rsid w:val="00125333"/>
    <w:rsid w:val="00130024"/>
    <w:rsid w:val="00130142"/>
    <w:rsid w:val="00131D4C"/>
    <w:rsid w:val="00140A52"/>
    <w:rsid w:val="00141291"/>
    <w:rsid w:val="001428E4"/>
    <w:rsid w:val="00152629"/>
    <w:rsid w:val="001534E5"/>
    <w:rsid w:val="0015774D"/>
    <w:rsid w:val="001603BB"/>
    <w:rsid w:val="00170B5E"/>
    <w:rsid w:val="001723E8"/>
    <w:rsid w:val="00173963"/>
    <w:rsid w:val="00176C1C"/>
    <w:rsid w:val="00180DB0"/>
    <w:rsid w:val="00181427"/>
    <w:rsid w:val="00182FD7"/>
    <w:rsid w:val="0018594B"/>
    <w:rsid w:val="00187030"/>
    <w:rsid w:val="001908C5"/>
    <w:rsid w:val="0019535A"/>
    <w:rsid w:val="001A2422"/>
    <w:rsid w:val="001A5FAF"/>
    <w:rsid w:val="001B3BA6"/>
    <w:rsid w:val="001B7241"/>
    <w:rsid w:val="001C4B6F"/>
    <w:rsid w:val="001D07A7"/>
    <w:rsid w:val="001D0F8C"/>
    <w:rsid w:val="001D414F"/>
    <w:rsid w:val="001D42E0"/>
    <w:rsid w:val="001D6CFD"/>
    <w:rsid w:val="001E0041"/>
    <w:rsid w:val="001E195E"/>
    <w:rsid w:val="001E5B1E"/>
    <w:rsid w:val="001E6A64"/>
    <w:rsid w:val="001E759E"/>
    <w:rsid w:val="001F60BD"/>
    <w:rsid w:val="001F643E"/>
    <w:rsid w:val="00200A88"/>
    <w:rsid w:val="00206DC7"/>
    <w:rsid w:val="002079CD"/>
    <w:rsid w:val="0021010C"/>
    <w:rsid w:val="00211452"/>
    <w:rsid w:val="00214D17"/>
    <w:rsid w:val="00227D4C"/>
    <w:rsid w:val="00232962"/>
    <w:rsid w:val="002365CD"/>
    <w:rsid w:val="00241B61"/>
    <w:rsid w:val="00242B91"/>
    <w:rsid w:val="002442BF"/>
    <w:rsid w:val="002460F9"/>
    <w:rsid w:val="002502AC"/>
    <w:rsid w:val="002557B8"/>
    <w:rsid w:val="00261569"/>
    <w:rsid w:val="00270555"/>
    <w:rsid w:val="00270D28"/>
    <w:rsid w:val="00271AE4"/>
    <w:rsid w:val="00297ADA"/>
    <w:rsid w:val="002A13E9"/>
    <w:rsid w:val="002A6ADA"/>
    <w:rsid w:val="002B030F"/>
    <w:rsid w:val="002B1FA4"/>
    <w:rsid w:val="002B5C80"/>
    <w:rsid w:val="002B7818"/>
    <w:rsid w:val="002B7897"/>
    <w:rsid w:val="002C22AF"/>
    <w:rsid w:val="002C24C6"/>
    <w:rsid w:val="002C2F39"/>
    <w:rsid w:val="002D1A03"/>
    <w:rsid w:val="002D5FDB"/>
    <w:rsid w:val="002E3C5E"/>
    <w:rsid w:val="003015CF"/>
    <w:rsid w:val="003057CD"/>
    <w:rsid w:val="00306750"/>
    <w:rsid w:val="003105DE"/>
    <w:rsid w:val="0031165E"/>
    <w:rsid w:val="003117BE"/>
    <w:rsid w:val="00312967"/>
    <w:rsid w:val="00312E97"/>
    <w:rsid w:val="00320327"/>
    <w:rsid w:val="0032561D"/>
    <w:rsid w:val="00331561"/>
    <w:rsid w:val="00340BB9"/>
    <w:rsid w:val="00342A5A"/>
    <w:rsid w:val="00342F7F"/>
    <w:rsid w:val="003435CD"/>
    <w:rsid w:val="00350273"/>
    <w:rsid w:val="00350950"/>
    <w:rsid w:val="0035632B"/>
    <w:rsid w:val="00364351"/>
    <w:rsid w:val="00364577"/>
    <w:rsid w:val="003647DE"/>
    <w:rsid w:val="00364D53"/>
    <w:rsid w:val="003677BE"/>
    <w:rsid w:val="00372D19"/>
    <w:rsid w:val="00373091"/>
    <w:rsid w:val="00376406"/>
    <w:rsid w:val="00376FAE"/>
    <w:rsid w:val="0038684C"/>
    <w:rsid w:val="003874F5"/>
    <w:rsid w:val="00391738"/>
    <w:rsid w:val="003938CC"/>
    <w:rsid w:val="00394542"/>
    <w:rsid w:val="003958EA"/>
    <w:rsid w:val="00397254"/>
    <w:rsid w:val="00397DBA"/>
    <w:rsid w:val="003B5F89"/>
    <w:rsid w:val="003B7EAE"/>
    <w:rsid w:val="003C0C50"/>
    <w:rsid w:val="003C534A"/>
    <w:rsid w:val="003D74AB"/>
    <w:rsid w:val="003E0128"/>
    <w:rsid w:val="003E2829"/>
    <w:rsid w:val="003E3018"/>
    <w:rsid w:val="003E340E"/>
    <w:rsid w:val="003E3A48"/>
    <w:rsid w:val="003E5ADC"/>
    <w:rsid w:val="003F00B6"/>
    <w:rsid w:val="003F460E"/>
    <w:rsid w:val="003F5B8F"/>
    <w:rsid w:val="00402F7E"/>
    <w:rsid w:val="00404AB1"/>
    <w:rsid w:val="0041292A"/>
    <w:rsid w:val="004139D0"/>
    <w:rsid w:val="00422A3D"/>
    <w:rsid w:val="00423B2A"/>
    <w:rsid w:val="00426772"/>
    <w:rsid w:val="00430E47"/>
    <w:rsid w:val="0044109C"/>
    <w:rsid w:val="00444600"/>
    <w:rsid w:val="00451D73"/>
    <w:rsid w:val="00453CC9"/>
    <w:rsid w:val="00457951"/>
    <w:rsid w:val="00457E4F"/>
    <w:rsid w:val="00462488"/>
    <w:rsid w:val="00467E16"/>
    <w:rsid w:val="004724E4"/>
    <w:rsid w:val="00473CF9"/>
    <w:rsid w:val="004763C8"/>
    <w:rsid w:val="00484228"/>
    <w:rsid w:val="0049301F"/>
    <w:rsid w:val="0049385B"/>
    <w:rsid w:val="00493E05"/>
    <w:rsid w:val="004A1C0E"/>
    <w:rsid w:val="004A394D"/>
    <w:rsid w:val="004A749A"/>
    <w:rsid w:val="004B1997"/>
    <w:rsid w:val="004B38CC"/>
    <w:rsid w:val="004B4271"/>
    <w:rsid w:val="004B485B"/>
    <w:rsid w:val="004C2AB3"/>
    <w:rsid w:val="004C41C0"/>
    <w:rsid w:val="004C507C"/>
    <w:rsid w:val="004C5FC2"/>
    <w:rsid w:val="004D184B"/>
    <w:rsid w:val="004D1F80"/>
    <w:rsid w:val="004D406A"/>
    <w:rsid w:val="004D6248"/>
    <w:rsid w:val="004F1736"/>
    <w:rsid w:val="004F67FF"/>
    <w:rsid w:val="004F75AF"/>
    <w:rsid w:val="0050118D"/>
    <w:rsid w:val="00501742"/>
    <w:rsid w:val="005071C1"/>
    <w:rsid w:val="00514AD6"/>
    <w:rsid w:val="005235E5"/>
    <w:rsid w:val="00526409"/>
    <w:rsid w:val="00532A5E"/>
    <w:rsid w:val="00536DD6"/>
    <w:rsid w:val="00541D96"/>
    <w:rsid w:val="00544093"/>
    <w:rsid w:val="00545BE4"/>
    <w:rsid w:val="005501E1"/>
    <w:rsid w:val="00554645"/>
    <w:rsid w:val="0055784D"/>
    <w:rsid w:val="00564A10"/>
    <w:rsid w:val="00567145"/>
    <w:rsid w:val="005676F0"/>
    <w:rsid w:val="0057369B"/>
    <w:rsid w:val="00574411"/>
    <w:rsid w:val="00584D5C"/>
    <w:rsid w:val="0059163F"/>
    <w:rsid w:val="00596411"/>
    <w:rsid w:val="005A1B52"/>
    <w:rsid w:val="005A2204"/>
    <w:rsid w:val="005B0AAE"/>
    <w:rsid w:val="005B3BEA"/>
    <w:rsid w:val="005B4668"/>
    <w:rsid w:val="005B5DA0"/>
    <w:rsid w:val="005B6DA7"/>
    <w:rsid w:val="005C18C0"/>
    <w:rsid w:val="005C2C33"/>
    <w:rsid w:val="005D18A4"/>
    <w:rsid w:val="005D2E00"/>
    <w:rsid w:val="005D4142"/>
    <w:rsid w:val="005D520E"/>
    <w:rsid w:val="005D607D"/>
    <w:rsid w:val="005E0323"/>
    <w:rsid w:val="005E2356"/>
    <w:rsid w:val="005E372C"/>
    <w:rsid w:val="005F00F0"/>
    <w:rsid w:val="005F074B"/>
    <w:rsid w:val="005F483F"/>
    <w:rsid w:val="0060101A"/>
    <w:rsid w:val="006022A3"/>
    <w:rsid w:val="00605305"/>
    <w:rsid w:val="006146CB"/>
    <w:rsid w:val="00636855"/>
    <w:rsid w:val="00636CE2"/>
    <w:rsid w:val="006422C8"/>
    <w:rsid w:val="0064632E"/>
    <w:rsid w:val="006476B1"/>
    <w:rsid w:val="00647E3F"/>
    <w:rsid w:val="00650E1E"/>
    <w:rsid w:val="00654DD5"/>
    <w:rsid w:val="00662C65"/>
    <w:rsid w:val="00666124"/>
    <w:rsid w:val="00671703"/>
    <w:rsid w:val="00672896"/>
    <w:rsid w:val="00675A67"/>
    <w:rsid w:val="006833DD"/>
    <w:rsid w:val="0068359A"/>
    <w:rsid w:val="0068523C"/>
    <w:rsid w:val="00690A14"/>
    <w:rsid w:val="0069344E"/>
    <w:rsid w:val="00693C3C"/>
    <w:rsid w:val="00696188"/>
    <w:rsid w:val="006A3FD3"/>
    <w:rsid w:val="006B1D6A"/>
    <w:rsid w:val="006B2004"/>
    <w:rsid w:val="006B218E"/>
    <w:rsid w:val="006B4817"/>
    <w:rsid w:val="006B7D82"/>
    <w:rsid w:val="006D40FB"/>
    <w:rsid w:val="006D4481"/>
    <w:rsid w:val="006D4F95"/>
    <w:rsid w:val="006D7D66"/>
    <w:rsid w:val="006F0327"/>
    <w:rsid w:val="006F130C"/>
    <w:rsid w:val="006F5E53"/>
    <w:rsid w:val="00715F61"/>
    <w:rsid w:val="00721843"/>
    <w:rsid w:val="00734198"/>
    <w:rsid w:val="007363C5"/>
    <w:rsid w:val="0075349E"/>
    <w:rsid w:val="007547B1"/>
    <w:rsid w:val="007578B5"/>
    <w:rsid w:val="00757B3D"/>
    <w:rsid w:val="007624A1"/>
    <w:rsid w:val="00764764"/>
    <w:rsid w:val="007648F2"/>
    <w:rsid w:val="0076649F"/>
    <w:rsid w:val="00766BBE"/>
    <w:rsid w:val="0076760A"/>
    <w:rsid w:val="00781021"/>
    <w:rsid w:val="007827B4"/>
    <w:rsid w:val="00784A12"/>
    <w:rsid w:val="00785B89"/>
    <w:rsid w:val="00792D0D"/>
    <w:rsid w:val="00794AA4"/>
    <w:rsid w:val="007A43EA"/>
    <w:rsid w:val="007B0E76"/>
    <w:rsid w:val="007C5C9F"/>
    <w:rsid w:val="007D1363"/>
    <w:rsid w:val="007D1BDA"/>
    <w:rsid w:val="007D4837"/>
    <w:rsid w:val="007D7FAA"/>
    <w:rsid w:val="007E26DD"/>
    <w:rsid w:val="007E5B1C"/>
    <w:rsid w:val="007E6DEF"/>
    <w:rsid w:val="007F592A"/>
    <w:rsid w:val="00800EBB"/>
    <w:rsid w:val="00806508"/>
    <w:rsid w:val="0081402E"/>
    <w:rsid w:val="008144CA"/>
    <w:rsid w:val="008149DB"/>
    <w:rsid w:val="00831A48"/>
    <w:rsid w:val="00831F71"/>
    <w:rsid w:val="00844188"/>
    <w:rsid w:val="00857275"/>
    <w:rsid w:val="008606BD"/>
    <w:rsid w:val="00863410"/>
    <w:rsid w:val="00866F4D"/>
    <w:rsid w:val="00867751"/>
    <w:rsid w:val="00872B46"/>
    <w:rsid w:val="0087448F"/>
    <w:rsid w:val="008773AD"/>
    <w:rsid w:val="00884B3A"/>
    <w:rsid w:val="00884C77"/>
    <w:rsid w:val="008940FF"/>
    <w:rsid w:val="00897F06"/>
    <w:rsid w:val="008A51D8"/>
    <w:rsid w:val="008B0864"/>
    <w:rsid w:val="008B0B61"/>
    <w:rsid w:val="008B1854"/>
    <w:rsid w:val="008B454D"/>
    <w:rsid w:val="008B7D32"/>
    <w:rsid w:val="008C7A4B"/>
    <w:rsid w:val="008D45EB"/>
    <w:rsid w:val="008D4BB1"/>
    <w:rsid w:val="008E194A"/>
    <w:rsid w:val="008E6C05"/>
    <w:rsid w:val="008F0CFC"/>
    <w:rsid w:val="009168B0"/>
    <w:rsid w:val="00917F82"/>
    <w:rsid w:val="0092019E"/>
    <w:rsid w:val="009221A5"/>
    <w:rsid w:val="00922908"/>
    <w:rsid w:val="009272F1"/>
    <w:rsid w:val="00933FEE"/>
    <w:rsid w:val="009340C2"/>
    <w:rsid w:val="009369AF"/>
    <w:rsid w:val="00937A37"/>
    <w:rsid w:val="00945F62"/>
    <w:rsid w:val="0094651F"/>
    <w:rsid w:val="00953DD4"/>
    <w:rsid w:val="00961E7E"/>
    <w:rsid w:val="00962CBC"/>
    <w:rsid w:val="009642D3"/>
    <w:rsid w:val="0096447B"/>
    <w:rsid w:val="00970037"/>
    <w:rsid w:val="009802B9"/>
    <w:rsid w:val="00987E5C"/>
    <w:rsid w:val="009A0A1F"/>
    <w:rsid w:val="009A3477"/>
    <w:rsid w:val="009A7CDB"/>
    <w:rsid w:val="009B636E"/>
    <w:rsid w:val="009C2CDC"/>
    <w:rsid w:val="009C33A0"/>
    <w:rsid w:val="009C5490"/>
    <w:rsid w:val="009C7EAC"/>
    <w:rsid w:val="009D18B6"/>
    <w:rsid w:val="009D66F2"/>
    <w:rsid w:val="009D6DDE"/>
    <w:rsid w:val="009E2AA3"/>
    <w:rsid w:val="009F0BD2"/>
    <w:rsid w:val="009F3568"/>
    <w:rsid w:val="009F42CF"/>
    <w:rsid w:val="009F4CDB"/>
    <w:rsid w:val="00A00810"/>
    <w:rsid w:val="00A228DF"/>
    <w:rsid w:val="00A246D7"/>
    <w:rsid w:val="00A40913"/>
    <w:rsid w:val="00A4280B"/>
    <w:rsid w:val="00A61C5C"/>
    <w:rsid w:val="00A6247E"/>
    <w:rsid w:val="00A73187"/>
    <w:rsid w:val="00A73AA2"/>
    <w:rsid w:val="00A73C17"/>
    <w:rsid w:val="00A77A75"/>
    <w:rsid w:val="00A839D6"/>
    <w:rsid w:val="00A91FB8"/>
    <w:rsid w:val="00A96682"/>
    <w:rsid w:val="00AA06DE"/>
    <w:rsid w:val="00AA070F"/>
    <w:rsid w:val="00AA2234"/>
    <w:rsid w:val="00AA52BE"/>
    <w:rsid w:val="00AA63EA"/>
    <w:rsid w:val="00AA7A14"/>
    <w:rsid w:val="00AC117C"/>
    <w:rsid w:val="00AD0495"/>
    <w:rsid w:val="00AD2B61"/>
    <w:rsid w:val="00AD3177"/>
    <w:rsid w:val="00AD519B"/>
    <w:rsid w:val="00AE393F"/>
    <w:rsid w:val="00AF0FBE"/>
    <w:rsid w:val="00B04949"/>
    <w:rsid w:val="00B14A64"/>
    <w:rsid w:val="00B161D1"/>
    <w:rsid w:val="00B206AD"/>
    <w:rsid w:val="00B20B68"/>
    <w:rsid w:val="00B2578F"/>
    <w:rsid w:val="00B2786D"/>
    <w:rsid w:val="00B34B52"/>
    <w:rsid w:val="00B35861"/>
    <w:rsid w:val="00B54DA9"/>
    <w:rsid w:val="00B57521"/>
    <w:rsid w:val="00B57FB6"/>
    <w:rsid w:val="00B57FFE"/>
    <w:rsid w:val="00B65BA7"/>
    <w:rsid w:val="00B67E98"/>
    <w:rsid w:val="00B72684"/>
    <w:rsid w:val="00B77A87"/>
    <w:rsid w:val="00B90613"/>
    <w:rsid w:val="00B90D9C"/>
    <w:rsid w:val="00B9210D"/>
    <w:rsid w:val="00B928E3"/>
    <w:rsid w:val="00B95606"/>
    <w:rsid w:val="00BA0357"/>
    <w:rsid w:val="00BB0A26"/>
    <w:rsid w:val="00BB4198"/>
    <w:rsid w:val="00BB42AF"/>
    <w:rsid w:val="00BD1368"/>
    <w:rsid w:val="00BD2186"/>
    <w:rsid w:val="00BE0D73"/>
    <w:rsid w:val="00BE5DDC"/>
    <w:rsid w:val="00BF321B"/>
    <w:rsid w:val="00BF6392"/>
    <w:rsid w:val="00BF7C77"/>
    <w:rsid w:val="00C02F3E"/>
    <w:rsid w:val="00C14D79"/>
    <w:rsid w:val="00C15593"/>
    <w:rsid w:val="00C17EDB"/>
    <w:rsid w:val="00C21D8C"/>
    <w:rsid w:val="00C244F7"/>
    <w:rsid w:val="00C24E35"/>
    <w:rsid w:val="00C362E8"/>
    <w:rsid w:val="00C37B24"/>
    <w:rsid w:val="00C41BE8"/>
    <w:rsid w:val="00C51FF8"/>
    <w:rsid w:val="00C52E15"/>
    <w:rsid w:val="00C561EA"/>
    <w:rsid w:val="00C622FF"/>
    <w:rsid w:val="00C62A8B"/>
    <w:rsid w:val="00C66A2E"/>
    <w:rsid w:val="00C766C1"/>
    <w:rsid w:val="00C807E0"/>
    <w:rsid w:val="00C83DDA"/>
    <w:rsid w:val="00C83F80"/>
    <w:rsid w:val="00C86966"/>
    <w:rsid w:val="00C8796E"/>
    <w:rsid w:val="00C90E5E"/>
    <w:rsid w:val="00C914A8"/>
    <w:rsid w:val="00CA6295"/>
    <w:rsid w:val="00CA742F"/>
    <w:rsid w:val="00CA7D6B"/>
    <w:rsid w:val="00CB245F"/>
    <w:rsid w:val="00CB5F1A"/>
    <w:rsid w:val="00CC004A"/>
    <w:rsid w:val="00CC0FDD"/>
    <w:rsid w:val="00CC6543"/>
    <w:rsid w:val="00CC6A9F"/>
    <w:rsid w:val="00CD145B"/>
    <w:rsid w:val="00CD1639"/>
    <w:rsid w:val="00CD279B"/>
    <w:rsid w:val="00CD6C13"/>
    <w:rsid w:val="00CD7BCC"/>
    <w:rsid w:val="00CE317D"/>
    <w:rsid w:val="00CF2FFC"/>
    <w:rsid w:val="00CF653A"/>
    <w:rsid w:val="00CF7A4B"/>
    <w:rsid w:val="00CF7B11"/>
    <w:rsid w:val="00D05E25"/>
    <w:rsid w:val="00D10FCF"/>
    <w:rsid w:val="00D12C56"/>
    <w:rsid w:val="00D12F50"/>
    <w:rsid w:val="00D14935"/>
    <w:rsid w:val="00D207B6"/>
    <w:rsid w:val="00D336F7"/>
    <w:rsid w:val="00D33D91"/>
    <w:rsid w:val="00D34076"/>
    <w:rsid w:val="00D453B8"/>
    <w:rsid w:val="00D526B6"/>
    <w:rsid w:val="00D535FA"/>
    <w:rsid w:val="00D545DD"/>
    <w:rsid w:val="00D64D55"/>
    <w:rsid w:val="00D66E43"/>
    <w:rsid w:val="00D736B1"/>
    <w:rsid w:val="00D74647"/>
    <w:rsid w:val="00D8181D"/>
    <w:rsid w:val="00D826C6"/>
    <w:rsid w:val="00D8605F"/>
    <w:rsid w:val="00DA29D8"/>
    <w:rsid w:val="00DA68F7"/>
    <w:rsid w:val="00DC00DC"/>
    <w:rsid w:val="00DC4D11"/>
    <w:rsid w:val="00DD0DE9"/>
    <w:rsid w:val="00DD2E4C"/>
    <w:rsid w:val="00DE38B3"/>
    <w:rsid w:val="00DF3E20"/>
    <w:rsid w:val="00DF4758"/>
    <w:rsid w:val="00DF6998"/>
    <w:rsid w:val="00E1185F"/>
    <w:rsid w:val="00E22FF7"/>
    <w:rsid w:val="00E278B3"/>
    <w:rsid w:val="00E35D77"/>
    <w:rsid w:val="00E44945"/>
    <w:rsid w:val="00E44B16"/>
    <w:rsid w:val="00E52BEE"/>
    <w:rsid w:val="00E54561"/>
    <w:rsid w:val="00E568DE"/>
    <w:rsid w:val="00E56FB9"/>
    <w:rsid w:val="00E57D7D"/>
    <w:rsid w:val="00E57F86"/>
    <w:rsid w:val="00E707D2"/>
    <w:rsid w:val="00E74668"/>
    <w:rsid w:val="00E83300"/>
    <w:rsid w:val="00E96165"/>
    <w:rsid w:val="00EA3429"/>
    <w:rsid w:val="00EB106F"/>
    <w:rsid w:val="00EB370B"/>
    <w:rsid w:val="00EC069C"/>
    <w:rsid w:val="00EC1D0E"/>
    <w:rsid w:val="00ED215B"/>
    <w:rsid w:val="00ED26E9"/>
    <w:rsid w:val="00ED3831"/>
    <w:rsid w:val="00ED611B"/>
    <w:rsid w:val="00EE44FF"/>
    <w:rsid w:val="00EF1FA8"/>
    <w:rsid w:val="00EF2730"/>
    <w:rsid w:val="00EF5583"/>
    <w:rsid w:val="00F04F9B"/>
    <w:rsid w:val="00F0582B"/>
    <w:rsid w:val="00F1050E"/>
    <w:rsid w:val="00F11539"/>
    <w:rsid w:val="00F1345F"/>
    <w:rsid w:val="00F17AA9"/>
    <w:rsid w:val="00F21F7F"/>
    <w:rsid w:val="00F261AB"/>
    <w:rsid w:val="00F31151"/>
    <w:rsid w:val="00F31AB7"/>
    <w:rsid w:val="00F4031A"/>
    <w:rsid w:val="00F41C50"/>
    <w:rsid w:val="00F5018D"/>
    <w:rsid w:val="00F5137F"/>
    <w:rsid w:val="00F52D81"/>
    <w:rsid w:val="00F53241"/>
    <w:rsid w:val="00F535C2"/>
    <w:rsid w:val="00F566E8"/>
    <w:rsid w:val="00F64C93"/>
    <w:rsid w:val="00F8304A"/>
    <w:rsid w:val="00F866BD"/>
    <w:rsid w:val="00F97AE0"/>
    <w:rsid w:val="00FA4642"/>
    <w:rsid w:val="00FA63DD"/>
    <w:rsid w:val="00FA64FF"/>
    <w:rsid w:val="00FA6E38"/>
    <w:rsid w:val="00FB18EF"/>
    <w:rsid w:val="00FB450F"/>
    <w:rsid w:val="00FB49C4"/>
    <w:rsid w:val="00FB6171"/>
    <w:rsid w:val="00FC3AC5"/>
    <w:rsid w:val="00FC3EB1"/>
    <w:rsid w:val="00FD652F"/>
    <w:rsid w:val="00FE0A60"/>
    <w:rsid w:val="2D6BAC94"/>
    <w:rsid w:val="415E8397"/>
    <w:rsid w:val="4D57A53C"/>
    <w:rsid w:val="53A74156"/>
    <w:rsid w:val="570ABCB8"/>
  </w:rsids>
  <m:mathPr>
    <m:mathFont m:val="Cambria Math"/>
    <m:brkBin m:val="before"/>
    <m:brkBinSub m:val="--"/>
    <m:smallFrac m:val="0"/>
    <m:dispDef/>
    <m:lMargin m:val="0"/>
    <m:rMargin m:val="0"/>
    <m:defJc m:val="centerGroup"/>
    <m:wrapIndent m:val="1440"/>
    <m:intLim m:val="subSup"/>
    <m:naryLim m:val="undOvr"/>
  </m:mathPr>
  <w:themeFontLang w:val="pl-PL"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B34AC6"/>
  <w15:docId w15:val="{DE23613C-10F6-4AF7-B937-087D9EF1F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A1C0E"/>
    <w:rPr>
      <w:sz w:val="24"/>
      <w:szCs w:val="24"/>
    </w:rPr>
  </w:style>
  <w:style w:type="paragraph" w:styleId="Nagwek1">
    <w:name w:val="heading 1"/>
    <w:basedOn w:val="Normalny"/>
    <w:next w:val="Normalny"/>
    <w:link w:val="Nagwek1Znak"/>
    <w:uiPriority w:val="9"/>
    <w:qFormat/>
    <w:rsid w:val="004A1C0E"/>
    <w:pPr>
      <w:keepNext/>
      <w:outlineLvl w:val="0"/>
    </w:pPr>
    <w:rPr>
      <w:rFonts w:eastAsia="Arial Unicode MS"/>
      <w:b/>
      <w:bCs/>
      <w:sz w:val="28"/>
    </w:rPr>
  </w:style>
  <w:style w:type="paragraph" w:styleId="Nagwek2">
    <w:name w:val="heading 2"/>
    <w:basedOn w:val="Normalny"/>
    <w:next w:val="Normalny"/>
    <w:qFormat/>
    <w:rsid w:val="004A1C0E"/>
    <w:pPr>
      <w:keepNext/>
      <w:jc w:val="center"/>
      <w:outlineLvl w:val="1"/>
    </w:pPr>
    <w:rPr>
      <w:b/>
      <w:bCs/>
      <w:sz w:val="32"/>
    </w:rPr>
  </w:style>
  <w:style w:type="paragraph" w:styleId="Nagwek3">
    <w:name w:val="heading 3"/>
    <w:basedOn w:val="Normalny"/>
    <w:next w:val="Normalny"/>
    <w:qFormat/>
    <w:rsid w:val="004A1C0E"/>
    <w:pPr>
      <w:keepNext/>
      <w:ind w:left="360"/>
      <w:outlineLvl w:val="2"/>
    </w:pPr>
    <w:rPr>
      <w:b/>
      <w:bCs/>
    </w:rPr>
  </w:style>
  <w:style w:type="paragraph" w:styleId="Nagwek4">
    <w:name w:val="heading 4"/>
    <w:basedOn w:val="Normalny"/>
    <w:next w:val="Normalny"/>
    <w:qFormat/>
    <w:rsid w:val="004A1C0E"/>
    <w:pPr>
      <w:keepNext/>
      <w:ind w:left="360"/>
      <w:jc w:val="both"/>
      <w:outlineLvl w:val="3"/>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4A1C0E"/>
    <w:rPr>
      <w:b/>
      <w:bCs/>
      <w:sz w:val="28"/>
    </w:rPr>
  </w:style>
  <w:style w:type="paragraph" w:styleId="Tekstpodstawowy2">
    <w:name w:val="Body Text 2"/>
    <w:basedOn w:val="Normalny"/>
    <w:rsid w:val="004A1C0E"/>
    <w:rPr>
      <w:sz w:val="28"/>
    </w:rPr>
  </w:style>
  <w:style w:type="paragraph" w:styleId="Tekstpodstawowywcity">
    <w:name w:val="Body Text Indent"/>
    <w:basedOn w:val="Normalny"/>
    <w:link w:val="TekstpodstawowywcityZnak"/>
    <w:rsid w:val="004A1C0E"/>
    <w:pPr>
      <w:ind w:left="720"/>
    </w:pPr>
  </w:style>
  <w:style w:type="table" w:styleId="Tabela-Siatka">
    <w:name w:val="Table Grid"/>
    <w:basedOn w:val="Standardowy"/>
    <w:uiPriority w:val="59"/>
    <w:rsid w:val="00A966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rsid w:val="009168B0"/>
    <w:pPr>
      <w:spacing w:before="100" w:beforeAutospacing="1" w:after="100" w:afterAutospacing="1"/>
    </w:pPr>
  </w:style>
  <w:style w:type="character" w:styleId="Pogrubienie">
    <w:name w:val="Strong"/>
    <w:qFormat/>
    <w:rsid w:val="009168B0"/>
    <w:rPr>
      <w:b/>
      <w:bCs/>
    </w:rPr>
  </w:style>
  <w:style w:type="character" w:styleId="Hipercze">
    <w:name w:val="Hyperlink"/>
    <w:uiPriority w:val="99"/>
    <w:rsid w:val="009168B0"/>
    <w:rPr>
      <w:color w:val="0000FF"/>
      <w:u w:val="single"/>
    </w:rPr>
  </w:style>
  <w:style w:type="paragraph" w:styleId="Akapitzlist">
    <w:name w:val="List Paragraph"/>
    <w:aliases w:val="normalny tekst,List Paragraph,Numerowanie,Akapit z listą BS,Kolorowa lista — akcent 11,Podsis rysunku,EPL lista punktowana z wyrózneniem,A_wyliczenie,K-P_odwolanie,Akapit z listą5,maz_wyliczenie,opis dzialania,Preambuła,Akapit z listą4,L"/>
    <w:basedOn w:val="Normalny"/>
    <w:link w:val="AkapitzlistZnak"/>
    <w:uiPriority w:val="34"/>
    <w:qFormat/>
    <w:rsid w:val="00CF7A4B"/>
    <w:pPr>
      <w:ind w:left="720"/>
      <w:contextualSpacing/>
    </w:pPr>
  </w:style>
  <w:style w:type="paragraph" w:customStyle="1" w:styleId="Zwykytekst1">
    <w:name w:val="Zwykły tekst1"/>
    <w:basedOn w:val="Normalny"/>
    <w:rsid w:val="00CF7A4B"/>
    <w:pPr>
      <w:suppressAutoHyphens/>
    </w:pPr>
    <w:rPr>
      <w:rFonts w:ascii="Courier New" w:hAnsi="Courier New"/>
      <w:sz w:val="20"/>
      <w:szCs w:val="20"/>
      <w:lang w:eastAsia="ar-SA"/>
    </w:rPr>
  </w:style>
  <w:style w:type="character" w:styleId="Odwoaniedokomentarza">
    <w:name w:val="annotation reference"/>
    <w:basedOn w:val="Domylnaczcionkaakapitu"/>
    <w:uiPriority w:val="99"/>
    <w:rsid w:val="00C15593"/>
    <w:rPr>
      <w:sz w:val="16"/>
      <w:szCs w:val="16"/>
    </w:rPr>
  </w:style>
  <w:style w:type="paragraph" w:styleId="Tekstkomentarza">
    <w:name w:val="annotation text"/>
    <w:basedOn w:val="Normalny"/>
    <w:link w:val="TekstkomentarzaZnak"/>
    <w:uiPriority w:val="99"/>
    <w:rsid w:val="00C15593"/>
    <w:rPr>
      <w:sz w:val="20"/>
      <w:szCs w:val="20"/>
    </w:rPr>
  </w:style>
  <w:style w:type="character" w:customStyle="1" w:styleId="TekstkomentarzaZnak">
    <w:name w:val="Tekst komentarza Znak"/>
    <w:basedOn w:val="Domylnaczcionkaakapitu"/>
    <w:link w:val="Tekstkomentarza"/>
    <w:uiPriority w:val="99"/>
    <w:rsid w:val="00C15593"/>
  </w:style>
  <w:style w:type="paragraph" w:styleId="Tematkomentarza">
    <w:name w:val="annotation subject"/>
    <w:basedOn w:val="Tekstkomentarza"/>
    <w:next w:val="Tekstkomentarza"/>
    <w:link w:val="TematkomentarzaZnak"/>
    <w:uiPriority w:val="99"/>
    <w:rsid w:val="00C15593"/>
    <w:rPr>
      <w:b/>
      <w:bCs/>
    </w:rPr>
  </w:style>
  <w:style w:type="character" w:customStyle="1" w:styleId="TematkomentarzaZnak">
    <w:name w:val="Temat komentarza Znak"/>
    <w:basedOn w:val="TekstkomentarzaZnak"/>
    <w:link w:val="Tematkomentarza"/>
    <w:uiPriority w:val="99"/>
    <w:rsid w:val="00C15593"/>
    <w:rPr>
      <w:b/>
      <w:bCs/>
    </w:rPr>
  </w:style>
  <w:style w:type="paragraph" w:styleId="Tekstdymka">
    <w:name w:val="Balloon Text"/>
    <w:basedOn w:val="Normalny"/>
    <w:link w:val="TekstdymkaZnak"/>
    <w:uiPriority w:val="99"/>
    <w:rsid w:val="00C15593"/>
    <w:rPr>
      <w:rFonts w:ascii="Tahoma" w:hAnsi="Tahoma" w:cs="Tahoma"/>
      <w:sz w:val="16"/>
      <w:szCs w:val="16"/>
    </w:rPr>
  </w:style>
  <w:style w:type="character" w:customStyle="1" w:styleId="TekstdymkaZnak">
    <w:name w:val="Tekst dymka Znak"/>
    <w:basedOn w:val="Domylnaczcionkaakapitu"/>
    <w:link w:val="Tekstdymka"/>
    <w:uiPriority w:val="99"/>
    <w:rsid w:val="00C15593"/>
    <w:rPr>
      <w:rFonts w:ascii="Tahoma" w:hAnsi="Tahoma" w:cs="Tahoma"/>
      <w:sz w:val="16"/>
      <w:szCs w:val="16"/>
    </w:rPr>
  </w:style>
  <w:style w:type="paragraph" w:styleId="Nagwek">
    <w:name w:val="header"/>
    <w:basedOn w:val="Normalny"/>
    <w:link w:val="NagwekZnak"/>
    <w:uiPriority w:val="99"/>
    <w:rsid w:val="00734198"/>
    <w:pPr>
      <w:tabs>
        <w:tab w:val="center" w:pos="4536"/>
        <w:tab w:val="right" w:pos="9072"/>
      </w:tabs>
    </w:pPr>
  </w:style>
  <w:style w:type="character" w:customStyle="1" w:styleId="NagwekZnak">
    <w:name w:val="Nagłówek Znak"/>
    <w:basedOn w:val="Domylnaczcionkaakapitu"/>
    <w:link w:val="Nagwek"/>
    <w:uiPriority w:val="99"/>
    <w:rsid w:val="00734198"/>
    <w:rPr>
      <w:sz w:val="24"/>
      <w:szCs w:val="24"/>
    </w:rPr>
  </w:style>
  <w:style w:type="paragraph" w:styleId="Stopka">
    <w:name w:val="footer"/>
    <w:basedOn w:val="Normalny"/>
    <w:link w:val="StopkaZnak"/>
    <w:uiPriority w:val="99"/>
    <w:rsid w:val="00734198"/>
    <w:pPr>
      <w:tabs>
        <w:tab w:val="center" w:pos="4536"/>
        <w:tab w:val="right" w:pos="9072"/>
      </w:tabs>
    </w:pPr>
  </w:style>
  <w:style w:type="character" w:customStyle="1" w:styleId="StopkaZnak">
    <w:name w:val="Stopka Znak"/>
    <w:basedOn w:val="Domylnaczcionkaakapitu"/>
    <w:link w:val="Stopka"/>
    <w:uiPriority w:val="99"/>
    <w:rsid w:val="00734198"/>
    <w:rPr>
      <w:sz w:val="24"/>
      <w:szCs w:val="24"/>
    </w:rPr>
  </w:style>
  <w:style w:type="character" w:customStyle="1" w:styleId="AkapitzlistZnak">
    <w:name w:val="Akapit z listą Znak"/>
    <w:aliases w:val="normalny tekst Znak,List Paragraph Znak,Numerowanie Znak,Akapit z listą BS Znak,Kolorowa lista — akcent 11 Znak,Podsis rysunku Znak,EPL lista punktowana z wyrózneniem Znak,A_wyliczenie Znak,K-P_odwolanie Znak,Akapit z listą5 Znak"/>
    <w:basedOn w:val="Domylnaczcionkaakapitu"/>
    <w:link w:val="Akapitzlist"/>
    <w:uiPriority w:val="34"/>
    <w:qFormat/>
    <w:rsid w:val="00FB6171"/>
    <w:rPr>
      <w:sz w:val="24"/>
      <w:szCs w:val="24"/>
    </w:rPr>
  </w:style>
  <w:style w:type="paragraph" w:customStyle="1" w:styleId="Standard">
    <w:name w:val="Standard"/>
    <w:rsid w:val="00F0582B"/>
    <w:pPr>
      <w:suppressAutoHyphens/>
      <w:autoSpaceDN w:val="0"/>
    </w:pPr>
    <w:rPr>
      <w:rFonts w:ascii="Calibri" w:eastAsia="Calibri" w:hAnsi="Calibri"/>
      <w:kern w:val="3"/>
      <w:sz w:val="24"/>
      <w:szCs w:val="24"/>
      <w:lang w:eastAsia="zh-CN" w:bidi="hi-IN"/>
    </w:rPr>
  </w:style>
  <w:style w:type="paragraph" w:customStyle="1" w:styleId="Akapitzlist1">
    <w:name w:val="Akapit z listą1"/>
    <w:basedOn w:val="Normalny"/>
    <w:link w:val="ListParagraphChar"/>
    <w:rsid w:val="003D74AB"/>
    <w:pPr>
      <w:spacing w:after="200" w:line="276" w:lineRule="auto"/>
      <w:ind w:left="720"/>
    </w:pPr>
    <w:rPr>
      <w:rFonts w:ascii="Calibri" w:hAnsi="Calibri" w:cs="Calibri"/>
      <w:sz w:val="22"/>
      <w:szCs w:val="22"/>
      <w:lang w:eastAsia="en-US"/>
    </w:rPr>
  </w:style>
  <w:style w:type="paragraph" w:customStyle="1" w:styleId="Style5">
    <w:name w:val="Style5"/>
    <w:basedOn w:val="Normalny"/>
    <w:rsid w:val="000430F7"/>
    <w:pPr>
      <w:widowControl w:val="0"/>
      <w:autoSpaceDE w:val="0"/>
      <w:autoSpaceDN w:val="0"/>
      <w:adjustRightInd w:val="0"/>
      <w:spacing w:line="274" w:lineRule="exact"/>
      <w:ind w:hanging="350"/>
    </w:pPr>
    <w:rPr>
      <w:rFonts w:ascii="Tahoma" w:hAnsi="Tahoma" w:cs="Tahoma"/>
    </w:rPr>
  </w:style>
  <w:style w:type="paragraph" w:styleId="Tekstprzypisudolnego">
    <w:name w:val="footnote text"/>
    <w:basedOn w:val="Normalny"/>
    <w:link w:val="TekstprzypisudolnegoZnak"/>
    <w:uiPriority w:val="99"/>
    <w:semiHidden/>
    <w:unhideWhenUsed/>
    <w:rsid w:val="000A163C"/>
    <w:rPr>
      <w:sz w:val="20"/>
      <w:szCs w:val="20"/>
    </w:rPr>
  </w:style>
  <w:style w:type="character" w:customStyle="1" w:styleId="TekstprzypisudolnegoZnak">
    <w:name w:val="Tekst przypisu dolnego Znak"/>
    <w:basedOn w:val="Domylnaczcionkaakapitu"/>
    <w:link w:val="Tekstprzypisudolnego"/>
    <w:uiPriority w:val="99"/>
    <w:semiHidden/>
    <w:rsid w:val="000A163C"/>
  </w:style>
  <w:style w:type="character" w:styleId="Odwoanieprzypisudolnego">
    <w:name w:val="footnote reference"/>
    <w:basedOn w:val="Domylnaczcionkaakapitu"/>
    <w:uiPriority w:val="99"/>
    <w:semiHidden/>
    <w:unhideWhenUsed/>
    <w:rsid w:val="000A163C"/>
    <w:rPr>
      <w:vertAlign w:val="superscript"/>
    </w:rPr>
  </w:style>
  <w:style w:type="character" w:customStyle="1" w:styleId="txt-new">
    <w:name w:val="txt-new"/>
    <w:basedOn w:val="Domylnaczcionkaakapitu"/>
    <w:rsid w:val="00182FD7"/>
  </w:style>
  <w:style w:type="character" w:customStyle="1" w:styleId="st">
    <w:name w:val="st"/>
    <w:basedOn w:val="Domylnaczcionkaakapitu"/>
    <w:rsid w:val="00180DB0"/>
  </w:style>
  <w:style w:type="character" w:styleId="Uwydatnienie">
    <w:name w:val="Emphasis"/>
    <w:uiPriority w:val="20"/>
    <w:qFormat/>
    <w:rsid w:val="00180DB0"/>
    <w:rPr>
      <w:i/>
      <w:iCs/>
    </w:rPr>
  </w:style>
  <w:style w:type="character" w:styleId="Nierozpoznanawzmianka">
    <w:name w:val="Unresolved Mention"/>
    <w:basedOn w:val="Domylnaczcionkaakapitu"/>
    <w:uiPriority w:val="99"/>
    <w:semiHidden/>
    <w:unhideWhenUsed/>
    <w:rsid w:val="001534E5"/>
    <w:rPr>
      <w:color w:val="605E5C"/>
      <w:shd w:val="clear" w:color="auto" w:fill="E1DFDD"/>
    </w:rPr>
  </w:style>
  <w:style w:type="character" w:customStyle="1" w:styleId="tabulatory">
    <w:name w:val="tabulatory"/>
    <w:basedOn w:val="Domylnaczcionkaakapitu"/>
    <w:rsid w:val="001534E5"/>
  </w:style>
  <w:style w:type="paragraph" w:customStyle="1" w:styleId="pkt">
    <w:name w:val="pkt"/>
    <w:basedOn w:val="Normalny"/>
    <w:rsid w:val="001534E5"/>
    <w:pPr>
      <w:spacing w:before="60" w:after="60"/>
      <w:ind w:left="851" w:hanging="295"/>
      <w:jc w:val="both"/>
    </w:pPr>
  </w:style>
  <w:style w:type="paragraph" w:customStyle="1" w:styleId="Default">
    <w:name w:val="Default"/>
    <w:rsid w:val="001534E5"/>
    <w:pPr>
      <w:autoSpaceDE w:val="0"/>
      <w:autoSpaceDN w:val="0"/>
      <w:adjustRightInd w:val="0"/>
    </w:pPr>
    <w:rPr>
      <w:rFonts w:eastAsia="Calibri"/>
      <w:color w:val="000000"/>
      <w:sz w:val="24"/>
      <w:szCs w:val="24"/>
      <w:lang w:eastAsia="en-US"/>
    </w:rPr>
  </w:style>
  <w:style w:type="character" w:customStyle="1" w:styleId="highlight">
    <w:name w:val="highlight"/>
    <w:basedOn w:val="Domylnaczcionkaakapitu"/>
    <w:rsid w:val="001534E5"/>
  </w:style>
  <w:style w:type="paragraph" w:customStyle="1" w:styleId="akapit2">
    <w:name w:val="akapit.2"/>
    <w:basedOn w:val="Normalny"/>
    <w:link w:val="akapit2Znak1"/>
    <w:qFormat/>
    <w:rsid w:val="001534E5"/>
    <w:pPr>
      <w:numPr>
        <w:numId w:val="22"/>
      </w:numPr>
      <w:spacing w:before="60"/>
      <w:ind w:left="1491" w:hanging="357"/>
      <w:jc w:val="both"/>
    </w:pPr>
    <w:rPr>
      <w:bCs/>
      <w:sz w:val="20"/>
      <w:szCs w:val="20"/>
      <w:lang w:val="x-none" w:eastAsia="x-none"/>
    </w:rPr>
  </w:style>
  <w:style w:type="character" w:customStyle="1" w:styleId="akapit2Znak1">
    <w:name w:val="akapit.2 Znak1"/>
    <w:link w:val="akapit2"/>
    <w:rsid w:val="001534E5"/>
    <w:rPr>
      <w:bCs/>
      <w:lang w:val="x-none" w:eastAsia="x-none"/>
    </w:rPr>
  </w:style>
  <w:style w:type="character" w:customStyle="1" w:styleId="TekstpodstawowywcityZnak">
    <w:name w:val="Tekst podstawowy wcięty Znak"/>
    <w:link w:val="Tekstpodstawowywcity"/>
    <w:rsid w:val="001534E5"/>
    <w:rPr>
      <w:sz w:val="24"/>
      <w:szCs w:val="24"/>
    </w:rPr>
  </w:style>
  <w:style w:type="paragraph" w:customStyle="1" w:styleId="Styl2">
    <w:name w:val="Styl2"/>
    <w:basedOn w:val="Normalny"/>
    <w:link w:val="Styl2Znak"/>
    <w:qFormat/>
    <w:rsid w:val="001534E5"/>
    <w:pPr>
      <w:numPr>
        <w:ilvl w:val="1"/>
        <w:numId w:val="23"/>
      </w:numPr>
      <w:spacing w:before="60" w:after="60"/>
      <w:jc w:val="both"/>
    </w:pPr>
    <w:rPr>
      <w:iCs/>
      <w:sz w:val="22"/>
      <w:szCs w:val="22"/>
      <w:lang w:val="x-none" w:eastAsia="x-none"/>
    </w:rPr>
  </w:style>
  <w:style w:type="character" w:customStyle="1" w:styleId="Styl2Znak">
    <w:name w:val="Styl2 Znak"/>
    <w:link w:val="Styl2"/>
    <w:locked/>
    <w:rsid w:val="001534E5"/>
    <w:rPr>
      <w:iCs/>
      <w:sz w:val="22"/>
      <w:szCs w:val="22"/>
      <w:lang w:val="x-none" w:eastAsia="x-none"/>
    </w:rPr>
  </w:style>
  <w:style w:type="character" w:customStyle="1" w:styleId="tekstdokbold">
    <w:name w:val="tekst dok. bold"/>
    <w:rsid w:val="001534E5"/>
    <w:rPr>
      <w:b/>
    </w:rPr>
  </w:style>
  <w:style w:type="character" w:customStyle="1" w:styleId="Nagwek1Znak">
    <w:name w:val="Nagłówek 1 Znak"/>
    <w:link w:val="Nagwek1"/>
    <w:uiPriority w:val="9"/>
    <w:rsid w:val="001534E5"/>
    <w:rPr>
      <w:rFonts w:eastAsia="Arial Unicode MS"/>
      <w:b/>
      <w:bCs/>
      <w:sz w:val="28"/>
      <w:szCs w:val="24"/>
    </w:rPr>
  </w:style>
  <w:style w:type="character" w:customStyle="1" w:styleId="TekstpodstawowyZnak">
    <w:name w:val="Tekst podstawowy Znak"/>
    <w:link w:val="Tekstpodstawowy"/>
    <w:uiPriority w:val="99"/>
    <w:rsid w:val="001534E5"/>
    <w:rPr>
      <w:b/>
      <w:bCs/>
      <w:sz w:val="28"/>
      <w:szCs w:val="24"/>
    </w:rPr>
  </w:style>
  <w:style w:type="paragraph" w:styleId="Tekstprzypisukocowego">
    <w:name w:val="endnote text"/>
    <w:basedOn w:val="Normalny"/>
    <w:link w:val="TekstprzypisukocowegoZnak"/>
    <w:uiPriority w:val="99"/>
    <w:semiHidden/>
    <w:unhideWhenUsed/>
    <w:rsid w:val="001534E5"/>
    <w:rPr>
      <w:sz w:val="20"/>
      <w:szCs w:val="20"/>
    </w:rPr>
  </w:style>
  <w:style w:type="character" w:customStyle="1" w:styleId="TekstprzypisukocowegoZnak">
    <w:name w:val="Tekst przypisu końcowego Znak"/>
    <w:basedOn w:val="Domylnaczcionkaakapitu"/>
    <w:link w:val="Tekstprzypisukocowego"/>
    <w:uiPriority w:val="99"/>
    <w:semiHidden/>
    <w:rsid w:val="001534E5"/>
  </w:style>
  <w:style w:type="character" w:styleId="Odwoanieprzypisukocowego">
    <w:name w:val="endnote reference"/>
    <w:uiPriority w:val="99"/>
    <w:semiHidden/>
    <w:unhideWhenUsed/>
    <w:rsid w:val="001534E5"/>
    <w:rPr>
      <w:vertAlign w:val="superscript"/>
    </w:rPr>
  </w:style>
  <w:style w:type="character" w:customStyle="1" w:styleId="ListParagraphChar">
    <w:name w:val="List Paragraph Char"/>
    <w:link w:val="Akapitzlist1"/>
    <w:locked/>
    <w:rsid w:val="001534E5"/>
    <w:rPr>
      <w:rFonts w:ascii="Calibri" w:hAnsi="Calibri" w:cs="Calibri"/>
      <w:sz w:val="22"/>
      <w:szCs w:val="22"/>
      <w:lang w:eastAsia="en-US"/>
    </w:rPr>
  </w:style>
  <w:style w:type="paragraph" w:styleId="Poprawka">
    <w:name w:val="Revision"/>
    <w:hidden/>
    <w:uiPriority w:val="99"/>
    <w:semiHidden/>
    <w:rsid w:val="001534E5"/>
    <w:rPr>
      <w:rFonts w:ascii="Calibri" w:eastAsia="Calibri" w:hAnsi="Calibri"/>
      <w:sz w:val="22"/>
      <w:szCs w:val="22"/>
      <w:lang w:eastAsia="en-US"/>
    </w:rPr>
  </w:style>
  <w:style w:type="character" w:customStyle="1" w:styleId="luchili">
    <w:name w:val="luc_hili"/>
    <w:basedOn w:val="Domylnaczcionkaakapitu"/>
    <w:rsid w:val="001534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823239">
      <w:bodyDiv w:val="1"/>
      <w:marLeft w:val="0"/>
      <w:marRight w:val="0"/>
      <w:marTop w:val="0"/>
      <w:marBottom w:val="0"/>
      <w:divBdr>
        <w:top w:val="none" w:sz="0" w:space="0" w:color="auto"/>
        <w:left w:val="none" w:sz="0" w:space="0" w:color="auto"/>
        <w:bottom w:val="none" w:sz="0" w:space="0" w:color="auto"/>
        <w:right w:val="none" w:sz="0" w:space="0" w:color="auto"/>
      </w:divBdr>
    </w:div>
    <w:div w:id="1971548120">
      <w:bodyDiv w:val="1"/>
      <w:marLeft w:val="0"/>
      <w:marRight w:val="0"/>
      <w:marTop w:val="0"/>
      <w:marBottom w:val="0"/>
      <w:divBdr>
        <w:top w:val="none" w:sz="0" w:space="0" w:color="auto"/>
        <w:left w:val="none" w:sz="0" w:space="0" w:color="auto"/>
        <w:bottom w:val="none" w:sz="0" w:space="0" w:color="auto"/>
        <w:right w:val="none" w:sz="0" w:space="0" w:color="auto"/>
      </w:divBdr>
    </w:div>
    <w:div w:id="211304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wkasprzak@zzw.waw.p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ontakt@zzw.waw.p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3E4C9ECBD2DDA4E91BEC90F7CFD8790" ma:contentTypeVersion="13" ma:contentTypeDescription="Utwórz nowy dokument." ma:contentTypeScope="" ma:versionID="fd518b7da24a95016e4fbc80d37a62c1">
  <xsd:schema xmlns:xsd="http://www.w3.org/2001/XMLSchema" xmlns:xs="http://www.w3.org/2001/XMLSchema" xmlns:p="http://schemas.microsoft.com/office/2006/metadata/properties" xmlns:ns2="c7e405a8-571f-45ca-bd26-04df94f6c5f0" xmlns:ns3="615bfb00-743c-4607-81f1-158047a54de1" targetNamespace="http://schemas.microsoft.com/office/2006/metadata/properties" ma:root="true" ma:fieldsID="5f8a5b533de1c2d6b32de154cacaf77d" ns2:_="" ns3:_="">
    <xsd:import namespace="c7e405a8-571f-45ca-bd26-04df94f6c5f0"/>
    <xsd:import namespace="615bfb00-743c-4607-81f1-158047a54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Department"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405a8-571f-45ca-bd26-04df94f6c5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Department" ma:index="11" nillable="true" ma:displayName="Department" ma:format="Dropdown" ma:list="9ba9ce03-ff83-433c-b406-0b66e23f1b39" ma:internalName="Department" ma:readOnly="false" ma:showField="Skrotdzialu">
      <xsd:simpleType>
        <xsd:restriction base="dms:Lookup"/>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5bfb00-743c-4607-81f1-158047a54de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e211359-bb2c-4058-ace7-3b2de2d6296a}" ma:internalName="TaxCatchAll" ma:showField="CatchAllData" ma:web="615bfb00-743c-4607-81f1-158047a54d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partment xmlns="c7e405a8-571f-45ca-bd26-04df94f6c5f0">6</Department>
    <lcf76f155ced4ddcb4097134ff3c332f xmlns="c7e405a8-571f-45ca-bd26-04df94f6c5f0">
      <Terms xmlns="http://schemas.microsoft.com/office/infopath/2007/PartnerControls"/>
    </lcf76f155ced4ddcb4097134ff3c332f>
    <TaxCatchAll xmlns="615bfb00-743c-4607-81f1-158047a54de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7EE8A9-423F-4C3F-9644-0D08EE76BA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405a8-571f-45ca-bd26-04df94f6c5f0"/>
    <ds:schemaRef ds:uri="615bfb00-743c-4607-81f1-158047a54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3A8CBF3-C92D-42A4-9A36-D70FA0000070}">
  <ds:schemaRefs>
    <ds:schemaRef ds:uri="http://schemas.microsoft.com/sharepoint/v3/contenttype/forms"/>
  </ds:schemaRefs>
</ds:datastoreItem>
</file>

<file path=customXml/itemProps3.xml><?xml version="1.0" encoding="utf-8"?>
<ds:datastoreItem xmlns:ds="http://schemas.openxmlformats.org/officeDocument/2006/customXml" ds:itemID="{FF04971C-DF24-45A1-893C-F4087F4AFAAD}">
  <ds:schemaRefs>
    <ds:schemaRef ds:uri="http://schemas.microsoft.com/office/2006/metadata/properties"/>
    <ds:schemaRef ds:uri="http://schemas.microsoft.com/office/infopath/2007/PartnerControls"/>
    <ds:schemaRef ds:uri="c7e405a8-571f-45ca-bd26-04df94f6c5f0"/>
    <ds:schemaRef ds:uri="615bfb00-743c-4607-81f1-158047a54de1"/>
  </ds:schemaRefs>
</ds:datastoreItem>
</file>

<file path=customXml/itemProps4.xml><?xml version="1.0" encoding="utf-8"?>
<ds:datastoreItem xmlns:ds="http://schemas.openxmlformats.org/officeDocument/2006/customXml" ds:itemID="{97186589-D137-4B6B-BB8B-2C5CA6CEE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7</Pages>
  <Words>2323</Words>
  <Characters>13943</Characters>
  <Application>Microsoft Office Word</Application>
  <DocSecurity>2</DocSecurity>
  <Lines>116</Lines>
  <Paragraphs>32</Paragraphs>
  <ScaleCrop>false</ScaleCrop>
  <HeadingPairs>
    <vt:vector size="2" baseType="variant">
      <vt:variant>
        <vt:lpstr>Tytuł</vt:lpstr>
      </vt:variant>
      <vt:variant>
        <vt:i4>1</vt:i4>
      </vt:variant>
    </vt:vector>
  </HeadingPairs>
  <TitlesOfParts>
    <vt:vector size="1" baseType="lpstr">
      <vt:lpstr>Załącznik nr 2 - wzór zapytania ofertowego</vt:lpstr>
    </vt:vector>
  </TitlesOfParts>
  <Company>OEM</Company>
  <LinksUpToDate>false</LinksUpToDate>
  <CharactersWithSpaces>16234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wzór zapytania ofertowego</dc:title>
  <dc:subject/>
  <dc:creator>OEM</dc:creator>
  <cp:keywords/>
  <dc:description/>
  <cp:lastModifiedBy>Kasprzak Wioleta (ZZW)</cp:lastModifiedBy>
  <cp:revision>9</cp:revision>
  <cp:lastPrinted>2024-09-10T12:51:00Z</cp:lastPrinted>
  <dcterms:created xsi:type="dcterms:W3CDTF">2026-03-17T13:00:00Z</dcterms:created>
  <dcterms:modified xsi:type="dcterms:W3CDTF">2026-03-31T11:07:00Z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0x01010073E4C9ECBD2DDA4E91BEC90F7CFD8790</vt:lpwstr>
  </property>
  <property fmtid="{D5CDD505-2E9C-101B-9397-08002B2CF9AE}" pid="3" name="MediaServiceImageTags">
    <vt:lpwstr/>
  </property>
</Properties>
</file>