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A98424" w14:textId="55AF60F7" w:rsidR="006A5D97" w:rsidRPr="0091279C" w:rsidRDefault="006E7150" w:rsidP="006D7B75">
      <w:pPr>
        <w:spacing w:afterLines="24" w:after="57" w:line="302" w:lineRule="auto"/>
        <w:jc w:val="center"/>
        <w:rPr>
          <w:rFonts w:cstheme="minorHAnsi"/>
          <w:b/>
          <w:bCs/>
        </w:rPr>
      </w:pPr>
      <w:r w:rsidRPr="0091279C">
        <w:rPr>
          <w:rFonts w:cstheme="minorHAnsi"/>
          <w:b/>
          <w:bCs/>
        </w:rPr>
        <w:t xml:space="preserve">  </w:t>
      </w:r>
    </w:p>
    <w:p w14:paraId="2585FE04" w14:textId="44DF07E1" w:rsidR="002A1EB9" w:rsidRDefault="002A1EB9" w:rsidP="004679C0">
      <w:pPr>
        <w:spacing w:afterLines="24" w:after="57" w:line="302" w:lineRule="auto"/>
        <w:rPr>
          <w:rFonts w:cstheme="minorHAnsi"/>
          <w:b/>
          <w:bCs/>
          <w:sz w:val="36"/>
          <w:szCs w:val="36"/>
        </w:rPr>
      </w:pPr>
      <w:r w:rsidRPr="002624DE">
        <w:rPr>
          <w:rFonts w:cstheme="minorHAnsi"/>
          <w:b/>
          <w:bCs/>
          <w:sz w:val="36"/>
          <w:szCs w:val="36"/>
        </w:rPr>
        <w:t>Opis przedmiotu Zamówienia</w:t>
      </w:r>
    </w:p>
    <w:p w14:paraId="2260F249" w14:textId="77777777" w:rsidR="004679C0" w:rsidRPr="002624DE" w:rsidRDefault="004679C0" w:rsidP="004679C0">
      <w:pPr>
        <w:spacing w:afterLines="24" w:after="57" w:line="302" w:lineRule="auto"/>
        <w:rPr>
          <w:rFonts w:cstheme="minorHAnsi"/>
          <w:b/>
          <w:bCs/>
          <w:sz w:val="36"/>
          <w:szCs w:val="36"/>
        </w:rPr>
      </w:pPr>
    </w:p>
    <w:p w14:paraId="25A93ACB" w14:textId="4B5FE116" w:rsidR="000826AD" w:rsidRPr="0091279C" w:rsidRDefault="0075215B" w:rsidP="004679C0">
      <w:pPr>
        <w:spacing w:afterLines="24" w:after="57" w:line="302" w:lineRule="auto"/>
        <w:rPr>
          <w:rFonts w:cstheme="minorHAnsi"/>
          <w:b/>
          <w:bCs/>
        </w:rPr>
      </w:pPr>
      <w:r w:rsidRPr="00167B6F">
        <w:rPr>
          <w:rFonts w:eastAsiaTheme="majorEastAsia" w:cstheme="minorHAnsi"/>
          <w:b/>
          <w:bCs/>
          <w:color w:val="000000" w:themeColor="text1"/>
          <w:kern w:val="0"/>
          <w:lang w:eastAsia="ar-SA"/>
          <w14:ligatures w14:val="none"/>
        </w:rPr>
        <w:t>Opracowanie eksperckie -</w:t>
      </w:r>
      <w:r>
        <w:rPr>
          <w:rFonts w:eastAsiaTheme="majorEastAsia" w:cstheme="minorHAnsi"/>
          <w:color w:val="000000" w:themeColor="text1"/>
          <w:kern w:val="0"/>
          <w:lang w:eastAsia="ar-SA"/>
          <w14:ligatures w14:val="none"/>
        </w:rPr>
        <w:t xml:space="preserve"> </w:t>
      </w:r>
      <w:r>
        <w:rPr>
          <w:rFonts w:cstheme="minorHAnsi"/>
          <w:b/>
          <w:bCs/>
        </w:rPr>
        <w:t>analiza</w:t>
      </w:r>
      <w:r w:rsidRPr="00822AAC">
        <w:rPr>
          <w:rFonts w:cstheme="minorHAnsi"/>
          <w:b/>
          <w:bCs/>
        </w:rPr>
        <w:t xml:space="preserve"> przemian funkcjonalno-przestrzennych teren</w:t>
      </w:r>
      <w:r>
        <w:rPr>
          <w:rFonts w:cstheme="minorHAnsi"/>
          <w:b/>
          <w:bCs/>
        </w:rPr>
        <w:t>ów</w:t>
      </w:r>
      <w:r w:rsidRPr="00822AAC">
        <w:rPr>
          <w:rFonts w:cstheme="minorHAnsi"/>
          <w:b/>
          <w:bCs/>
        </w:rPr>
        <w:t xml:space="preserve"> </w:t>
      </w:r>
      <w:r>
        <w:rPr>
          <w:rFonts w:cstheme="minorHAnsi"/>
          <w:b/>
          <w:bCs/>
        </w:rPr>
        <w:t>zieleni przy</w:t>
      </w:r>
      <w:r w:rsidRPr="00822AAC">
        <w:rPr>
          <w:rFonts w:cstheme="minorHAnsi"/>
          <w:b/>
          <w:bCs/>
        </w:rPr>
        <w:t xml:space="preserve"> Cytadeli</w:t>
      </w:r>
      <w:r>
        <w:rPr>
          <w:rFonts w:cstheme="minorHAnsi"/>
          <w:b/>
          <w:bCs/>
        </w:rPr>
        <w:t xml:space="preserve"> Warszawskiej</w:t>
      </w:r>
      <w:r w:rsidRPr="00822AAC">
        <w:rPr>
          <w:rFonts w:cstheme="minorHAnsi"/>
          <w:b/>
          <w:bCs/>
        </w:rPr>
        <w:t>, od połowy XIX w. do chwili obecnej</w:t>
      </w:r>
    </w:p>
    <w:p w14:paraId="49A02D7D" w14:textId="77777777" w:rsidR="008606D8" w:rsidRPr="00945E5D" w:rsidRDefault="008606D8" w:rsidP="006D7B75">
      <w:pPr>
        <w:spacing w:afterLines="24" w:after="57" w:line="302" w:lineRule="auto"/>
        <w:rPr>
          <w:rFonts w:cstheme="minorHAnsi"/>
          <w:b/>
          <w:bCs/>
        </w:rPr>
      </w:pPr>
    </w:p>
    <w:p w14:paraId="20FDF572" w14:textId="77777777" w:rsidR="008606D8" w:rsidRPr="00945E5D" w:rsidRDefault="008606D8" w:rsidP="008606D8">
      <w:pPr>
        <w:pStyle w:val="Nagwek1"/>
        <w:numPr>
          <w:ilvl w:val="0"/>
          <w:numId w:val="7"/>
        </w:numPr>
        <w:spacing w:before="0" w:afterLines="24" w:after="57" w:line="302" w:lineRule="auto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945E5D">
        <w:rPr>
          <w:rFonts w:asciiTheme="minorHAnsi" w:hAnsiTheme="minorHAnsi" w:cstheme="minorHAnsi"/>
          <w:b/>
          <w:bCs/>
          <w:color w:val="auto"/>
          <w:sz w:val="22"/>
          <w:szCs w:val="22"/>
        </w:rPr>
        <w:t>Cel realizacji zadania:</w:t>
      </w:r>
    </w:p>
    <w:p w14:paraId="52DF7006" w14:textId="4372BBB5" w:rsidR="00073950" w:rsidRDefault="00406CCF" w:rsidP="00DD1767">
      <w:pPr>
        <w:pStyle w:val="Tekstpodstawowy"/>
        <w:widowControl w:val="0"/>
        <w:suppressAutoHyphens/>
        <w:spacing w:before="0" w:afterLines="24" w:after="57" w:line="302" w:lineRule="auto"/>
        <w:ind w:left="426"/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</w:pPr>
      <w:bookmarkStart w:id="0" w:name="_Hlk202792921"/>
      <w:r w:rsidRPr="00945E5D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Celem opracowania jest określenie przemian funkcjonalno-kompozycyjnych</w:t>
      </w:r>
      <w:r w:rsidR="00945E5D" w:rsidRPr="00945E5D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 teren</w:t>
      </w:r>
      <w:r w:rsidR="00073950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ów zieleni położonych przy Cytadeli Warszawskiej – tzw. parku</w:t>
      </w:r>
      <w:r w:rsidRPr="00945E5D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945E5D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Parku</w:t>
      </w:r>
      <w:proofErr w:type="spellEnd"/>
      <w:r w:rsidRPr="00945E5D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 Fosa i Stoki Cytadeli</w:t>
      </w:r>
      <w:r w:rsidR="000A5A6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073950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oraz Skweru Powstańców Styczniowych</w:t>
      </w:r>
      <w:r w:rsidR="000A5A6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 (dalej </w:t>
      </w:r>
      <w:r w:rsidR="00804AD6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jako P</w:t>
      </w:r>
      <w:r w:rsidR="000A5A6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arku Fosa i Stoki Cytadeli)</w:t>
      </w:r>
      <w:r w:rsidR="00945E5D" w:rsidRPr="00945E5D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.</w:t>
      </w:r>
      <w:r w:rsidR="00417413" w:rsidRPr="0041741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41741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Celem zadania jest wskazanie przemian w zakresie funkcji </w:t>
      </w:r>
      <w:r w:rsidR="00C91111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oraz</w:t>
      </w:r>
      <w:r w:rsidR="0041741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 zagospodarowania </w:t>
      </w:r>
      <w:r w:rsidR="00C91111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terenu</w:t>
      </w:r>
      <w:r w:rsidR="0041741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 zajmowanego obecnie przez ww. parki,</w:t>
      </w:r>
      <w:r w:rsidR="00417413" w:rsidRPr="00B9213B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0A4A60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określone </w:t>
      </w:r>
      <w:r w:rsidR="00417413" w:rsidRPr="00B9213B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na podstawie analizy materiałów archiwalnych, dotychczasowych publikacji i </w:t>
      </w:r>
      <w:r w:rsidR="00C91111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własnych </w:t>
      </w:r>
      <w:r w:rsidR="00417413" w:rsidRPr="00B9213B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badań terenowych. Opracowanie będzie stanowić podstawę do uszczegółowieni</w:t>
      </w:r>
      <w:r w:rsidR="0041741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a</w:t>
      </w:r>
      <w:r w:rsidR="00417413" w:rsidRPr="00B9213B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 wymogów ochrony i </w:t>
      </w:r>
      <w:r w:rsidR="0041741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wytyczną do </w:t>
      </w:r>
      <w:r w:rsidR="00417413" w:rsidRPr="00B9213B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przyszłych działań projektowych, w tym realizacyjnych, konserwatorskich oraz społeczno-edukacyjnych, zgodnych z wartościami </w:t>
      </w:r>
      <w:r w:rsidR="00417413" w:rsidRPr="001A196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dziedzictwa kulturowo-przyrodniczego obszaru opracowania.</w:t>
      </w:r>
      <w:bookmarkEnd w:id="0"/>
    </w:p>
    <w:p w14:paraId="7E8F0927" w14:textId="77777777" w:rsidR="00073950" w:rsidRPr="001A1963" w:rsidRDefault="00073950" w:rsidP="00B9213B">
      <w:pPr>
        <w:pStyle w:val="Tekstpodstawowy"/>
        <w:widowControl w:val="0"/>
        <w:suppressAutoHyphens/>
        <w:spacing w:before="0" w:afterLines="24" w:after="57" w:line="302" w:lineRule="auto"/>
        <w:ind w:left="0"/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</w:pPr>
    </w:p>
    <w:p w14:paraId="124192A1" w14:textId="251935AE" w:rsidR="008606D8" w:rsidRPr="001A1963" w:rsidRDefault="008606D8" w:rsidP="002332B3">
      <w:pPr>
        <w:pStyle w:val="Nagwek1"/>
        <w:numPr>
          <w:ilvl w:val="0"/>
          <w:numId w:val="7"/>
        </w:numPr>
        <w:spacing w:before="0" w:afterLines="24" w:after="57" w:line="302" w:lineRule="auto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1A1963">
        <w:rPr>
          <w:rFonts w:asciiTheme="minorHAnsi" w:hAnsiTheme="minorHAnsi" w:cstheme="minorHAnsi"/>
          <w:b/>
          <w:bCs/>
          <w:color w:val="auto"/>
          <w:sz w:val="22"/>
          <w:szCs w:val="22"/>
        </w:rPr>
        <w:t>Przedmiotem opracowania jest:</w:t>
      </w:r>
    </w:p>
    <w:p w14:paraId="6EF1227A" w14:textId="38B1B47C" w:rsidR="008606D8" w:rsidRPr="001A1963" w:rsidRDefault="005D4CFC" w:rsidP="000C2418">
      <w:pPr>
        <w:pStyle w:val="Tekstpodstawowy"/>
        <w:widowControl w:val="0"/>
        <w:suppressAutoHyphens/>
        <w:spacing w:before="0" w:afterLines="24" w:after="57" w:line="302" w:lineRule="auto"/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</w:pPr>
      <w:r w:rsidRPr="001A196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Przedstawienie w formie opisu oraz schematów graficznych</w:t>
      </w:r>
      <w:r w:rsidR="008606D8" w:rsidRPr="001A196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D64042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przemian funkcjonalnych i przestrzennych </w:t>
      </w:r>
      <w:r w:rsidR="008606D8" w:rsidRPr="001A196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obszaru </w:t>
      </w:r>
      <w:r w:rsidR="00804AD6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Parku</w:t>
      </w:r>
      <w:r w:rsidR="00D64042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405CD2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Fosa i Stoki Cytadeli</w:t>
      </w:r>
      <w:r w:rsidR="00926753" w:rsidRPr="001A196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.</w:t>
      </w:r>
      <w:r w:rsidR="008606D8" w:rsidRPr="001A196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 W toku prac należy określić okresy i przyczyny </w:t>
      </w:r>
      <w:r w:rsidR="00C003AB" w:rsidRPr="001A196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przekształceń</w:t>
      </w:r>
      <w:r w:rsidR="008606D8" w:rsidRPr="001A196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8E4EE9" w:rsidRPr="001A196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i dokonać oceny ich wpływu na funkcjonowanie park</w:t>
      </w:r>
      <w:r w:rsidR="00804AD6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u</w:t>
      </w:r>
      <w:r w:rsidR="00B6192E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, z </w:t>
      </w:r>
      <w:r w:rsidR="00B6192E" w:rsidRPr="00B6192E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uwzględnieniem historycznej infrastruktury podziemnej i dawnych cieków wodnych</w:t>
      </w:r>
      <w:r w:rsidR="008606D8" w:rsidRPr="001A196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.</w:t>
      </w:r>
      <w:r w:rsidR="001A1963" w:rsidRPr="001A196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D64042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Analizy powinny </w:t>
      </w:r>
      <w:r w:rsidR="00B6192E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również </w:t>
      </w:r>
      <w:r w:rsidR="00D64042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uwzględniać relacje przestrzenno-funkcjonalne z terenami sąsiednimi</w:t>
      </w:r>
      <w:r w:rsidR="00804AD6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 (w tym terenem perspektywicznym do włączenia do zasobu ZZW)</w:t>
      </w:r>
      <w:r w:rsidR="00D64042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. </w:t>
      </w:r>
      <w:r w:rsidR="001A1963" w:rsidRPr="001A196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Informacje muszą być poparte </w:t>
      </w:r>
      <w:r w:rsidR="00B6192E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badaniem</w:t>
      </w:r>
      <w:r w:rsidR="001A1963" w:rsidRPr="001A196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 materiałów archiwalnych, dotychczasowych publikacji </w:t>
      </w:r>
      <w:r w:rsidR="00B6192E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(</w:t>
      </w:r>
      <w:r w:rsidR="001A1963" w:rsidRPr="001A196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ze wskazaniem źródeł</w:t>
      </w:r>
      <w:r w:rsidR="00B6192E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)</w:t>
      </w:r>
      <w:r w:rsidR="001A1963" w:rsidRPr="001A196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 oraz własnych badań terenowych.</w:t>
      </w:r>
    </w:p>
    <w:p w14:paraId="597B0386" w14:textId="77777777" w:rsidR="000C2418" w:rsidRPr="001A1963" w:rsidRDefault="000C2418" w:rsidP="000C2418">
      <w:pPr>
        <w:pStyle w:val="Tekstpodstawowy"/>
        <w:widowControl w:val="0"/>
        <w:suppressAutoHyphens/>
        <w:spacing w:before="0" w:afterLines="24" w:after="57" w:line="302" w:lineRule="auto"/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</w:pPr>
    </w:p>
    <w:p w14:paraId="33C48BBF" w14:textId="77777777" w:rsidR="008606D8" w:rsidRPr="001A1963" w:rsidRDefault="008606D8" w:rsidP="000C2418">
      <w:pPr>
        <w:pStyle w:val="Nagwek1"/>
        <w:numPr>
          <w:ilvl w:val="0"/>
          <w:numId w:val="7"/>
        </w:numPr>
        <w:spacing w:before="0" w:afterLines="24" w:after="57" w:line="302" w:lineRule="auto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1A1963">
        <w:rPr>
          <w:rFonts w:asciiTheme="minorHAnsi" w:hAnsiTheme="minorHAnsi" w:cstheme="minorHAnsi"/>
          <w:b/>
          <w:bCs/>
          <w:color w:val="auto"/>
          <w:sz w:val="22"/>
          <w:szCs w:val="22"/>
        </w:rPr>
        <w:t>Zakres opracowania:</w:t>
      </w:r>
    </w:p>
    <w:p w14:paraId="1631E7BF" w14:textId="2A085F5A" w:rsidR="008606D8" w:rsidRPr="001A1963" w:rsidRDefault="008606D8" w:rsidP="008606D8">
      <w:pPr>
        <w:pStyle w:val="Akapitzlist"/>
        <w:numPr>
          <w:ilvl w:val="0"/>
          <w:numId w:val="11"/>
        </w:numPr>
        <w:spacing w:afterLines="24" w:after="57" w:line="302" w:lineRule="auto"/>
        <w:rPr>
          <w:rFonts w:cstheme="minorHAnsi"/>
        </w:rPr>
      </w:pPr>
      <w:r w:rsidRPr="001A1963">
        <w:rPr>
          <w:rFonts w:cstheme="minorHAnsi"/>
        </w:rPr>
        <w:t xml:space="preserve">Okres objęty opracowaniem: </w:t>
      </w:r>
      <w:r w:rsidR="001A1963" w:rsidRPr="001A1963">
        <w:rPr>
          <w:rFonts w:cstheme="minorHAnsi"/>
        </w:rPr>
        <w:t>lata 30</w:t>
      </w:r>
      <w:r w:rsidRPr="001A1963">
        <w:rPr>
          <w:rFonts w:cstheme="minorHAnsi"/>
        </w:rPr>
        <w:t xml:space="preserve"> XI</w:t>
      </w:r>
      <w:r w:rsidR="001A1963" w:rsidRPr="001A1963">
        <w:rPr>
          <w:rFonts w:cstheme="minorHAnsi"/>
        </w:rPr>
        <w:t>X</w:t>
      </w:r>
      <w:r w:rsidRPr="001A1963">
        <w:rPr>
          <w:rFonts w:cstheme="minorHAnsi"/>
        </w:rPr>
        <w:t xml:space="preserve"> w. do czasów teraźniejszych.</w:t>
      </w:r>
    </w:p>
    <w:p w14:paraId="13943732" w14:textId="62978F52" w:rsidR="008606D8" w:rsidRPr="001A1963" w:rsidRDefault="008606D8" w:rsidP="008606D8">
      <w:pPr>
        <w:pStyle w:val="Akapitzlist"/>
        <w:numPr>
          <w:ilvl w:val="0"/>
          <w:numId w:val="11"/>
        </w:numPr>
        <w:spacing w:afterLines="24" w:after="57" w:line="302" w:lineRule="auto"/>
        <w:rPr>
          <w:rFonts w:cstheme="minorHAnsi"/>
        </w:rPr>
      </w:pPr>
      <w:r w:rsidRPr="001A1963">
        <w:rPr>
          <w:rFonts w:cstheme="minorHAnsi"/>
        </w:rPr>
        <w:t xml:space="preserve">Obszar objęty opracowaniem </w:t>
      </w:r>
      <w:r w:rsidR="00B6192E">
        <w:rPr>
          <w:rFonts w:cstheme="minorHAnsi"/>
        </w:rPr>
        <w:t>–</w:t>
      </w:r>
      <w:r w:rsidRPr="001A1963">
        <w:rPr>
          <w:rFonts w:cstheme="minorHAnsi"/>
        </w:rPr>
        <w:t xml:space="preserve"> </w:t>
      </w:r>
      <w:r w:rsidR="00B6192E">
        <w:rPr>
          <w:rFonts w:cstheme="minorHAnsi"/>
        </w:rPr>
        <w:t xml:space="preserve">teren </w:t>
      </w:r>
      <w:r w:rsidR="0023619D">
        <w:rPr>
          <w:rFonts w:cstheme="minorHAnsi"/>
        </w:rPr>
        <w:t>Parku</w:t>
      </w:r>
      <w:r w:rsidR="00B6192E">
        <w:rPr>
          <w:rFonts w:cstheme="minorHAnsi"/>
        </w:rPr>
        <w:t xml:space="preserve"> Fosa i Stoki Cytadeli, </w:t>
      </w:r>
      <w:r w:rsidRPr="001A1963">
        <w:rPr>
          <w:rFonts w:cstheme="minorHAnsi"/>
        </w:rPr>
        <w:t>zgodnie z załącznikiem rysunkowym.</w:t>
      </w:r>
    </w:p>
    <w:p w14:paraId="428D25C5" w14:textId="77777777" w:rsidR="00E451F4" w:rsidRPr="007D518F" w:rsidRDefault="00E451F4" w:rsidP="00253FF2">
      <w:pPr>
        <w:spacing w:afterLines="24" w:after="57" w:line="302" w:lineRule="auto"/>
        <w:rPr>
          <w:rFonts w:cstheme="minorHAnsi"/>
          <w:b/>
          <w:bCs/>
        </w:rPr>
      </w:pPr>
    </w:p>
    <w:p w14:paraId="5E40D338" w14:textId="48CF29FD" w:rsidR="00253FF2" w:rsidRPr="007D518F" w:rsidRDefault="00676C16" w:rsidP="00253FF2">
      <w:pPr>
        <w:spacing w:afterLines="24" w:after="57" w:line="302" w:lineRule="auto"/>
        <w:rPr>
          <w:rFonts w:cstheme="minorHAnsi"/>
          <w:b/>
          <w:bCs/>
        </w:rPr>
      </w:pPr>
      <w:r w:rsidRPr="007D518F">
        <w:rPr>
          <w:rFonts w:cstheme="minorHAnsi"/>
          <w:b/>
          <w:bCs/>
        </w:rPr>
        <w:t>Lokalizacja</w:t>
      </w:r>
      <w:r w:rsidR="00253FF2" w:rsidRPr="007D518F">
        <w:rPr>
          <w:rFonts w:cstheme="minorHAnsi"/>
          <w:b/>
          <w:bCs/>
        </w:rPr>
        <w:t>:</w:t>
      </w:r>
    </w:p>
    <w:p w14:paraId="0B4E1F81" w14:textId="6AF70527" w:rsidR="00333722" w:rsidRPr="007D518F" w:rsidRDefault="00A50B02" w:rsidP="00253FF2">
      <w:pPr>
        <w:spacing w:afterLines="24" w:after="57" w:line="302" w:lineRule="auto"/>
        <w:rPr>
          <w:rFonts w:cstheme="minorHAnsi"/>
        </w:rPr>
      </w:pPr>
      <w:r w:rsidRPr="007D518F">
        <w:rPr>
          <w:rFonts w:cstheme="minorHAnsi"/>
        </w:rPr>
        <w:t xml:space="preserve">Dzielnica Żoliborz, </w:t>
      </w:r>
      <w:r w:rsidR="00333722" w:rsidRPr="007D518F">
        <w:rPr>
          <w:rFonts w:cstheme="minorHAnsi"/>
        </w:rPr>
        <w:t xml:space="preserve">w </w:t>
      </w:r>
      <w:r w:rsidRPr="007D518F">
        <w:rPr>
          <w:rFonts w:cstheme="minorHAnsi"/>
        </w:rPr>
        <w:t xml:space="preserve">obrębie ulic: Wybrzeże Gdyńskie, Kaniowskiej i Krajewskiego </w:t>
      </w:r>
    </w:p>
    <w:p w14:paraId="77F3E6C1" w14:textId="29D2C18D" w:rsidR="00253FF2" w:rsidRDefault="00333722" w:rsidP="00253FF2">
      <w:pPr>
        <w:spacing w:afterLines="24" w:after="57" w:line="302" w:lineRule="auto"/>
        <w:rPr>
          <w:rFonts w:cstheme="minorHAnsi"/>
        </w:rPr>
      </w:pPr>
      <w:r w:rsidRPr="007D518F">
        <w:rPr>
          <w:rFonts w:ascii="Calibri" w:hAnsi="Calibri" w:cs="Calibri"/>
        </w:rPr>
        <w:t>dz. ew. nr 16 z obrębu 7-01-18</w:t>
      </w:r>
      <w:r w:rsidRPr="007D518F">
        <w:rPr>
          <w:rFonts w:cstheme="minorHAnsi"/>
        </w:rPr>
        <w:t xml:space="preserve">, </w:t>
      </w:r>
      <w:r w:rsidRPr="007D518F">
        <w:rPr>
          <w:rFonts w:ascii="Calibri" w:hAnsi="Calibri" w:cs="Calibri"/>
        </w:rPr>
        <w:t xml:space="preserve">dz. ew. nr 12 z obrębu 7-01-18, dz. ew. nr 16 z obrębu 7-01-16, nr 96 z obrębu 7-01-13 oraz część dz. ew. nr 6/1 z obrębu 7-01-21, </w:t>
      </w:r>
      <w:r w:rsidRPr="007D518F">
        <w:t>część dz. ew. nr 97 z obrębu 7-01-13, część dz. ew. nr 99 z obrębu 7-01-13, dz. ew. nr 28 z obrębu 7-01-16, dz. ew. 6/2 z obrębu 7-01-21, część dz. ew. nr 6/3 z obrębu 7-01-21, dz. ew. nr 6/4 z obrębu 7-01-21, część dz. ew. 23/1 z obrębu 7-01-21, dz. ew. 23/2 z obrębu 7-01-21</w:t>
      </w:r>
      <w:r w:rsidR="00676C16" w:rsidRPr="007D518F">
        <w:rPr>
          <w:rFonts w:cstheme="minorHAnsi"/>
        </w:rPr>
        <w:t>; zgodnie z Rysunkiem nr 1.</w:t>
      </w:r>
    </w:p>
    <w:p w14:paraId="3981F34F" w14:textId="77777777" w:rsidR="003B37A3" w:rsidRPr="007D518F" w:rsidRDefault="003B37A3" w:rsidP="00253FF2">
      <w:pPr>
        <w:spacing w:afterLines="24" w:after="57" w:line="302" w:lineRule="auto"/>
        <w:rPr>
          <w:rFonts w:cstheme="minorHAnsi"/>
        </w:rPr>
      </w:pPr>
    </w:p>
    <w:p w14:paraId="62E86B07" w14:textId="04F91C44" w:rsidR="00253FF2" w:rsidRPr="00005AA0" w:rsidRDefault="00B6192E" w:rsidP="00253FF2">
      <w:pPr>
        <w:spacing w:afterLines="24" w:after="57" w:line="302" w:lineRule="auto"/>
        <w:jc w:val="center"/>
        <w:rPr>
          <w:rFonts w:cstheme="minorHAnsi"/>
          <w:noProof/>
          <w:color w:val="EE0000"/>
          <w:highlight w:val="yellow"/>
        </w:rPr>
      </w:pPr>
      <w:r w:rsidRPr="00B15002">
        <w:rPr>
          <w:b/>
          <w:bCs/>
          <w:noProof/>
        </w:rPr>
        <w:drawing>
          <wp:inline distT="0" distB="0" distL="0" distR="0" wp14:anchorId="63BE2289" wp14:editId="57378674">
            <wp:extent cx="4223982" cy="3625614"/>
            <wp:effectExtent l="0" t="0" r="5715" b="0"/>
            <wp:docPr id="164673776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737766" name="Obraz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7" t="31022" r="34644" b="5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257" cy="363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3FF2" w:rsidRPr="00005AA0">
        <w:rPr>
          <w:rFonts w:cstheme="minorHAnsi"/>
          <w:noProof/>
          <w:color w:val="EE0000"/>
          <w:highlight w:val="yellow"/>
        </w:rPr>
        <w:t xml:space="preserve"> </w:t>
      </w:r>
    </w:p>
    <w:p w14:paraId="095EE18F" w14:textId="0F5E3D36" w:rsidR="00253FF2" w:rsidRPr="00184FDF" w:rsidRDefault="00253FF2" w:rsidP="00253FF2">
      <w:pPr>
        <w:spacing w:afterLines="24" w:after="57" w:line="302" w:lineRule="auto"/>
        <w:rPr>
          <w:rFonts w:cstheme="minorHAnsi"/>
        </w:rPr>
      </w:pPr>
      <w:r w:rsidRPr="00184FDF">
        <w:rPr>
          <w:rFonts w:cstheme="minorHAnsi"/>
        </w:rPr>
        <w:t>Rysunek 1. Zakres terenu opracowania</w:t>
      </w:r>
      <w:r w:rsidR="00804AD6">
        <w:rPr>
          <w:rFonts w:cstheme="minorHAnsi"/>
        </w:rPr>
        <w:t>. Niebieskie wypełnienie – obszar analiz, zakreskowany – tereny perspektywiczne do włączenia do zasobu ZZW.</w:t>
      </w:r>
      <w:r w:rsidRPr="00184FDF">
        <w:rPr>
          <w:rFonts w:cstheme="minorHAnsi"/>
        </w:rPr>
        <w:t xml:space="preserve"> (źródło: opracowanie własne)</w:t>
      </w:r>
    </w:p>
    <w:p w14:paraId="00D9441F" w14:textId="77777777" w:rsidR="003B37A3" w:rsidRDefault="003B37A3" w:rsidP="00253FF2">
      <w:pPr>
        <w:spacing w:afterLines="24" w:after="57" w:line="302" w:lineRule="auto"/>
        <w:rPr>
          <w:rFonts w:cstheme="minorHAnsi"/>
          <w:b/>
          <w:bCs/>
        </w:rPr>
      </w:pPr>
    </w:p>
    <w:p w14:paraId="4E8067B5" w14:textId="1EAD6F60" w:rsidR="00253FF2" w:rsidRPr="001E27E4" w:rsidRDefault="00253FF2" w:rsidP="00253FF2">
      <w:pPr>
        <w:spacing w:afterLines="24" w:after="57" w:line="302" w:lineRule="auto"/>
        <w:rPr>
          <w:rFonts w:cstheme="minorHAnsi"/>
        </w:rPr>
      </w:pPr>
      <w:r w:rsidRPr="001E27E4">
        <w:rPr>
          <w:rFonts w:cstheme="minorHAnsi"/>
        </w:rPr>
        <w:t xml:space="preserve">Łączny obszar analiz </w:t>
      </w:r>
      <w:r w:rsidR="001E27E4" w:rsidRPr="001E27E4">
        <w:rPr>
          <w:rFonts w:cstheme="minorHAnsi"/>
        </w:rPr>
        <w:t>13,24</w:t>
      </w:r>
      <w:r w:rsidRPr="001E27E4">
        <w:rPr>
          <w:rFonts w:cstheme="minorHAnsi"/>
        </w:rPr>
        <w:t xml:space="preserve"> ha</w:t>
      </w:r>
      <w:r w:rsidR="001E27E4" w:rsidRPr="001E27E4">
        <w:rPr>
          <w:rFonts w:cstheme="minorHAnsi"/>
        </w:rPr>
        <w:t>.</w:t>
      </w:r>
    </w:p>
    <w:p w14:paraId="75E00E2E" w14:textId="77777777" w:rsidR="00253FF2" w:rsidRPr="00005AA0" w:rsidRDefault="00253FF2" w:rsidP="00253FF2">
      <w:pPr>
        <w:spacing w:afterLines="24" w:after="57" w:line="302" w:lineRule="auto"/>
        <w:rPr>
          <w:rFonts w:cstheme="minorHAnsi"/>
          <w:color w:val="EE0000"/>
        </w:rPr>
      </w:pPr>
    </w:p>
    <w:p w14:paraId="2C11BD8F" w14:textId="4FF72681" w:rsidR="003250B2" w:rsidRPr="001E27E4" w:rsidRDefault="00676C16" w:rsidP="00253FF2">
      <w:pPr>
        <w:pStyle w:val="Nagwek1"/>
        <w:numPr>
          <w:ilvl w:val="0"/>
          <w:numId w:val="7"/>
        </w:numPr>
        <w:spacing w:before="0" w:afterLines="24" w:after="57" w:line="302" w:lineRule="auto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1E27E4">
        <w:rPr>
          <w:rFonts w:asciiTheme="minorHAnsi" w:hAnsiTheme="minorHAnsi" w:cstheme="minorHAnsi"/>
          <w:b/>
          <w:bCs/>
          <w:color w:val="auto"/>
          <w:sz w:val="22"/>
          <w:szCs w:val="22"/>
        </w:rPr>
        <w:t>Tereny w Zarządzie ZZW</w:t>
      </w:r>
    </w:p>
    <w:p w14:paraId="57189F43" w14:textId="78A87E8C" w:rsidR="001E27E4" w:rsidRPr="00B26FFA" w:rsidRDefault="001E27E4" w:rsidP="001E27E4">
      <w:pPr>
        <w:spacing w:afterLines="24" w:after="57" w:line="302" w:lineRule="auto"/>
        <w:rPr>
          <w:rFonts w:cstheme="minorHAnsi"/>
        </w:rPr>
      </w:pPr>
      <w:r w:rsidRPr="001E27E4">
        <w:rPr>
          <w:rFonts w:cstheme="minorHAnsi"/>
        </w:rPr>
        <w:t xml:space="preserve">Zarządzenie Nr 1156/2023 Prezydenta Miasta Stołecznego Warszawy z 6 lipca 2023 r. w sprawie powierzenia w zarządzanie i administrowanie Zarządowi Zieleni m.st. Warszawy nieruchomości położonych w Warszawie w Dzielnicy Żoliborz, stanowiących dz. ew. nr 16 z obrębu 7-01-16, nr 96 z obrębu 7-01-13, nr 12 i 16 z obrębu 7-01-18 oraz część dz. ew. nr 6/1 z obrębu 7-01-21 oraz Zarządzenie Nr 881/2024 Prezydenta Miasta Stołecznego Warszawy z 17 maja 2024 r. w sprawie powierzenia w zarządzanie i </w:t>
      </w:r>
      <w:r w:rsidRPr="00B26FFA">
        <w:rPr>
          <w:rFonts w:cstheme="minorHAnsi"/>
        </w:rPr>
        <w:t>administrowanie Zarządowi Zieleni m.st. Warszawy niektórych nieruchomości położonych w Warszawie w Dzielnicy Żoliborz.</w:t>
      </w:r>
    </w:p>
    <w:p w14:paraId="301B119A" w14:textId="77777777" w:rsidR="00345EEA" w:rsidRPr="00B26FFA" w:rsidRDefault="00345EEA" w:rsidP="005428DB">
      <w:pPr>
        <w:spacing w:afterLines="24" w:after="57" w:line="302" w:lineRule="auto"/>
        <w:rPr>
          <w:rFonts w:cstheme="minorHAnsi"/>
        </w:rPr>
      </w:pPr>
    </w:p>
    <w:p w14:paraId="48C0C726" w14:textId="45C37F5E" w:rsidR="004B439E" w:rsidRPr="00937C63" w:rsidRDefault="00345EEA" w:rsidP="004B439E">
      <w:pPr>
        <w:pStyle w:val="Nagwek1"/>
        <w:numPr>
          <w:ilvl w:val="0"/>
          <w:numId w:val="7"/>
        </w:numPr>
        <w:spacing w:before="0" w:afterLines="24" w:after="57" w:line="302" w:lineRule="auto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937C63">
        <w:rPr>
          <w:rFonts w:asciiTheme="minorHAnsi" w:hAnsiTheme="minorHAnsi" w:cstheme="minorHAnsi"/>
          <w:b/>
          <w:bCs/>
          <w:color w:val="auto"/>
          <w:sz w:val="22"/>
          <w:szCs w:val="22"/>
        </w:rPr>
        <w:t>Uwarunkowania planistyczne</w:t>
      </w:r>
    </w:p>
    <w:p w14:paraId="0C1793E8" w14:textId="35950143" w:rsidR="004B439E" w:rsidRPr="00937C63" w:rsidRDefault="009051CF" w:rsidP="004B439E">
      <w:pPr>
        <w:spacing w:afterLines="24" w:after="57" w:line="302" w:lineRule="auto"/>
        <w:rPr>
          <w:rFonts w:cstheme="minorHAnsi"/>
        </w:rPr>
      </w:pPr>
      <w:r w:rsidRPr="00937C63">
        <w:rPr>
          <w:rFonts w:cstheme="minorHAnsi"/>
        </w:rPr>
        <w:t xml:space="preserve">Przedmiotowy teren objęty jest uchwałą Nr X/306/2024 Rady Miasta Stołecznego Warszawy z 19 Września 2024 R. w sprawie miejscowego planu zagospodarowania przestrzennego rejonu Cytadeli Warszawskiej. Zgodnie z ustaleniami </w:t>
      </w:r>
      <w:r w:rsidR="00B26FFA" w:rsidRPr="00937C63">
        <w:rPr>
          <w:rFonts w:cstheme="minorHAnsi"/>
        </w:rPr>
        <w:t>planu</w:t>
      </w:r>
      <w:r w:rsidRPr="00937C63">
        <w:rPr>
          <w:rFonts w:cstheme="minorHAnsi"/>
        </w:rPr>
        <w:t xml:space="preserve"> </w:t>
      </w:r>
      <w:r w:rsidR="00B26FFA" w:rsidRPr="00937C63">
        <w:rPr>
          <w:rFonts w:cstheme="minorHAnsi"/>
        </w:rPr>
        <w:t>działki objęte opracowanie określone są jako ZP zieleń urządzona – park.</w:t>
      </w:r>
    </w:p>
    <w:p w14:paraId="59F6E713" w14:textId="0AC5FBA5" w:rsidR="00836D4E" w:rsidRPr="00937C63" w:rsidRDefault="00836D4E" w:rsidP="004B439E">
      <w:pPr>
        <w:spacing w:afterLines="24" w:after="57" w:line="302" w:lineRule="auto"/>
        <w:rPr>
          <w:rFonts w:cstheme="minorHAnsi"/>
        </w:rPr>
      </w:pPr>
    </w:p>
    <w:p w14:paraId="7A43F262" w14:textId="56775367" w:rsidR="00324AAD" w:rsidRPr="00937C63" w:rsidRDefault="00836D4E" w:rsidP="000C2418">
      <w:pPr>
        <w:pStyle w:val="Nagwek1"/>
        <w:numPr>
          <w:ilvl w:val="0"/>
          <w:numId w:val="7"/>
        </w:numPr>
        <w:spacing w:before="0" w:afterLines="24" w:after="57" w:line="302" w:lineRule="auto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937C63"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Uwarunkowania konserwatorskie</w:t>
      </w:r>
      <w:r w:rsidR="00D81F74" w:rsidRPr="00937C63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obszaru</w:t>
      </w:r>
    </w:p>
    <w:p w14:paraId="4C6FB8F0" w14:textId="4EF7FFA0" w:rsidR="00821487" w:rsidRPr="00937C63" w:rsidRDefault="00821487" w:rsidP="00324AAD">
      <w:pPr>
        <w:pStyle w:val="Akapitzlist"/>
        <w:numPr>
          <w:ilvl w:val="0"/>
          <w:numId w:val="13"/>
        </w:numPr>
        <w:spacing w:afterLines="24" w:after="57" w:line="302" w:lineRule="auto"/>
        <w:rPr>
          <w:rFonts w:cstheme="minorHAnsi"/>
        </w:rPr>
      </w:pPr>
      <w:r w:rsidRPr="00937C63">
        <w:rPr>
          <w:rFonts w:cstheme="minorHAnsi"/>
        </w:rPr>
        <w:t>Obszar wpisany do rejestru zabytków - Żoliborz Historyczny - strefa ochrony konserwatorskiej (układ ulic i zabudowa); numer i data wpisu: 994, 1980-09-30;</w:t>
      </w:r>
    </w:p>
    <w:p w14:paraId="4FAE05A8" w14:textId="53EDD80D" w:rsidR="00821487" w:rsidRPr="00937C63" w:rsidRDefault="00821487" w:rsidP="00324AAD">
      <w:pPr>
        <w:pStyle w:val="Akapitzlist"/>
        <w:numPr>
          <w:ilvl w:val="0"/>
          <w:numId w:val="13"/>
        </w:numPr>
        <w:spacing w:afterLines="24" w:after="57" w:line="302" w:lineRule="auto"/>
        <w:rPr>
          <w:rFonts w:cstheme="minorHAnsi"/>
        </w:rPr>
      </w:pPr>
      <w:r w:rsidRPr="00937C63">
        <w:rPr>
          <w:rFonts w:cstheme="minorHAnsi"/>
        </w:rPr>
        <w:t xml:space="preserve">Obszar wpisany do gminnej ewidencji zabytków - Park Fosa i Stoki Cytadeli w Warszawie; </w:t>
      </w:r>
    </w:p>
    <w:p w14:paraId="5EBACC23" w14:textId="5AEAB5B4" w:rsidR="00324AAD" w:rsidRPr="003B37A3" w:rsidRDefault="00324AAD" w:rsidP="00937C63">
      <w:pPr>
        <w:pStyle w:val="Akapitzlist"/>
        <w:numPr>
          <w:ilvl w:val="0"/>
          <w:numId w:val="13"/>
        </w:numPr>
        <w:spacing w:afterLines="24" w:after="57" w:line="302" w:lineRule="auto"/>
        <w:rPr>
          <w:rFonts w:cstheme="minorHAnsi"/>
        </w:rPr>
      </w:pPr>
      <w:r w:rsidRPr="00937C63">
        <w:rPr>
          <w:rFonts w:cstheme="minorHAnsi"/>
        </w:rPr>
        <w:t xml:space="preserve">znajduje się w granicach pomnika historii Warszawa - historyczny zespół miasta z traktem </w:t>
      </w:r>
      <w:r w:rsidRPr="003B37A3">
        <w:rPr>
          <w:rFonts w:cstheme="minorHAnsi"/>
        </w:rPr>
        <w:t>królewskim i Wilanowem</w:t>
      </w:r>
      <w:r w:rsidR="00937C63" w:rsidRPr="003B37A3">
        <w:rPr>
          <w:rFonts w:cstheme="minorHAnsi"/>
        </w:rPr>
        <w:t>.</w:t>
      </w:r>
    </w:p>
    <w:p w14:paraId="4052C2C4" w14:textId="77777777" w:rsidR="00324AAD" w:rsidRPr="003B37A3" w:rsidRDefault="00324AAD" w:rsidP="00324AAD">
      <w:pPr>
        <w:pStyle w:val="Akapitzlist"/>
        <w:spacing w:afterLines="24" w:after="57" w:line="302" w:lineRule="auto"/>
        <w:rPr>
          <w:rFonts w:cstheme="minorHAnsi"/>
        </w:rPr>
      </w:pPr>
    </w:p>
    <w:p w14:paraId="36612A7E" w14:textId="77777777" w:rsidR="00324AAD" w:rsidRPr="003B37A3" w:rsidRDefault="00324AAD" w:rsidP="000C2418">
      <w:pPr>
        <w:pStyle w:val="Nagwek1"/>
        <w:numPr>
          <w:ilvl w:val="0"/>
          <w:numId w:val="7"/>
        </w:numPr>
        <w:spacing w:before="0" w:afterLines="24" w:after="57" w:line="302" w:lineRule="auto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3B37A3">
        <w:rPr>
          <w:rFonts w:asciiTheme="minorHAnsi" w:hAnsiTheme="minorHAnsi" w:cstheme="minorHAnsi"/>
          <w:b/>
          <w:bCs/>
          <w:color w:val="auto"/>
          <w:sz w:val="22"/>
          <w:szCs w:val="22"/>
        </w:rPr>
        <w:t>Zakres merytoryczny opracowania</w:t>
      </w:r>
    </w:p>
    <w:p w14:paraId="31B8B6E2" w14:textId="63EBD4EA" w:rsidR="003672D2" w:rsidRPr="003B37A3" w:rsidRDefault="003672D2" w:rsidP="009D0DCD">
      <w:pPr>
        <w:pStyle w:val="Tekstpodstawowy"/>
        <w:widowControl w:val="0"/>
        <w:numPr>
          <w:ilvl w:val="0"/>
          <w:numId w:val="19"/>
        </w:numPr>
        <w:suppressAutoHyphens/>
        <w:spacing w:before="0" w:afterLines="24" w:after="57" w:line="302" w:lineRule="auto"/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</w:pPr>
      <w:r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Zebranie </w:t>
      </w:r>
      <w:r w:rsidR="00905C32"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dostępnych</w:t>
      </w:r>
      <w:r w:rsidR="00D5240F"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EA4E34"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materiałów źródłowych </w:t>
      </w:r>
      <w:r w:rsidR="00D8767A"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i ich</w:t>
      </w:r>
      <w:r w:rsidR="00905C32"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 </w:t>
      </w:r>
      <w:r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merytoryczn</w:t>
      </w:r>
      <w:r w:rsidR="00D8767A"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e</w:t>
      </w:r>
      <w:r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 opracowanie</w:t>
      </w:r>
      <w:r w:rsidR="009A42A8"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. </w:t>
      </w:r>
      <w:r w:rsidR="001E743F"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Powyższy zakres obejmuje:</w:t>
      </w:r>
    </w:p>
    <w:p w14:paraId="164CD0A0" w14:textId="2CF36785" w:rsidR="003672D2" w:rsidRPr="003B37A3" w:rsidRDefault="003672D2" w:rsidP="003672D2">
      <w:pPr>
        <w:pStyle w:val="Tekstpodstawowy"/>
        <w:widowControl w:val="0"/>
        <w:numPr>
          <w:ilvl w:val="1"/>
          <w:numId w:val="20"/>
        </w:numPr>
        <w:suppressAutoHyphens/>
        <w:spacing w:before="0" w:afterLines="24" w:after="57" w:line="302" w:lineRule="auto"/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</w:pPr>
      <w:r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tekst</w:t>
      </w:r>
      <w:r w:rsidR="001E743F"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y</w:t>
      </w:r>
      <w:r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 archiwaln</w:t>
      </w:r>
      <w:r w:rsidR="001E743F"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e</w:t>
      </w:r>
      <w:r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,</w:t>
      </w:r>
    </w:p>
    <w:p w14:paraId="1BEC3968" w14:textId="0E6DAF38" w:rsidR="003672D2" w:rsidRPr="003B37A3" w:rsidRDefault="003672D2" w:rsidP="003672D2">
      <w:pPr>
        <w:pStyle w:val="Tekstpodstawowy"/>
        <w:widowControl w:val="0"/>
        <w:numPr>
          <w:ilvl w:val="1"/>
          <w:numId w:val="20"/>
        </w:numPr>
        <w:suppressAutoHyphens/>
        <w:spacing w:before="0" w:afterLines="24" w:after="57" w:line="302" w:lineRule="auto"/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</w:pPr>
      <w:r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materiał</w:t>
      </w:r>
      <w:r w:rsidR="001E743F"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y</w:t>
      </w:r>
      <w:r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 kartograficzn</w:t>
      </w:r>
      <w:r w:rsidR="001E743F"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e</w:t>
      </w:r>
      <w:r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 (mapy historyczne i współczesne),</w:t>
      </w:r>
    </w:p>
    <w:p w14:paraId="506315DC" w14:textId="2D8B7C34" w:rsidR="003672D2" w:rsidRPr="003B37A3" w:rsidRDefault="003672D2" w:rsidP="003672D2">
      <w:pPr>
        <w:pStyle w:val="Tekstpodstawowy"/>
        <w:widowControl w:val="0"/>
        <w:numPr>
          <w:ilvl w:val="1"/>
          <w:numId w:val="20"/>
        </w:numPr>
        <w:suppressAutoHyphens/>
        <w:spacing w:before="0" w:afterLines="24" w:after="57" w:line="302" w:lineRule="auto"/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</w:pPr>
      <w:r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fotografi</w:t>
      </w:r>
      <w:r w:rsidR="001E743F"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e</w:t>
      </w:r>
      <w:r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 i </w:t>
      </w:r>
      <w:r w:rsidR="001E743F"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źródła</w:t>
      </w:r>
      <w:r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 topograficzn</w:t>
      </w:r>
      <w:r w:rsidR="001E743F"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e</w:t>
      </w:r>
      <w:r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,</w:t>
      </w:r>
    </w:p>
    <w:p w14:paraId="044A72EA" w14:textId="4B332FF3" w:rsidR="003672D2" w:rsidRPr="003B37A3" w:rsidRDefault="003672D2" w:rsidP="003672D2">
      <w:pPr>
        <w:pStyle w:val="Tekstpodstawowy"/>
        <w:widowControl w:val="0"/>
        <w:numPr>
          <w:ilvl w:val="1"/>
          <w:numId w:val="20"/>
        </w:numPr>
        <w:suppressAutoHyphens/>
        <w:spacing w:before="0" w:afterLines="24" w:after="57" w:line="302" w:lineRule="auto"/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</w:pPr>
      <w:r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materiał</w:t>
      </w:r>
      <w:r w:rsidR="001E743F"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y</w:t>
      </w:r>
      <w:r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 ikonograficzn</w:t>
      </w:r>
      <w:r w:rsidR="001E743F"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e</w:t>
      </w:r>
      <w:r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.</w:t>
      </w:r>
    </w:p>
    <w:p w14:paraId="37273441" w14:textId="274393CB" w:rsidR="003672D2" w:rsidRPr="003B37A3" w:rsidRDefault="003672D2" w:rsidP="003672D2">
      <w:pPr>
        <w:pStyle w:val="Tekstpodstawowy"/>
        <w:widowControl w:val="0"/>
        <w:numPr>
          <w:ilvl w:val="0"/>
          <w:numId w:val="19"/>
        </w:numPr>
        <w:suppressAutoHyphens/>
        <w:spacing w:before="0" w:afterLines="24" w:after="57" w:line="302" w:lineRule="auto"/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</w:pPr>
      <w:r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Przeprowadzenie analizy eksperckiej dotyczącej:</w:t>
      </w:r>
    </w:p>
    <w:p w14:paraId="760C72C2" w14:textId="1B86A636" w:rsidR="003672D2" w:rsidRPr="003B37A3" w:rsidRDefault="003672D2" w:rsidP="003672D2">
      <w:pPr>
        <w:pStyle w:val="Tekstpodstawowy"/>
        <w:widowControl w:val="0"/>
        <w:numPr>
          <w:ilvl w:val="1"/>
          <w:numId w:val="21"/>
        </w:numPr>
        <w:suppressAutoHyphens/>
        <w:spacing w:before="0" w:afterLines="24" w:after="57" w:line="302" w:lineRule="auto"/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</w:pPr>
      <w:r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przekształceń zagospodarowania przestrzennego obszaru </w:t>
      </w:r>
      <w:r w:rsidR="00184FDF"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Parku Fosa i Stoki Cytadeli </w:t>
      </w:r>
      <w:r w:rsidR="000E7E10"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oraz</w:t>
      </w:r>
      <w:r w:rsidR="00184FDF"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 Skweru Powstańców Styczniowych</w:t>
      </w:r>
      <w:r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,</w:t>
      </w:r>
    </w:p>
    <w:p w14:paraId="04A275AF" w14:textId="2D32F5BC" w:rsidR="008F6EE7" w:rsidRPr="003B37A3" w:rsidRDefault="008F6EE7" w:rsidP="003672D2">
      <w:pPr>
        <w:pStyle w:val="Tekstpodstawowy"/>
        <w:widowControl w:val="0"/>
        <w:numPr>
          <w:ilvl w:val="1"/>
          <w:numId w:val="21"/>
        </w:numPr>
        <w:suppressAutoHyphens/>
        <w:spacing w:before="0" w:afterLines="24" w:after="57" w:line="302" w:lineRule="auto"/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</w:pPr>
      <w:r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przekształceń funkcjonalnych obszaru Parku Fosa i Stoki Cytadeli </w:t>
      </w:r>
      <w:r w:rsidR="000E7E10"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oraz</w:t>
      </w:r>
      <w:r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 Skweru Powstańców Styczniowych,</w:t>
      </w:r>
    </w:p>
    <w:p w14:paraId="58403B7D" w14:textId="6B6228FC" w:rsidR="008F6EE7" w:rsidRPr="003B37A3" w:rsidRDefault="008F6EE7" w:rsidP="003672D2">
      <w:pPr>
        <w:pStyle w:val="Tekstpodstawowy"/>
        <w:widowControl w:val="0"/>
        <w:numPr>
          <w:ilvl w:val="1"/>
          <w:numId w:val="21"/>
        </w:numPr>
        <w:suppressAutoHyphens/>
        <w:spacing w:before="0" w:afterLines="24" w:after="57" w:line="302" w:lineRule="auto"/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</w:pPr>
      <w:r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historycznej infrastruktury podziemnej i dawnych cieków wodnych na terenie Parku Fosa i Stoki Cytadeli,</w:t>
      </w:r>
    </w:p>
    <w:p w14:paraId="569B71D0" w14:textId="630185DA" w:rsidR="003672D2" w:rsidRPr="003B37A3" w:rsidRDefault="003672D2" w:rsidP="003672D2">
      <w:pPr>
        <w:pStyle w:val="Tekstpodstawowy"/>
        <w:widowControl w:val="0"/>
        <w:numPr>
          <w:ilvl w:val="1"/>
          <w:numId w:val="21"/>
        </w:numPr>
        <w:suppressAutoHyphens/>
        <w:spacing w:before="0" w:afterLines="24" w:after="57" w:line="302" w:lineRule="auto"/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</w:pPr>
      <w:r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oddziaływania przemian</w:t>
      </w:r>
      <w:r w:rsidR="008F6EE7"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 funkcjonalnych i przestrzennych</w:t>
      </w:r>
      <w:r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 na obecny układ park</w:t>
      </w:r>
      <w:r w:rsidR="008F6EE7"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ów. </w:t>
      </w:r>
      <w:r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246A23C9" w14:textId="53E2AD9C" w:rsidR="003672D2" w:rsidRPr="003B37A3" w:rsidRDefault="003672D2" w:rsidP="003672D2">
      <w:pPr>
        <w:pStyle w:val="Tekstpodstawowy"/>
        <w:widowControl w:val="0"/>
        <w:numPr>
          <w:ilvl w:val="0"/>
          <w:numId w:val="19"/>
        </w:numPr>
        <w:suppressAutoHyphens/>
        <w:spacing w:before="0" w:afterLines="24" w:after="57" w:line="302" w:lineRule="auto"/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</w:pPr>
      <w:r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Sporządzenie wniosków z przeprowadzonych badań w szczególności </w:t>
      </w:r>
      <w:r w:rsidR="00950654"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przebiegu i funkcjonowania dawnych cieków wodnych, </w:t>
      </w:r>
      <w:r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wymogów ochrony układu i ekspozycji elementów dziedzictwa kulturowego</w:t>
      </w:r>
      <w:r w:rsidR="00676C16"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 </w:t>
      </w:r>
      <w:r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oraz</w:t>
      </w:r>
      <w:r w:rsidR="00950654"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 środowiska przyrodniczego</w:t>
      </w:r>
      <w:r w:rsidR="000E7E10"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.</w:t>
      </w:r>
      <w:r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16EBAD17" w14:textId="6982D00A" w:rsidR="003672D2" w:rsidRPr="003B37A3" w:rsidRDefault="003672D2" w:rsidP="003672D2">
      <w:pPr>
        <w:pStyle w:val="Tekstpodstawowy"/>
        <w:widowControl w:val="0"/>
        <w:numPr>
          <w:ilvl w:val="0"/>
          <w:numId w:val="19"/>
        </w:numPr>
        <w:suppressAutoHyphens/>
        <w:spacing w:before="0" w:afterLines="24" w:after="57" w:line="302" w:lineRule="auto"/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</w:pPr>
      <w:r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Przygotowanie wytycznych do dalszych działań </w:t>
      </w:r>
      <w:r w:rsidR="003B37A3"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projektowych </w:t>
      </w:r>
      <w:r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obejmujących rekomendacje do:</w:t>
      </w:r>
    </w:p>
    <w:p w14:paraId="6A5C0160" w14:textId="1733DD7C" w:rsidR="003672D2" w:rsidRPr="003B37A3" w:rsidRDefault="003672D2" w:rsidP="003672D2">
      <w:pPr>
        <w:pStyle w:val="Tekstpodstawowy"/>
        <w:widowControl w:val="0"/>
        <w:numPr>
          <w:ilvl w:val="1"/>
          <w:numId w:val="19"/>
        </w:numPr>
        <w:suppressAutoHyphens/>
        <w:spacing w:before="0" w:afterLines="24" w:after="57" w:line="302" w:lineRule="auto"/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</w:pPr>
      <w:r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zakresu niezbędnych</w:t>
      </w:r>
      <w:r w:rsidR="00DE5770"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 lub zalecanych</w:t>
      </w:r>
      <w:r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 szczegółowych badań</w:t>
      </w:r>
      <w:r w:rsidR="00F8698D"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, w tym badań</w:t>
      </w:r>
      <w:r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 terenowych;</w:t>
      </w:r>
    </w:p>
    <w:p w14:paraId="66ADBEA7" w14:textId="357D66E1" w:rsidR="003672D2" w:rsidRPr="003B37A3" w:rsidRDefault="003672D2" w:rsidP="003672D2">
      <w:pPr>
        <w:pStyle w:val="Tekstpodstawowy"/>
        <w:widowControl w:val="0"/>
        <w:numPr>
          <w:ilvl w:val="1"/>
          <w:numId w:val="19"/>
        </w:numPr>
        <w:suppressAutoHyphens/>
        <w:spacing w:before="0" w:afterLines="24" w:after="57" w:line="302" w:lineRule="auto"/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</w:pPr>
      <w:r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zakresu i </w:t>
      </w:r>
      <w:r w:rsidR="00D81F74"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sposobu </w:t>
      </w:r>
      <w:r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ochrony istotnych elementów dziedzictwa </w:t>
      </w:r>
      <w:r w:rsidR="000E7E10"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przyrodniczo-</w:t>
      </w:r>
      <w:r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kulturowego;</w:t>
      </w:r>
    </w:p>
    <w:p w14:paraId="04DCB28E" w14:textId="1C134A50" w:rsidR="00BF2143" w:rsidRPr="003B37A3" w:rsidRDefault="00BF2143" w:rsidP="003672D2">
      <w:pPr>
        <w:pStyle w:val="Tekstpodstawowy"/>
        <w:widowControl w:val="0"/>
        <w:numPr>
          <w:ilvl w:val="1"/>
          <w:numId w:val="19"/>
        </w:numPr>
        <w:suppressAutoHyphens/>
        <w:spacing w:before="0" w:afterLines="24" w:after="57" w:line="302" w:lineRule="auto"/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</w:pPr>
      <w:r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zakresu i możliwości postępowania z dawnymi ciekami wodnymi na terenie;</w:t>
      </w:r>
    </w:p>
    <w:p w14:paraId="3277F365" w14:textId="01C686D9" w:rsidR="003672D2" w:rsidRPr="003B37A3" w:rsidRDefault="000E7E10" w:rsidP="003672D2">
      <w:pPr>
        <w:pStyle w:val="Tekstpodstawowy"/>
        <w:widowControl w:val="0"/>
        <w:numPr>
          <w:ilvl w:val="1"/>
          <w:numId w:val="19"/>
        </w:numPr>
        <w:suppressAutoHyphens/>
        <w:spacing w:before="0" w:afterLines="24" w:after="57" w:line="302" w:lineRule="auto"/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</w:pPr>
      <w:r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wskazanie niezbędnych przekształceń ze względu na ochronę </w:t>
      </w:r>
      <w:r w:rsidR="00BE38D6"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i kształtowanie </w:t>
      </w:r>
      <w:r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terenu</w:t>
      </w:r>
      <w:r w:rsidR="003672D2" w:rsidRPr="003B37A3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;</w:t>
      </w:r>
    </w:p>
    <w:p w14:paraId="7CF58565" w14:textId="154AE7D0" w:rsidR="00B028F6" w:rsidRPr="00B028F6" w:rsidRDefault="003672D2" w:rsidP="00B028F6">
      <w:pPr>
        <w:pStyle w:val="Tekstpodstawowy"/>
        <w:widowControl w:val="0"/>
        <w:numPr>
          <w:ilvl w:val="1"/>
          <w:numId w:val="19"/>
        </w:numPr>
        <w:suppressAutoHyphens/>
        <w:spacing w:before="0" w:afterLines="24" w:after="57" w:line="302" w:lineRule="auto"/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</w:pPr>
      <w:r w:rsidRPr="00DD1767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wstępnego harmonogramu dalszych działań </w:t>
      </w:r>
      <w:r w:rsidR="00BF2143" w:rsidRPr="00DD1767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przedprojektowych i projektowych</w:t>
      </w:r>
      <w:r w:rsidRPr="00DD1767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.</w:t>
      </w:r>
    </w:p>
    <w:p w14:paraId="166763D8" w14:textId="239BEA26" w:rsidR="00E746E0" w:rsidRPr="00AF03A1" w:rsidRDefault="00E746E0" w:rsidP="00AF03A1">
      <w:pPr>
        <w:pStyle w:val="Akapitzlist"/>
        <w:numPr>
          <w:ilvl w:val="0"/>
          <w:numId w:val="19"/>
        </w:numPr>
        <w:spacing w:before="240"/>
        <w:rPr>
          <w:rFonts w:eastAsiaTheme="majorEastAsia" w:cstheme="minorHAnsi"/>
          <w:kern w:val="0"/>
          <w:lang w:eastAsia="ar-SA"/>
          <w14:ligatures w14:val="none"/>
        </w:rPr>
      </w:pPr>
      <w:r w:rsidRPr="00AF03A1">
        <w:rPr>
          <w:rFonts w:cstheme="minorHAnsi"/>
          <w:lang w:val="hr-HR"/>
        </w:rPr>
        <w:t>Przedmiot Umowy obejmuje:</w:t>
      </w:r>
    </w:p>
    <w:p w14:paraId="176E1250" w14:textId="77777777" w:rsidR="00E746E0" w:rsidRPr="00A32F5D" w:rsidRDefault="00E746E0" w:rsidP="00E746E0">
      <w:pPr>
        <w:numPr>
          <w:ilvl w:val="0"/>
          <w:numId w:val="31"/>
        </w:numPr>
        <w:spacing w:after="0" w:line="300" w:lineRule="auto"/>
        <w:ind w:left="850" w:hanging="425"/>
        <w:contextualSpacing/>
        <w:rPr>
          <w:rFonts w:cstheme="minorHAnsi"/>
          <w:color w:val="FF0000"/>
        </w:rPr>
      </w:pPr>
      <w:r w:rsidRPr="00A32F5D">
        <w:rPr>
          <w:rFonts w:cstheme="minorHAnsi"/>
        </w:rPr>
        <w:t>Etap I – polegający na</w:t>
      </w:r>
      <w:bookmarkStart w:id="1" w:name="_Hlk194643979"/>
      <w:r w:rsidRPr="00A32F5D">
        <w:rPr>
          <w:rFonts w:cstheme="minorHAnsi"/>
        </w:rPr>
        <w:t xml:space="preserve"> </w:t>
      </w:r>
      <w:r w:rsidRPr="00216271">
        <w:rPr>
          <w:rFonts w:cstheme="minorHAnsi"/>
        </w:rPr>
        <w:t>zebraniu dostępnych materiałów źródłowych i ich merytorycznym opracowaniu (zgodnie z pkt VII.1 OPZ</w:t>
      </w:r>
      <w:r>
        <w:rPr>
          <w:rFonts w:cstheme="minorHAnsi"/>
        </w:rPr>
        <w:t>)</w:t>
      </w:r>
      <w:r w:rsidRPr="00A32F5D">
        <w:rPr>
          <w:rFonts w:cstheme="minorHAnsi"/>
        </w:rPr>
        <w:t xml:space="preserve">; </w:t>
      </w:r>
      <w:bookmarkEnd w:id="1"/>
      <w:r w:rsidRPr="00A32F5D">
        <w:rPr>
          <w:rFonts w:cstheme="minorHAnsi"/>
          <w:color w:val="000000" w:themeColor="text1"/>
        </w:rPr>
        <w:t xml:space="preserve"> </w:t>
      </w:r>
    </w:p>
    <w:p w14:paraId="74C14D6B" w14:textId="77777777" w:rsidR="00E746E0" w:rsidRPr="00216271" w:rsidRDefault="00E746E0" w:rsidP="00E746E0">
      <w:pPr>
        <w:numPr>
          <w:ilvl w:val="0"/>
          <w:numId w:val="31"/>
        </w:numPr>
        <w:spacing w:after="0" w:line="300" w:lineRule="auto"/>
        <w:ind w:left="850" w:hanging="425"/>
        <w:contextualSpacing/>
        <w:rPr>
          <w:rFonts w:cstheme="minorHAnsi"/>
          <w:color w:val="000000" w:themeColor="text1"/>
        </w:rPr>
      </w:pPr>
      <w:r w:rsidRPr="00A32F5D">
        <w:rPr>
          <w:rFonts w:cstheme="minorHAnsi"/>
          <w:color w:val="000000" w:themeColor="text1"/>
        </w:rPr>
        <w:t xml:space="preserve">Etap II – polegający na </w:t>
      </w:r>
      <w:r w:rsidRPr="00216271">
        <w:rPr>
          <w:rFonts w:cstheme="minorHAnsi"/>
          <w:color w:val="000000" w:themeColor="text1"/>
        </w:rPr>
        <w:t>przeprowadzeniu analizy eksperckiej, sporządzeniu wniosków z przeprowadzonych badań i przygotowaniu wytycznych do dalszych działań projektowych (zgodnie z pkt VII.2-4 OPZ)</w:t>
      </w:r>
      <w:r w:rsidRPr="00A32F5D">
        <w:rPr>
          <w:rFonts w:cstheme="minorHAnsi"/>
        </w:rPr>
        <w:t xml:space="preserve">. </w:t>
      </w:r>
    </w:p>
    <w:p w14:paraId="0921CEB6" w14:textId="5A7402A5" w:rsidR="00C003AB" w:rsidRPr="00DD1767" w:rsidRDefault="00C003AB" w:rsidP="003672D2">
      <w:pPr>
        <w:spacing w:afterLines="24" w:after="57" w:line="302" w:lineRule="auto"/>
        <w:rPr>
          <w:rFonts w:cstheme="minorHAnsi"/>
        </w:rPr>
      </w:pPr>
    </w:p>
    <w:p w14:paraId="127A6645" w14:textId="77777777" w:rsidR="00424B6F" w:rsidRPr="00DD1767" w:rsidRDefault="00424B6F" w:rsidP="000C2418">
      <w:pPr>
        <w:pStyle w:val="Nagwek1"/>
        <w:numPr>
          <w:ilvl w:val="0"/>
          <w:numId w:val="7"/>
        </w:numPr>
        <w:spacing w:before="0" w:afterLines="24" w:after="57" w:line="302" w:lineRule="auto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DD1767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Forma opracowanego Przedmiotu Umowy </w:t>
      </w:r>
    </w:p>
    <w:p w14:paraId="7DE5F1BF" w14:textId="3C1A6365" w:rsidR="00424B6F" w:rsidRPr="00306E34" w:rsidRDefault="00424B6F" w:rsidP="00306E34">
      <w:pPr>
        <w:pStyle w:val="Tekstpodstawowy"/>
        <w:widowControl w:val="0"/>
        <w:suppressAutoHyphens/>
        <w:spacing w:before="0" w:afterLines="24" w:after="57" w:line="276" w:lineRule="auto"/>
        <w:ind w:left="0"/>
        <w:jc w:val="left"/>
        <w:rPr>
          <w:rFonts w:asciiTheme="minorHAnsi" w:eastAsiaTheme="minorHAnsi" w:hAnsiTheme="minorHAnsi" w:cstheme="minorHAnsi"/>
          <w:strike/>
          <w:kern w:val="2"/>
          <w:sz w:val="22"/>
          <w:szCs w:val="22"/>
          <w:lang w:eastAsia="en-US"/>
          <w14:ligatures w14:val="standardContextual"/>
        </w:rPr>
      </w:pPr>
      <w:r w:rsidRPr="00DD1767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Opracowanie powinno zawierać część tekstową </w:t>
      </w:r>
      <w:r w:rsidR="003B37A3" w:rsidRPr="00DD1767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i graficzną w formie schematów</w:t>
      </w:r>
      <w:r w:rsidR="000A61C4" w:rsidRPr="00DD1767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,</w:t>
      </w:r>
      <w:r w:rsidR="003B37A3" w:rsidRPr="00DD1767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 </w:t>
      </w:r>
      <w:r w:rsidRPr="00DD1767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obejmując</w:t>
      </w:r>
      <w:r w:rsidR="000A61C4" w:rsidRPr="00DD1767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e</w:t>
      </w:r>
      <w:r w:rsidRPr="00DD1767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 zagadnienia wskazane w </w:t>
      </w:r>
      <w:r w:rsidR="00E33E72" w:rsidRPr="00DD1767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rozdziale</w:t>
      </w:r>
      <w:r w:rsidRPr="00DD1767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 VI</w:t>
      </w:r>
      <w:r w:rsidR="003B37A3" w:rsidRPr="00DD1767"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t>I.</w:t>
      </w:r>
    </w:p>
    <w:p w14:paraId="773068CD" w14:textId="77777777" w:rsidR="00983FD9" w:rsidRPr="00612B30" w:rsidRDefault="00983FD9" w:rsidP="00306E34">
      <w:pPr>
        <w:pStyle w:val="Akapitzlist"/>
        <w:spacing w:before="240"/>
        <w:ind w:left="426"/>
        <w:rPr>
          <w:rFonts w:eastAsiaTheme="majorEastAsia" w:cstheme="minorHAnsi"/>
          <w:kern w:val="0"/>
          <w:lang w:eastAsia="ar-SA"/>
          <w14:ligatures w14:val="none"/>
        </w:rPr>
      </w:pPr>
      <w:r>
        <w:rPr>
          <w:rFonts w:cstheme="minorHAnsi"/>
          <w:lang w:val="hr-HR"/>
        </w:rPr>
        <w:t xml:space="preserve">Etap I Przedmiotu Umowy </w:t>
      </w:r>
      <w:r w:rsidRPr="00900179">
        <w:rPr>
          <w:rFonts w:cstheme="minorHAnsi"/>
          <w:lang w:val="hr-HR"/>
        </w:rPr>
        <w:t>należy wykonać w formie</w:t>
      </w:r>
      <w:r>
        <w:rPr>
          <w:rFonts w:cstheme="minorHAnsi"/>
          <w:lang w:val="hr-HR"/>
        </w:rPr>
        <w:t xml:space="preserve"> </w:t>
      </w:r>
      <w:r w:rsidRPr="00612B30">
        <w:rPr>
          <w:rFonts w:cstheme="minorHAnsi"/>
        </w:rPr>
        <w:t xml:space="preserve">elektronicznej: w ilości 1 egz. na nośniku elektronicznym, w tym: </w:t>
      </w:r>
    </w:p>
    <w:p w14:paraId="17316FE5" w14:textId="77777777" w:rsidR="00983FD9" w:rsidRPr="00900179" w:rsidRDefault="00983FD9" w:rsidP="00983FD9">
      <w:pPr>
        <w:pStyle w:val="Akapitzlist"/>
        <w:numPr>
          <w:ilvl w:val="0"/>
          <w:numId w:val="28"/>
        </w:numPr>
        <w:tabs>
          <w:tab w:val="left" w:pos="1134"/>
        </w:tabs>
        <w:spacing w:afterLines="24" w:after="57" w:line="276" w:lineRule="auto"/>
        <w:ind w:left="1134" w:hanging="425"/>
        <w:rPr>
          <w:rFonts w:cstheme="minorHAnsi"/>
        </w:rPr>
      </w:pPr>
      <w:r w:rsidRPr="00900179">
        <w:rPr>
          <w:rFonts w:cstheme="minorHAnsi"/>
        </w:rPr>
        <w:t>części opisowa z uwzględnieniem wymogów dostępności informacyjnej</w:t>
      </w:r>
      <w:r>
        <w:rPr>
          <w:rStyle w:val="Odwoanieprzypisudolnego"/>
          <w:rFonts w:cstheme="minorHAnsi"/>
        </w:rPr>
        <w:footnoteReference w:id="1"/>
      </w:r>
      <w:r w:rsidRPr="00900179">
        <w:rPr>
          <w:rFonts w:cstheme="minorHAnsi"/>
        </w:rPr>
        <w:t>, przygotowana w formatach .pdf i .</w:t>
      </w:r>
      <w:proofErr w:type="spellStart"/>
      <w:r w:rsidRPr="00900179">
        <w:rPr>
          <w:rFonts w:cstheme="minorHAnsi"/>
        </w:rPr>
        <w:t>docx</w:t>
      </w:r>
      <w:proofErr w:type="spellEnd"/>
      <w:r w:rsidRPr="00900179">
        <w:rPr>
          <w:rFonts w:cstheme="minorHAnsi"/>
        </w:rPr>
        <w:t>;</w:t>
      </w:r>
    </w:p>
    <w:p w14:paraId="5E9E5B90" w14:textId="77777777" w:rsidR="00983FD9" w:rsidRPr="00DD1767" w:rsidRDefault="00983FD9" w:rsidP="00983FD9">
      <w:pPr>
        <w:pStyle w:val="Akapitzlist"/>
        <w:numPr>
          <w:ilvl w:val="0"/>
          <w:numId w:val="28"/>
        </w:numPr>
        <w:tabs>
          <w:tab w:val="left" w:pos="1134"/>
        </w:tabs>
        <w:spacing w:afterLines="24" w:after="57" w:line="276" w:lineRule="auto"/>
        <w:ind w:left="1134" w:hanging="425"/>
        <w:rPr>
          <w:rFonts w:cstheme="minorHAnsi"/>
        </w:rPr>
      </w:pPr>
      <w:r w:rsidRPr="00DD1767">
        <w:rPr>
          <w:rFonts w:cstheme="minorHAnsi"/>
        </w:rPr>
        <w:t>część graficzna jako pliki edytowalne; w formie projektu i danych GIS</w:t>
      </w:r>
      <w:r>
        <w:rPr>
          <w:rFonts w:cstheme="minorHAnsi"/>
        </w:rPr>
        <w:t xml:space="preserve"> oraz .pdf</w:t>
      </w:r>
      <w:r w:rsidRPr="00DD1767">
        <w:rPr>
          <w:rFonts w:cstheme="minorHAnsi"/>
        </w:rPr>
        <w:t>;</w:t>
      </w:r>
    </w:p>
    <w:p w14:paraId="7C2B8611" w14:textId="77777777" w:rsidR="00983FD9" w:rsidRDefault="00983FD9" w:rsidP="00983FD9">
      <w:pPr>
        <w:pStyle w:val="Akapitzlist"/>
        <w:numPr>
          <w:ilvl w:val="0"/>
          <w:numId w:val="28"/>
        </w:numPr>
        <w:tabs>
          <w:tab w:val="left" w:pos="1134"/>
        </w:tabs>
        <w:spacing w:afterLines="24" w:after="57" w:line="276" w:lineRule="auto"/>
        <w:ind w:left="1134" w:hanging="425"/>
        <w:rPr>
          <w:rFonts w:cstheme="minorHAnsi"/>
        </w:rPr>
      </w:pPr>
      <w:r w:rsidRPr="00DD1767">
        <w:rPr>
          <w:rFonts w:cstheme="minorHAnsi"/>
        </w:rPr>
        <w:t>elektroniczne kopie pozyskanych materiałów archiwalnych;</w:t>
      </w:r>
    </w:p>
    <w:p w14:paraId="2CC32374" w14:textId="77777777" w:rsidR="00983FD9" w:rsidRDefault="00983FD9" w:rsidP="00983FD9">
      <w:pPr>
        <w:pStyle w:val="Akapitzlist"/>
        <w:numPr>
          <w:ilvl w:val="0"/>
          <w:numId w:val="28"/>
        </w:numPr>
        <w:tabs>
          <w:tab w:val="left" w:pos="1134"/>
        </w:tabs>
        <w:spacing w:afterLines="24" w:after="57" w:line="276" w:lineRule="auto"/>
        <w:ind w:left="1134" w:hanging="425"/>
        <w:rPr>
          <w:rFonts w:cstheme="minorHAnsi"/>
        </w:rPr>
      </w:pPr>
      <w:r w:rsidRPr="00DD1767">
        <w:rPr>
          <w:rFonts w:cstheme="minorHAnsi"/>
        </w:rPr>
        <w:t xml:space="preserve">prezentacja obejmująca kluczowe informacje o wynikach przeprowadzonych prac </w:t>
      </w:r>
      <w:r w:rsidRPr="007C3AE9">
        <w:rPr>
          <w:rFonts w:cstheme="minorHAnsi"/>
        </w:rPr>
        <w:t>zgodnie z rozdziałem VII (PowerPoint lub analogiczne i .pdf)</w:t>
      </w:r>
    </w:p>
    <w:p w14:paraId="5533D48F" w14:textId="11284458" w:rsidR="00983FD9" w:rsidRDefault="00306E34" w:rsidP="0060453F">
      <w:pPr>
        <w:tabs>
          <w:tab w:val="left" w:pos="1134"/>
        </w:tabs>
        <w:spacing w:before="240" w:afterLines="24" w:after="57" w:line="276" w:lineRule="auto"/>
        <w:rPr>
          <w:rFonts w:cstheme="minorHAnsi"/>
        </w:rPr>
      </w:pPr>
      <w:r>
        <w:rPr>
          <w:rFonts w:cstheme="minorHAnsi"/>
        </w:rPr>
        <w:t xml:space="preserve">      </w:t>
      </w:r>
      <w:r w:rsidR="00983FD9">
        <w:rPr>
          <w:rFonts w:cstheme="minorHAnsi"/>
        </w:rPr>
        <w:t>Etap II Przedmiotu Umowy należy wykonać w formie:</w:t>
      </w:r>
    </w:p>
    <w:p w14:paraId="406E4D5D" w14:textId="77777777" w:rsidR="00983FD9" w:rsidRPr="00900179" w:rsidRDefault="00983FD9" w:rsidP="00983FD9">
      <w:pPr>
        <w:pStyle w:val="Akapitzlist"/>
        <w:spacing w:afterLines="24" w:after="57" w:line="276" w:lineRule="auto"/>
        <w:ind w:left="851"/>
        <w:rPr>
          <w:rFonts w:cstheme="minorHAnsi"/>
        </w:rPr>
      </w:pPr>
      <w:r>
        <w:rPr>
          <w:rFonts w:cstheme="minorHAnsi"/>
        </w:rPr>
        <w:t xml:space="preserve">1) </w:t>
      </w:r>
      <w:r w:rsidRPr="00900179">
        <w:rPr>
          <w:rFonts w:cstheme="minorHAnsi"/>
        </w:rPr>
        <w:t xml:space="preserve">elektronicznej: w ilości 1 egz. na nośniku elektronicznym, w tym: </w:t>
      </w:r>
    </w:p>
    <w:p w14:paraId="629AB356" w14:textId="77777777" w:rsidR="00983FD9" w:rsidRPr="00900179" w:rsidRDefault="00983FD9" w:rsidP="00983FD9">
      <w:pPr>
        <w:pStyle w:val="Akapitzlist"/>
        <w:numPr>
          <w:ilvl w:val="0"/>
          <w:numId w:val="32"/>
        </w:numPr>
        <w:tabs>
          <w:tab w:val="left" w:pos="1134"/>
        </w:tabs>
        <w:spacing w:afterLines="24" w:after="57" w:line="276" w:lineRule="auto"/>
        <w:rPr>
          <w:rFonts w:cstheme="minorHAnsi"/>
        </w:rPr>
      </w:pPr>
      <w:r w:rsidRPr="00900179">
        <w:rPr>
          <w:rFonts w:cstheme="minorHAnsi"/>
        </w:rPr>
        <w:t>części opisowa z uwzględnieniem wymogów dostępności informacyjnej</w:t>
      </w:r>
      <w:r>
        <w:rPr>
          <w:rStyle w:val="Odwoanieprzypisudolnego"/>
          <w:rFonts w:cstheme="minorHAnsi"/>
        </w:rPr>
        <w:footnoteReference w:id="2"/>
      </w:r>
      <w:r w:rsidRPr="00900179">
        <w:rPr>
          <w:rFonts w:cstheme="minorHAnsi"/>
        </w:rPr>
        <w:t>, przygotowana w formatach .pdf i .</w:t>
      </w:r>
      <w:proofErr w:type="spellStart"/>
      <w:r w:rsidRPr="00900179">
        <w:rPr>
          <w:rFonts w:cstheme="minorHAnsi"/>
        </w:rPr>
        <w:t>docx</w:t>
      </w:r>
      <w:proofErr w:type="spellEnd"/>
      <w:r w:rsidRPr="00900179">
        <w:rPr>
          <w:rFonts w:cstheme="minorHAnsi"/>
        </w:rPr>
        <w:t>;</w:t>
      </w:r>
    </w:p>
    <w:p w14:paraId="63DEE02D" w14:textId="77777777" w:rsidR="00983FD9" w:rsidRPr="00DD1767" w:rsidRDefault="00983FD9" w:rsidP="00983FD9">
      <w:pPr>
        <w:pStyle w:val="Akapitzlist"/>
        <w:numPr>
          <w:ilvl w:val="0"/>
          <w:numId w:val="32"/>
        </w:numPr>
        <w:tabs>
          <w:tab w:val="left" w:pos="1134"/>
        </w:tabs>
        <w:spacing w:afterLines="24" w:after="57" w:line="276" w:lineRule="auto"/>
        <w:ind w:left="1134" w:hanging="425"/>
        <w:rPr>
          <w:rFonts w:cstheme="minorHAnsi"/>
        </w:rPr>
      </w:pPr>
      <w:r w:rsidRPr="00DD1767">
        <w:rPr>
          <w:rFonts w:cstheme="minorHAnsi"/>
        </w:rPr>
        <w:t>część graficzna jako pliki edytowalne; w formie projektu i danych GIS</w:t>
      </w:r>
      <w:r>
        <w:rPr>
          <w:rFonts w:cstheme="minorHAnsi"/>
        </w:rPr>
        <w:t xml:space="preserve"> oraz .pdf</w:t>
      </w:r>
      <w:r w:rsidRPr="00DD1767">
        <w:rPr>
          <w:rFonts w:cstheme="minorHAnsi"/>
        </w:rPr>
        <w:t>;</w:t>
      </w:r>
    </w:p>
    <w:p w14:paraId="784B1ACD" w14:textId="77777777" w:rsidR="00983FD9" w:rsidRDefault="00983FD9" w:rsidP="00983FD9">
      <w:pPr>
        <w:pStyle w:val="Akapitzlist"/>
        <w:numPr>
          <w:ilvl w:val="0"/>
          <w:numId w:val="32"/>
        </w:numPr>
        <w:tabs>
          <w:tab w:val="left" w:pos="1134"/>
        </w:tabs>
        <w:spacing w:afterLines="24" w:after="57" w:line="276" w:lineRule="auto"/>
        <w:ind w:left="1134" w:hanging="425"/>
        <w:rPr>
          <w:rFonts w:cstheme="minorHAnsi"/>
        </w:rPr>
      </w:pPr>
      <w:r w:rsidRPr="00DD1767">
        <w:rPr>
          <w:rFonts w:cstheme="minorHAnsi"/>
        </w:rPr>
        <w:t>elektroniczne kopie pozyskanych materiałów archiwalnych;</w:t>
      </w:r>
    </w:p>
    <w:p w14:paraId="74501F5C" w14:textId="77777777" w:rsidR="00983FD9" w:rsidRPr="00243BB2" w:rsidRDefault="00983FD9" w:rsidP="00983FD9">
      <w:pPr>
        <w:pStyle w:val="Akapitzlist"/>
        <w:numPr>
          <w:ilvl w:val="0"/>
          <w:numId w:val="32"/>
        </w:numPr>
        <w:tabs>
          <w:tab w:val="left" w:pos="1134"/>
        </w:tabs>
        <w:spacing w:afterLines="24" w:after="57" w:line="276" w:lineRule="auto"/>
        <w:ind w:left="1134" w:hanging="425"/>
        <w:rPr>
          <w:rFonts w:cstheme="minorHAnsi"/>
        </w:rPr>
      </w:pPr>
      <w:r w:rsidRPr="00DD1767">
        <w:rPr>
          <w:rFonts w:cstheme="minorHAnsi"/>
        </w:rPr>
        <w:t xml:space="preserve">prezentacja obejmująca kluczowe informacje o wynikach przeprowadzonych prac zgodnie z rozdziałem VII (PowerPoint lub analogiczne i </w:t>
      </w:r>
      <w:r>
        <w:rPr>
          <w:rFonts w:cstheme="minorHAnsi"/>
        </w:rPr>
        <w:t>.</w:t>
      </w:r>
      <w:r w:rsidRPr="00DD1767">
        <w:rPr>
          <w:rFonts w:cstheme="minorHAnsi"/>
        </w:rPr>
        <w:t>pdf</w:t>
      </w:r>
      <w:r>
        <w:rPr>
          <w:rFonts w:cstheme="minorHAnsi"/>
        </w:rPr>
        <w:t>)</w:t>
      </w:r>
    </w:p>
    <w:p w14:paraId="40CFF40C" w14:textId="77777777" w:rsidR="00983FD9" w:rsidRPr="001D49EF" w:rsidRDefault="00983FD9" w:rsidP="00983FD9">
      <w:pPr>
        <w:ind w:firstLine="708"/>
        <w:rPr>
          <w:rFonts w:eastAsiaTheme="majorEastAsia" w:cstheme="minorHAnsi"/>
          <w:kern w:val="0"/>
          <w:lang w:eastAsia="ar-SA"/>
          <w14:ligatures w14:val="none"/>
        </w:rPr>
      </w:pPr>
      <w:r>
        <w:rPr>
          <w:rFonts w:cstheme="minorHAnsi"/>
        </w:rPr>
        <w:t>2)</w:t>
      </w:r>
      <w:r w:rsidRPr="001D49EF">
        <w:rPr>
          <w:rFonts w:cstheme="minorHAnsi"/>
        </w:rPr>
        <w:t>papierowej: w ilości – 3 egz.</w:t>
      </w:r>
    </w:p>
    <w:p w14:paraId="69E5C5A1" w14:textId="60FAD811" w:rsidR="005330E8" w:rsidRPr="00DD1767" w:rsidRDefault="005330E8" w:rsidP="006D7B75">
      <w:pPr>
        <w:spacing w:afterLines="24" w:after="57" w:line="302" w:lineRule="auto"/>
        <w:rPr>
          <w:rFonts w:cstheme="minorHAnsi"/>
          <w:b/>
          <w:bCs/>
        </w:rPr>
      </w:pPr>
    </w:p>
    <w:sectPr w:rsidR="005330E8" w:rsidRPr="00DD1767" w:rsidSect="000F2312">
      <w:headerReference w:type="default" r:id="rId12"/>
      <w:footerReference w:type="default" r:id="rId13"/>
      <w:headerReference w:type="first" r:id="rId14"/>
      <w:pgSz w:w="11906" w:h="16838"/>
      <w:pgMar w:top="1417" w:right="991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8E1FDA" w14:textId="77777777" w:rsidR="00EB1E74" w:rsidRDefault="00EB1E74" w:rsidP="00FB0C36">
      <w:pPr>
        <w:spacing w:after="0" w:line="240" w:lineRule="auto"/>
      </w:pPr>
      <w:r>
        <w:separator/>
      </w:r>
    </w:p>
  </w:endnote>
  <w:endnote w:type="continuationSeparator" w:id="0">
    <w:p w14:paraId="2EA4376A" w14:textId="77777777" w:rsidR="00EB1E74" w:rsidRDefault="00EB1E74" w:rsidP="00FB0C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65"/>
      <w:gridCol w:w="3165"/>
      <w:gridCol w:w="3165"/>
    </w:tblGrid>
    <w:tr w:rsidR="6E3C1E39" w14:paraId="67CD5620" w14:textId="77777777" w:rsidTr="00D62625">
      <w:trPr>
        <w:trHeight w:val="300"/>
      </w:trPr>
      <w:tc>
        <w:tcPr>
          <w:tcW w:w="3165" w:type="dxa"/>
        </w:tcPr>
        <w:p w14:paraId="153FBA0F" w14:textId="7DEF6C1E" w:rsidR="6E3C1E39" w:rsidRDefault="6E3C1E39" w:rsidP="00D62625">
          <w:pPr>
            <w:pStyle w:val="Nagwek"/>
            <w:ind w:left="-115"/>
          </w:pPr>
        </w:p>
      </w:tc>
      <w:tc>
        <w:tcPr>
          <w:tcW w:w="3165" w:type="dxa"/>
        </w:tcPr>
        <w:p w14:paraId="1EBBA809" w14:textId="28BBC7A2" w:rsidR="6E3C1E39" w:rsidRDefault="6E3C1E39" w:rsidP="00D62625">
          <w:pPr>
            <w:pStyle w:val="Nagwek"/>
            <w:jc w:val="center"/>
          </w:pPr>
        </w:p>
      </w:tc>
      <w:tc>
        <w:tcPr>
          <w:tcW w:w="3165" w:type="dxa"/>
        </w:tcPr>
        <w:p w14:paraId="715662AC" w14:textId="06F5A7F7" w:rsidR="6E3C1E39" w:rsidRDefault="6E3C1E39" w:rsidP="00D62625">
          <w:pPr>
            <w:pStyle w:val="Nagwek"/>
            <w:ind w:right="-115"/>
            <w:jc w:val="right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AE2DF0">
            <w:rPr>
              <w:noProof/>
            </w:rPr>
            <w:t>1</w:t>
          </w:r>
          <w:r>
            <w:fldChar w:fldCharType="end"/>
          </w:r>
        </w:p>
      </w:tc>
    </w:tr>
  </w:tbl>
  <w:p w14:paraId="643800A1" w14:textId="340B6F86" w:rsidR="6E3C1E39" w:rsidRDefault="6E3C1E39" w:rsidP="0033222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81BCEC" w14:textId="77777777" w:rsidR="00EB1E74" w:rsidRDefault="00EB1E74" w:rsidP="00FB0C36">
      <w:pPr>
        <w:spacing w:after="0" w:line="240" w:lineRule="auto"/>
      </w:pPr>
      <w:r>
        <w:separator/>
      </w:r>
    </w:p>
  </w:footnote>
  <w:footnote w:type="continuationSeparator" w:id="0">
    <w:p w14:paraId="4ED2350B" w14:textId="77777777" w:rsidR="00EB1E74" w:rsidRDefault="00EB1E74" w:rsidP="00FB0C36">
      <w:pPr>
        <w:spacing w:after="0" w:line="240" w:lineRule="auto"/>
      </w:pPr>
      <w:r>
        <w:continuationSeparator/>
      </w:r>
    </w:p>
  </w:footnote>
  <w:footnote w:id="1">
    <w:p w14:paraId="04D2524B" w14:textId="77777777" w:rsidR="00983FD9" w:rsidRDefault="00983FD9" w:rsidP="00983FD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5A3D32">
        <w:rPr>
          <w:b/>
          <w:bCs/>
        </w:rPr>
        <w:t>W szczególności:</w:t>
      </w:r>
      <w:r>
        <w:rPr>
          <w:b/>
          <w:bCs/>
        </w:rPr>
        <w:t xml:space="preserve"> </w:t>
      </w:r>
      <w:r w:rsidRPr="005A3D32">
        <w:t>Zarządzenie</w:t>
      </w:r>
      <w:r>
        <w:t>m</w:t>
      </w:r>
      <w:r w:rsidRPr="005A3D32">
        <w:t xml:space="preserve"> nr 1306/2020 Prezydenta m. st. z 5 listopada 2020 r.</w:t>
      </w:r>
      <w:r>
        <w:t xml:space="preserve"> oraz </w:t>
      </w:r>
      <w:r w:rsidRPr="005C64BA">
        <w:t xml:space="preserve">"Wytycznymi dostępności dokumentów cyfrowych" stanowiącymi załącznik B.4 do „Standardów dostępności cyfrowej Urzędu m.st. Warszawy”. Wytyczne są dostępne pod adresem: </w:t>
      </w:r>
      <w:hyperlink r:id="rId1" w:history="1">
        <w:r w:rsidRPr="00060175">
          <w:rPr>
            <w:rStyle w:val="Hipercze"/>
            <w:rFonts w:cstheme="minorHAnsi"/>
          </w:rPr>
          <w:t>https://wsparcie.um.warszawa.pl/dostepnosc-dokumentow</w:t>
        </w:r>
      </w:hyperlink>
    </w:p>
  </w:footnote>
  <w:footnote w:id="2">
    <w:p w14:paraId="13ABCA3C" w14:textId="77777777" w:rsidR="00983FD9" w:rsidRDefault="00983FD9" w:rsidP="00983FD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5A3D32">
        <w:rPr>
          <w:b/>
          <w:bCs/>
        </w:rPr>
        <w:t>W szczególności:</w:t>
      </w:r>
      <w:r>
        <w:rPr>
          <w:b/>
          <w:bCs/>
        </w:rPr>
        <w:t xml:space="preserve"> </w:t>
      </w:r>
      <w:r w:rsidRPr="005A3D32">
        <w:t>Zarządzenie</w:t>
      </w:r>
      <w:r>
        <w:t>m</w:t>
      </w:r>
      <w:r w:rsidRPr="005A3D32">
        <w:t xml:space="preserve"> nr 1306/2020 Prezydenta m. st. z 5 listopada 2020 r.</w:t>
      </w:r>
      <w:r>
        <w:t xml:space="preserve"> oraz </w:t>
      </w:r>
      <w:r w:rsidRPr="005C64BA">
        <w:t xml:space="preserve">"Wytycznymi dostępności dokumentów cyfrowych" stanowiącymi załącznik B.4 do „Standardów dostępności cyfrowej Urzędu m.st. Warszawy”. Wytyczne są dostępne pod adresem: </w:t>
      </w:r>
      <w:hyperlink r:id="rId2" w:history="1">
        <w:r w:rsidRPr="00060175">
          <w:rPr>
            <w:rStyle w:val="Hipercze"/>
            <w:rFonts w:cstheme="minorHAnsi"/>
          </w:rPr>
          <w:t>https://wsparcie.um.warszawa.pl/dostepnosc-dokumentow</w:t>
        </w:r>
      </w:hyperlink>
    </w:p>
    <w:p w14:paraId="407A221C" w14:textId="77777777" w:rsidR="00983FD9" w:rsidRDefault="00983FD9" w:rsidP="00983FD9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65"/>
      <w:gridCol w:w="3165"/>
      <w:gridCol w:w="3165"/>
    </w:tblGrid>
    <w:tr w:rsidR="6E3C1E39" w14:paraId="3C07E714" w14:textId="77777777" w:rsidTr="00D62625">
      <w:trPr>
        <w:trHeight w:val="300"/>
      </w:trPr>
      <w:tc>
        <w:tcPr>
          <w:tcW w:w="3165" w:type="dxa"/>
        </w:tcPr>
        <w:p w14:paraId="67F9530E" w14:textId="188A1F87" w:rsidR="6E3C1E39" w:rsidRDefault="6E3C1E39" w:rsidP="00D62625">
          <w:pPr>
            <w:pStyle w:val="Nagwek"/>
            <w:ind w:left="-115"/>
          </w:pPr>
        </w:p>
      </w:tc>
      <w:tc>
        <w:tcPr>
          <w:tcW w:w="3165" w:type="dxa"/>
        </w:tcPr>
        <w:p w14:paraId="1930DC95" w14:textId="5651E16D" w:rsidR="6E3C1E39" w:rsidRDefault="6E3C1E39" w:rsidP="00D62625">
          <w:pPr>
            <w:pStyle w:val="Nagwek"/>
            <w:jc w:val="center"/>
          </w:pPr>
        </w:p>
      </w:tc>
      <w:tc>
        <w:tcPr>
          <w:tcW w:w="3165" w:type="dxa"/>
        </w:tcPr>
        <w:p w14:paraId="7714708E" w14:textId="5B607295" w:rsidR="6E3C1E39" w:rsidRDefault="6E3C1E39" w:rsidP="00D62625">
          <w:pPr>
            <w:pStyle w:val="Nagwek"/>
            <w:ind w:right="-115"/>
            <w:jc w:val="right"/>
          </w:pPr>
        </w:p>
      </w:tc>
    </w:tr>
  </w:tbl>
  <w:p w14:paraId="5ED596C5" w14:textId="02B6F278" w:rsidR="6E3C1E39" w:rsidRDefault="6E3C1E39" w:rsidP="0033222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10E5C" w14:textId="479142CD" w:rsidR="000F2312" w:rsidRDefault="000F2312" w:rsidP="000F2312">
    <w:pPr>
      <w:pStyle w:val="Nagwek"/>
    </w:pPr>
    <w:r>
      <w:t xml:space="preserve">załącznik </w:t>
    </w:r>
    <w:proofErr w:type="gramStart"/>
    <w:r>
      <w:t xml:space="preserve">nr  </w:t>
    </w:r>
    <w:r w:rsidR="00071A9E">
      <w:t>2</w:t>
    </w:r>
    <w:proofErr w:type="gramEnd"/>
    <w:r>
      <w:t xml:space="preserve"> do ZO</w:t>
    </w:r>
    <w:r w:rsidR="00B7143E">
      <w:t xml:space="preserve"> nr sprawy </w:t>
    </w:r>
    <w:r w:rsidR="005452A4">
      <w:t>90</w:t>
    </w:r>
    <w:r w:rsidR="00B7143E">
      <w:t>/WZP/202</w:t>
    </w:r>
    <w:r w:rsidR="00286C73">
      <w:t>6</w:t>
    </w:r>
  </w:p>
  <w:p w14:paraId="256259B3" w14:textId="77777777" w:rsidR="000F2312" w:rsidRDefault="000F231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BC371A"/>
    <w:multiLevelType w:val="hybridMultilevel"/>
    <w:tmpl w:val="58D2D72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202FC4"/>
    <w:multiLevelType w:val="hybridMultilevel"/>
    <w:tmpl w:val="81AC111E"/>
    <w:lvl w:ilvl="0" w:tplc="E84AFF9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985BCC"/>
    <w:multiLevelType w:val="multilevel"/>
    <w:tmpl w:val="A9F6D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E159A0"/>
    <w:multiLevelType w:val="multilevel"/>
    <w:tmpl w:val="9A320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714940"/>
    <w:multiLevelType w:val="hybridMultilevel"/>
    <w:tmpl w:val="D4E00C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A12891"/>
    <w:multiLevelType w:val="hybridMultilevel"/>
    <w:tmpl w:val="E680618C"/>
    <w:lvl w:ilvl="0" w:tplc="E84AFF9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6A5A49"/>
    <w:multiLevelType w:val="hybridMultilevel"/>
    <w:tmpl w:val="C25E1C9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A54ED"/>
    <w:multiLevelType w:val="hybridMultilevel"/>
    <w:tmpl w:val="F782FD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94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0A6756"/>
    <w:multiLevelType w:val="hybridMultilevel"/>
    <w:tmpl w:val="3AFC69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1E3F51"/>
    <w:multiLevelType w:val="hybridMultilevel"/>
    <w:tmpl w:val="40E62DC0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EE4D67"/>
    <w:multiLevelType w:val="hybridMultilevel"/>
    <w:tmpl w:val="6A48AD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FD0618"/>
    <w:multiLevelType w:val="hybridMultilevel"/>
    <w:tmpl w:val="40E62DC0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3C686D"/>
    <w:multiLevelType w:val="hybridMultilevel"/>
    <w:tmpl w:val="F66A09C6"/>
    <w:lvl w:ilvl="0" w:tplc="E84AFF9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1B5A1B"/>
    <w:multiLevelType w:val="hybridMultilevel"/>
    <w:tmpl w:val="40E62DC0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0B3093"/>
    <w:multiLevelType w:val="hybridMultilevel"/>
    <w:tmpl w:val="71206542"/>
    <w:lvl w:ilvl="0" w:tplc="5D3404D6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F21B52"/>
    <w:multiLevelType w:val="hybridMultilevel"/>
    <w:tmpl w:val="7C6E08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D4CA016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B76968"/>
    <w:multiLevelType w:val="hybridMultilevel"/>
    <w:tmpl w:val="324C070E"/>
    <w:lvl w:ilvl="0" w:tplc="6344A492">
      <w:start w:val="4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2D15B7"/>
    <w:multiLevelType w:val="hybridMultilevel"/>
    <w:tmpl w:val="69CC26E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E8797A"/>
    <w:multiLevelType w:val="hybridMultilevel"/>
    <w:tmpl w:val="2B2C992C"/>
    <w:lvl w:ilvl="0" w:tplc="F258B494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 w15:restartNumberingAfterBreak="0">
    <w:nsid w:val="43AD0468"/>
    <w:multiLevelType w:val="hybridMultilevel"/>
    <w:tmpl w:val="AF6EA93A"/>
    <w:lvl w:ilvl="0" w:tplc="E84AFF9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6A33D4"/>
    <w:multiLevelType w:val="hybridMultilevel"/>
    <w:tmpl w:val="9B0203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367DAE"/>
    <w:multiLevelType w:val="multilevel"/>
    <w:tmpl w:val="6DBE7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34418CD"/>
    <w:multiLevelType w:val="hybridMultilevel"/>
    <w:tmpl w:val="428C5FE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B1872B8"/>
    <w:multiLevelType w:val="hybridMultilevel"/>
    <w:tmpl w:val="80D0472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2F6EA2"/>
    <w:multiLevelType w:val="hybridMultilevel"/>
    <w:tmpl w:val="3C10AB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EF01E5"/>
    <w:multiLevelType w:val="hybridMultilevel"/>
    <w:tmpl w:val="830CD56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D7647F"/>
    <w:multiLevelType w:val="hybridMultilevel"/>
    <w:tmpl w:val="80EA1BE0"/>
    <w:lvl w:ilvl="0" w:tplc="87320FC8">
      <w:start w:val="1"/>
      <w:numFmt w:val="decimal"/>
      <w:lvlText w:val="%1)"/>
      <w:lvlJc w:val="left"/>
      <w:pPr>
        <w:ind w:left="1571" w:hanging="360"/>
      </w:pPr>
      <w:rPr>
        <w:b w:val="0"/>
        <w:bCs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7" w15:restartNumberingAfterBreak="0">
    <w:nsid w:val="6E963C42"/>
    <w:multiLevelType w:val="hybridMultilevel"/>
    <w:tmpl w:val="40E62DC0"/>
    <w:lvl w:ilvl="0" w:tplc="7D14EF66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8F7321"/>
    <w:multiLevelType w:val="hybridMultilevel"/>
    <w:tmpl w:val="1234B646"/>
    <w:lvl w:ilvl="0" w:tplc="E84AFF9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F03919"/>
    <w:multiLevelType w:val="hybridMultilevel"/>
    <w:tmpl w:val="5382F712"/>
    <w:lvl w:ilvl="0" w:tplc="2E8404DE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5F2DFF"/>
    <w:multiLevelType w:val="hybridMultilevel"/>
    <w:tmpl w:val="8A7663D4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78800F7F"/>
    <w:multiLevelType w:val="hybridMultilevel"/>
    <w:tmpl w:val="CBD663AE"/>
    <w:lvl w:ilvl="0" w:tplc="79648D14">
      <w:start w:val="1"/>
      <w:numFmt w:val="decimal"/>
      <w:lvlText w:val="%1)"/>
      <w:lvlJc w:val="left"/>
      <w:pPr>
        <w:ind w:left="23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065" w:hanging="360"/>
      </w:pPr>
    </w:lvl>
    <w:lvl w:ilvl="2" w:tplc="0415001B" w:tentative="1">
      <w:start w:val="1"/>
      <w:numFmt w:val="lowerRoman"/>
      <w:lvlText w:val="%3."/>
      <w:lvlJc w:val="right"/>
      <w:pPr>
        <w:ind w:left="3785" w:hanging="180"/>
      </w:pPr>
    </w:lvl>
    <w:lvl w:ilvl="3" w:tplc="0415000F" w:tentative="1">
      <w:start w:val="1"/>
      <w:numFmt w:val="decimal"/>
      <w:lvlText w:val="%4."/>
      <w:lvlJc w:val="left"/>
      <w:pPr>
        <w:ind w:left="4505" w:hanging="360"/>
      </w:pPr>
    </w:lvl>
    <w:lvl w:ilvl="4" w:tplc="04150019" w:tentative="1">
      <w:start w:val="1"/>
      <w:numFmt w:val="lowerLetter"/>
      <w:lvlText w:val="%5."/>
      <w:lvlJc w:val="left"/>
      <w:pPr>
        <w:ind w:left="5225" w:hanging="360"/>
      </w:pPr>
    </w:lvl>
    <w:lvl w:ilvl="5" w:tplc="0415001B" w:tentative="1">
      <w:start w:val="1"/>
      <w:numFmt w:val="lowerRoman"/>
      <w:lvlText w:val="%6."/>
      <w:lvlJc w:val="right"/>
      <w:pPr>
        <w:ind w:left="5945" w:hanging="180"/>
      </w:pPr>
    </w:lvl>
    <w:lvl w:ilvl="6" w:tplc="0415000F" w:tentative="1">
      <w:start w:val="1"/>
      <w:numFmt w:val="decimal"/>
      <w:lvlText w:val="%7."/>
      <w:lvlJc w:val="left"/>
      <w:pPr>
        <w:ind w:left="6665" w:hanging="360"/>
      </w:pPr>
    </w:lvl>
    <w:lvl w:ilvl="7" w:tplc="04150019" w:tentative="1">
      <w:start w:val="1"/>
      <w:numFmt w:val="lowerLetter"/>
      <w:lvlText w:val="%8."/>
      <w:lvlJc w:val="left"/>
      <w:pPr>
        <w:ind w:left="7385" w:hanging="360"/>
      </w:pPr>
    </w:lvl>
    <w:lvl w:ilvl="8" w:tplc="0415001B" w:tentative="1">
      <w:start w:val="1"/>
      <w:numFmt w:val="lowerRoman"/>
      <w:lvlText w:val="%9."/>
      <w:lvlJc w:val="right"/>
      <w:pPr>
        <w:ind w:left="8105" w:hanging="180"/>
      </w:pPr>
    </w:lvl>
  </w:abstractNum>
  <w:num w:numId="1" w16cid:durableId="688021254">
    <w:abstractNumId w:val="5"/>
  </w:num>
  <w:num w:numId="2" w16cid:durableId="1453355894">
    <w:abstractNumId w:val="19"/>
  </w:num>
  <w:num w:numId="3" w16cid:durableId="1846244970">
    <w:abstractNumId w:val="1"/>
  </w:num>
  <w:num w:numId="4" w16cid:durableId="658926377">
    <w:abstractNumId w:val="20"/>
  </w:num>
  <w:num w:numId="5" w16cid:durableId="1799030023">
    <w:abstractNumId w:val="4"/>
  </w:num>
  <w:num w:numId="6" w16cid:durableId="1218859535">
    <w:abstractNumId w:val="24"/>
  </w:num>
  <w:num w:numId="7" w16cid:durableId="256720235">
    <w:abstractNumId w:val="27"/>
  </w:num>
  <w:num w:numId="8" w16cid:durableId="1803034156">
    <w:abstractNumId w:val="14"/>
  </w:num>
  <w:num w:numId="9" w16cid:durableId="1968780145">
    <w:abstractNumId w:val="31"/>
  </w:num>
  <w:num w:numId="10" w16cid:durableId="676426386">
    <w:abstractNumId w:val="8"/>
  </w:num>
  <w:num w:numId="11" w16cid:durableId="869421075">
    <w:abstractNumId w:val="15"/>
  </w:num>
  <w:num w:numId="12" w16cid:durableId="764107677">
    <w:abstractNumId w:val="22"/>
  </w:num>
  <w:num w:numId="13" w16cid:durableId="801651388">
    <w:abstractNumId w:val="28"/>
  </w:num>
  <w:num w:numId="14" w16cid:durableId="1903561186">
    <w:abstractNumId w:val="23"/>
  </w:num>
  <w:num w:numId="15" w16cid:durableId="1006322570">
    <w:abstractNumId w:val="17"/>
  </w:num>
  <w:num w:numId="16" w16cid:durableId="259873537">
    <w:abstractNumId w:val="29"/>
  </w:num>
  <w:num w:numId="17" w16cid:durableId="89788408">
    <w:abstractNumId w:val="16"/>
  </w:num>
  <w:num w:numId="18" w16cid:durableId="1546719170">
    <w:abstractNumId w:val="12"/>
  </w:num>
  <w:num w:numId="19" w16cid:durableId="754979188">
    <w:abstractNumId w:val="3"/>
  </w:num>
  <w:num w:numId="20" w16cid:durableId="1886524549">
    <w:abstractNumId w:val="2"/>
  </w:num>
  <w:num w:numId="21" w16cid:durableId="1327979473">
    <w:abstractNumId w:val="21"/>
  </w:num>
  <w:num w:numId="22" w16cid:durableId="169562874">
    <w:abstractNumId w:val="30"/>
  </w:num>
  <w:num w:numId="23" w16cid:durableId="1704746710">
    <w:abstractNumId w:val="11"/>
  </w:num>
  <w:num w:numId="24" w16cid:durableId="1170825742">
    <w:abstractNumId w:val="9"/>
  </w:num>
  <w:num w:numId="25" w16cid:durableId="26490466">
    <w:abstractNumId w:val="13"/>
  </w:num>
  <w:num w:numId="26" w16cid:durableId="1425683263">
    <w:abstractNumId w:val="6"/>
  </w:num>
  <w:num w:numId="27" w16cid:durableId="1839343048">
    <w:abstractNumId w:val="10"/>
  </w:num>
  <w:num w:numId="28" w16cid:durableId="1467116582">
    <w:abstractNumId w:val="25"/>
  </w:num>
  <w:num w:numId="29" w16cid:durableId="1405223345">
    <w:abstractNumId w:val="0"/>
  </w:num>
  <w:num w:numId="30" w16cid:durableId="1532760781">
    <w:abstractNumId w:val="7"/>
  </w:num>
  <w:num w:numId="31" w16cid:durableId="431048211">
    <w:abstractNumId w:val="26"/>
  </w:num>
  <w:num w:numId="32" w16cid:durableId="1844857129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A95"/>
    <w:rsid w:val="000008B2"/>
    <w:rsid w:val="00000A76"/>
    <w:rsid w:val="00002A58"/>
    <w:rsid w:val="000041D6"/>
    <w:rsid w:val="00005AA0"/>
    <w:rsid w:val="00012DC9"/>
    <w:rsid w:val="0002438A"/>
    <w:rsid w:val="00030F3D"/>
    <w:rsid w:val="000419C9"/>
    <w:rsid w:val="00042C45"/>
    <w:rsid w:val="00043158"/>
    <w:rsid w:val="0004610E"/>
    <w:rsid w:val="00046324"/>
    <w:rsid w:val="0005536F"/>
    <w:rsid w:val="00056A3B"/>
    <w:rsid w:val="00065BD7"/>
    <w:rsid w:val="00070BE0"/>
    <w:rsid w:val="000714B1"/>
    <w:rsid w:val="00071A9E"/>
    <w:rsid w:val="00073950"/>
    <w:rsid w:val="000748A3"/>
    <w:rsid w:val="00076363"/>
    <w:rsid w:val="000826AD"/>
    <w:rsid w:val="000868AB"/>
    <w:rsid w:val="00090252"/>
    <w:rsid w:val="00090912"/>
    <w:rsid w:val="00092193"/>
    <w:rsid w:val="0009716E"/>
    <w:rsid w:val="000978DC"/>
    <w:rsid w:val="000A0062"/>
    <w:rsid w:val="000A4A60"/>
    <w:rsid w:val="000A5A63"/>
    <w:rsid w:val="000A61C4"/>
    <w:rsid w:val="000B0545"/>
    <w:rsid w:val="000B29FF"/>
    <w:rsid w:val="000C12BC"/>
    <w:rsid w:val="000C2066"/>
    <w:rsid w:val="000C2418"/>
    <w:rsid w:val="000C35E2"/>
    <w:rsid w:val="000C5B12"/>
    <w:rsid w:val="000C671E"/>
    <w:rsid w:val="000D22CF"/>
    <w:rsid w:val="000E3CDC"/>
    <w:rsid w:val="000E7876"/>
    <w:rsid w:val="000E7E10"/>
    <w:rsid w:val="000F08CE"/>
    <w:rsid w:val="000F22E6"/>
    <w:rsid w:val="000F2312"/>
    <w:rsid w:val="000F2556"/>
    <w:rsid w:val="000F5028"/>
    <w:rsid w:val="000F6435"/>
    <w:rsid w:val="001022F2"/>
    <w:rsid w:val="00112534"/>
    <w:rsid w:val="00117759"/>
    <w:rsid w:val="00125934"/>
    <w:rsid w:val="00125A9E"/>
    <w:rsid w:val="00126F4A"/>
    <w:rsid w:val="0012711C"/>
    <w:rsid w:val="00133D5D"/>
    <w:rsid w:val="0014312C"/>
    <w:rsid w:val="0014626D"/>
    <w:rsid w:val="00151C48"/>
    <w:rsid w:val="001576F7"/>
    <w:rsid w:val="001600DD"/>
    <w:rsid w:val="001635F8"/>
    <w:rsid w:val="001638F2"/>
    <w:rsid w:val="00166951"/>
    <w:rsid w:val="00166FCE"/>
    <w:rsid w:val="00167882"/>
    <w:rsid w:val="001728F7"/>
    <w:rsid w:val="001760D4"/>
    <w:rsid w:val="00184024"/>
    <w:rsid w:val="00184FDF"/>
    <w:rsid w:val="001928E4"/>
    <w:rsid w:val="00195094"/>
    <w:rsid w:val="001A1963"/>
    <w:rsid w:val="001A315E"/>
    <w:rsid w:val="001B2579"/>
    <w:rsid w:val="001B3C52"/>
    <w:rsid w:val="001B6ABB"/>
    <w:rsid w:val="001B724B"/>
    <w:rsid w:val="001C1168"/>
    <w:rsid w:val="001C1235"/>
    <w:rsid w:val="001D34F0"/>
    <w:rsid w:val="001D51E3"/>
    <w:rsid w:val="001D587C"/>
    <w:rsid w:val="001D658C"/>
    <w:rsid w:val="001E049E"/>
    <w:rsid w:val="001E1B11"/>
    <w:rsid w:val="001E22CD"/>
    <w:rsid w:val="001E27E4"/>
    <w:rsid w:val="001E36DF"/>
    <w:rsid w:val="001E4456"/>
    <w:rsid w:val="001E743F"/>
    <w:rsid w:val="001F255B"/>
    <w:rsid w:val="001F2B13"/>
    <w:rsid w:val="001F5F2D"/>
    <w:rsid w:val="002022E4"/>
    <w:rsid w:val="0020294E"/>
    <w:rsid w:val="00202C66"/>
    <w:rsid w:val="0020327D"/>
    <w:rsid w:val="0020412F"/>
    <w:rsid w:val="002075EE"/>
    <w:rsid w:val="00221642"/>
    <w:rsid w:val="00221E10"/>
    <w:rsid w:val="00224419"/>
    <w:rsid w:val="0023220C"/>
    <w:rsid w:val="002332B3"/>
    <w:rsid w:val="00234DA1"/>
    <w:rsid w:val="0023619D"/>
    <w:rsid w:val="0023624E"/>
    <w:rsid w:val="00236D13"/>
    <w:rsid w:val="002446ED"/>
    <w:rsid w:val="0025044A"/>
    <w:rsid w:val="0025115B"/>
    <w:rsid w:val="00253FF2"/>
    <w:rsid w:val="00257BB1"/>
    <w:rsid w:val="00261EA8"/>
    <w:rsid w:val="002624DE"/>
    <w:rsid w:val="0026602A"/>
    <w:rsid w:val="0027044F"/>
    <w:rsid w:val="00270636"/>
    <w:rsid w:val="002772D1"/>
    <w:rsid w:val="00281C0B"/>
    <w:rsid w:val="00283FAC"/>
    <w:rsid w:val="00286C73"/>
    <w:rsid w:val="00291D9D"/>
    <w:rsid w:val="00293ABF"/>
    <w:rsid w:val="00295231"/>
    <w:rsid w:val="002A1AFC"/>
    <w:rsid w:val="002A1EB9"/>
    <w:rsid w:val="002A3798"/>
    <w:rsid w:val="002A7773"/>
    <w:rsid w:val="002B393D"/>
    <w:rsid w:val="002B3D9A"/>
    <w:rsid w:val="002B3EC2"/>
    <w:rsid w:val="002B60C2"/>
    <w:rsid w:val="002C083F"/>
    <w:rsid w:val="002C4948"/>
    <w:rsid w:val="002C5B8B"/>
    <w:rsid w:val="002C6401"/>
    <w:rsid w:val="002C6F5C"/>
    <w:rsid w:val="002D3507"/>
    <w:rsid w:val="002D480C"/>
    <w:rsid w:val="002E04FC"/>
    <w:rsid w:val="002E490C"/>
    <w:rsid w:val="002E509C"/>
    <w:rsid w:val="002E5A95"/>
    <w:rsid w:val="002E6A39"/>
    <w:rsid w:val="002F14EF"/>
    <w:rsid w:val="003009DB"/>
    <w:rsid w:val="00306666"/>
    <w:rsid w:val="00306E34"/>
    <w:rsid w:val="003079A6"/>
    <w:rsid w:val="003159F1"/>
    <w:rsid w:val="00316016"/>
    <w:rsid w:val="00321DC0"/>
    <w:rsid w:val="00322E64"/>
    <w:rsid w:val="00324AAD"/>
    <w:rsid w:val="00324FE9"/>
    <w:rsid w:val="003250B2"/>
    <w:rsid w:val="00325F39"/>
    <w:rsid w:val="00331C4F"/>
    <w:rsid w:val="003321A8"/>
    <w:rsid w:val="00332220"/>
    <w:rsid w:val="00332C2D"/>
    <w:rsid w:val="00333722"/>
    <w:rsid w:val="00336953"/>
    <w:rsid w:val="00337581"/>
    <w:rsid w:val="00341321"/>
    <w:rsid w:val="00341E0F"/>
    <w:rsid w:val="00343D8A"/>
    <w:rsid w:val="00345EEA"/>
    <w:rsid w:val="00350779"/>
    <w:rsid w:val="00350FE2"/>
    <w:rsid w:val="00352FA7"/>
    <w:rsid w:val="00354E6D"/>
    <w:rsid w:val="00355594"/>
    <w:rsid w:val="00357452"/>
    <w:rsid w:val="003672D2"/>
    <w:rsid w:val="003725BF"/>
    <w:rsid w:val="00373DA5"/>
    <w:rsid w:val="00375D2F"/>
    <w:rsid w:val="00376CAC"/>
    <w:rsid w:val="0038275F"/>
    <w:rsid w:val="00382946"/>
    <w:rsid w:val="00383ABB"/>
    <w:rsid w:val="0038439E"/>
    <w:rsid w:val="0038578F"/>
    <w:rsid w:val="003900CC"/>
    <w:rsid w:val="00393DF7"/>
    <w:rsid w:val="00395CA3"/>
    <w:rsid w:val="00396665"/>
    <w:rsid w:val="003A0E52"/>
    <w:rsid w:val="003A299A"/>
    <w:rsid w:val="003A3156"/>
    <w:rsid w:val="003A44BA"/>
    <w:rsid w:val="003A75B8"/>
    <w:rsid w:val="003B0D90"/>
    <w:rsid w:val="003B37A3"/>
    <w:rsid w:val="003C30B1"/>
    <w:rsid w:val="003C79D4"/>
    <w:rsid w:val="003D1B22"/>
    <w:rsid w:val="003E1491"/>
    <w:rsid w:val="003E2F98"/>
    <w:rsid w:val="003E466E"/>
    <w:rsid w:val="003E5250"/>
    <w:rsid w:val="003F1BC7"/>
    <w:rsid w:val="003F2FEB"/>
    <w:rsid w:val="003F2FEF"/>
    <w:rsid w:val="00402DAE"/>
    <w:rsid w:val="00404E4A"/>
    <w:rsid w:val="00405CD2"/>
    <w:rsid w:val="00406CCF"/>
    <w:rsid w:val="00406DE2"/>
    <w:rsid w:val="0040781E"/>
    <w:rsid w:val="00411575"/>
    <w:rsid w:val="00412339"/>
    <w:rsid w:val="004134FA"/>
    <w:rsid w:val="00413774"/>
    <w:rsid w:val="00415202"/>
    <w:rsid w:val="00417413"/>
    <w:rsid w:val="00417CF9"/>
    <w:rsid w:val="00420657"/>
    <w:rsid w:val="004220AD"/>
    <w:rsid w:val="004226E3"/>
    <w:rsid w:val="00424B6F"/>
    <w:rsid w:val="00426BF2"/>
    <w:rsid w:val="00427375"/>
    <w:rsid w:val="00434E6A"/>
    <w:rsid w:val="00435893"/>
    <w:rsid w:val="00436CCA"/>
    <w:rsid w:val="004423EE"/>
    <w:rsid w:val="00442695"/>
    <w:rsid w:val="00442787"/>
    <w:rsid w:val="00446120"/>
    <w:rsid w:val="00446E2A"/>
    <w:rsid w:val="00447473"/>
    <w:rsid w:val="00451259"/>
    <w:rsid w:val="0045352E"/>
    <w:rsid w:val="00454752"/>
    <w:rsid w:val="00455EA0"/>
    <w:rsid w:val="00461E0A"/>
    <w:rsid w:val="004679C0"/>
    <w:rsid w:val="00474E12"/>
    <w:rsid w:val="00475F3C"/>
    <w:rsid w:val="0047646F"/>
    <w:rsid w:val="004812AE"/>
    <w:rsid w:val="00483C3A"/>
    <w:rsid w:val="00483C9D"/>
    <w:rsid w:val="00486E20"/>
    <w:rsid w:val="0048701A"/>
    <w:rsid w:val="00493F6A"/>
    <w:rsid w:val="004946FA"/>
    <w:rsid w:val="004A03E0"/>
    <w:rsid w:val="004A263E"/>
    <w:rsid w:val="004A27A9"/>
    <w:rsid w:val="004A2D2C"/>
    <w:rsid w:val="004A5351"/>
    <w:rsid w:val="004A7C4C"/>
    <w:rsid w:val="004A7F64"/>
    <w:rsid w:val="004B171A"/>
    <w:rsid w:val="004B439E"/>
    <w:rsid w:val="004C032B"/>
    <w:rsid w:val="004C0399"/>
    <w:rsid w:val="004C11A8"/>
    <w:rsid w:val="004C3017"/>
    <w:rsid w:val="004C3AF9"/>
    <w:rsid w:val="004D2DF2"/>
    <w:rsid w:val="004D326A"/>
    <w:rsid w:val="004D65AB"/>
    <w:rsid w:val="004F09F9"/>
    <w:rsid w:val="004F3C2D"/>
    <w:rsid w:val="004F4CB7"/>
    <w:rsid w:val="004F7FE3"/>
    <w:rsid w:val="00500FCC"/>
    <w:rsid w:val="005015C9"/>
    <w:rsid w:val="005019E5"/>
    <w:rsid w:val="00501CD3"/>
    <w:rsid w:val="005029E3"/>
    <w:rsid w:val="00505A61"/>
    <w:rsid w:val="00505C60"/>
    <w:rsid w:val="005138F4"/>
    <w:rsid w:val="00515C8F"/>
    <w:rsid w:val="00517D14"/>
    <w:rsid w:val="005247FB"/>
    <w:rsid w:val="0053191F"/>
    <w:rsid w:val="005330E8"/>
    <w:rsid w:val="00534527"/>
    <w:rsid w:val="00535280"/>
    <w:rsid w:val="005352D9"/>
    <w:rsid w:val="0054129E"/>
    <w:rsid w:val="005428DB"/>
    <w:rsid w:val="005452A4"/>
    <w:rsid w:val="00547134"/>
    <w:rsid w:val="00561A8B"/>
    <w:rsid w:val="0056277D"/>
    <w:rsid w:val="00565508"/>
    <w:rsid w:val="005659C8"/>
    <w:rsid w:val="00567B84"/>
    <w:rsid w:val="00572A49"/>
    <w:rsid w:val="00574F00"/>
    <w:rsid w:val="005753B7"/>
    <w:rsid w:val="00575761"/>
    <w:rsid w:val="00575C98"/>
    <w:rsid w:val="0057714A"/>
    <w:rsid w:val="00581011"/>
    <w:rsid w:val="00582FD1"/>
    <w:rsid w:val="00586DB7"/>
    <w:rsid w:val="0059047F"/>
    <w:rsid w:val="00592332"/>
    <w:rsid w:val="00592F53"/>
    <w:rsid w:val="00597130"/>
    <w:rsid w:val="00597823"/>
    <w:rsid w:val="0059799B"/>
    <w:rsid w:val="005979DB"/>
    <w:rsid w:val="005A2AA4"/>
    <w:rsid w:val="005A3026"/>
    <w:rsid w:val="005A3D32"/>
    <w:rsid w:val="005A56B6"/>
    <w:rsid w:val="005A77D9"/>
    <w:rsid w:val="005B1A35"/>
    <w:rsid w:val="005B3A26"/>
    <w:rsid w:val="005B495B"/>
    <w:rsid w:val="005B50C4"/>
    <w:rsid w:val="005B7219"/>
    <w:rsid w:val="005C4F69"/>
    <w:rsid w:val="005D413D"/>
    <w:rsid w:val="005D4CFC"/>
    <w:rsid w:val="005D4E83"/>
    <w:rsid w:val="005E0868"/>
    <w:rsid w:val="005F05DC"/>
    <w:rsid w:val="005F156A"/>
    <w:rsid w:val="005F1669"/>
    <w:rsid w:val="005F1AA0"/>
    <w:rsid w:val="005F5525"/>
    <w:rsid w:val="005F6BF5"/>
    <w:rsid w:val="00602E46"/>
    <w:rsid w:val="0060453F"/>
    <w:rsid w:val="006054B1"/>
    <w:rsid w:val="00607F08"/>
    <w:rsid w:val="00611DF9"/>
    <w:rsid w:val="006128EA"/>
    <w:rsid w:val="0062102E"/>
    <w:rsid w:val="006264F1"/>
    <w:rsid w:val="00626F49"/>
    <w:rsid w:val="00634F62"/>
    <w:rsid w:val="00640F17"/>
    <w:rsid w:val="00641B6B"/>
    <w:rsid w:val="00642443"/>
    <w:rsid w:val="00643E65"/>
    <w:rsid w:val="00644C6D"/>
    <w:rsid w:val="00644D5A"/>
    <w:rsid w:val="00646DEA"/>
    <w:rsid w:val="00650F55"/>
    <w:rsid w:val="00661C9F"/>
    <w:rsid w:val="0066210D"/>
    <w:rsid w:val="006632C9"/>
    <w:rsid w:val="00663740"/>
    <w:rsid w:val="006644CD"/>
    <w:rsid w:val="00666DE6"/>
    <w:rsid w:val="0067046E"/>
    <w:rsid w:val="006749F8"/>
    <w:rsid w:val="00674ECF"/>
    <w:rsid w:val="006758E8"/>
    <w:rsid w:val="00676C16"/>
    <w:rsid w:val="00677F08"/>
    <w:rsid w:val="00682B76"/>
    <w:rsid w:val="00687D12"/>
    <w:rsid w:val="00692C37"/>
    <w:rsid w:val="006950A4"/>
    <w:rsid w:val="006968EB"/>
    <w:rsid w:val="006A3287"/>
    <w:rsid w:val="006A37D4"/>
    <w:rsid w:val="006A4BF0"/>
    <w:rsid w:val="006A5D97"/>
    <w:rsid w:val="006A6BEA"/>
    <w:rsid w:val="006B2FAA"/>
    <w:rsid w:val="006B606A"/>
    <w:rsid w:val="006B6990"/>
    <w:rsid w:val="006B7BEB"/>
    <w:rsid w:val="006C01FD"/>
    <w:rsid w:val="006C1E0E"/>
    <w:rsid w:val="006C3E90"/>
    <w:rsid w:val="006C411A"/>
    <w:rsid w:val="006C7E73"/>
    <w:rsid w:val="006D38CA"/>
    <w:rsid w:val="006D3BC5"/>
    <w:rsid w:val="006D7B75"/>
    <w:rsid w:val="006E1DB4"/>
    <w:rsid w:val="006E3FF3"/>
    <w:rsid w:val="006E7150"/>
    <w:rsid w:val="006E7B0A"/>
    <w:rsid w:val="006F04AB"/>
    <w:rsid w:val="006F5567"/>
    <w:rsid w:val="006F5F08"/>
    <w:rsid w:val="006F7089"/>
    <w:rsid w:val="0070023E"/>
    <w:rsid w:val="00700EDD"/>
    <w:rsid w:val="00702DA9"/>
    <w:rsid w:val="00706291"/>
    <w:rsid w:val="00712738"/>
    <w:rsid w:val="00714863"/>
    <w:rsid w:val="007148E0"/>
    <w:rsid w:val="007154A9"/>
    <w:rsid w:val="00723ECD"/>
    <w:rsid w:val="00724FF4"/>
    <w:rsid w:val="00730781"/>
    <w:rsid w:val="00734279"/>
    <w:rsid w:val="007355E0"/>
    <w:rsid w:val="00737A7F"/>
    <w:rsid w:val="00746EC9"/>
    <w:rsid w:val="00747E67"/>
    <w:rsid w:val="0075215B"/>
    <w:rsid w:val="0075575D"/>
    <w:rsid w:val="00761C2D"/>
    <w:rsid w:val="00764352"/>
    <w:rsid w:val="00765FF0"/>
    <w:rsid w:val="0076799A"/>
    <w:rsid w:val="00770735"/>
    <w:rsid w:val="0077332C"/>
    <w:rsid w:val="00773B30"/>
    <w:rsid w:val="00784996"/>
    <w:rsid w:val="00784C97"/>
    <w:rsid w:val="0078557F"/>
    <w:rsid w:val="00785DE4"/>
    <w:rsid w:val="00786038"/>
    <w:rsid w:val="007877CF"/>
    <w:rsid w:val="00787864"/>
    <w:rsid w:val="00787EEF"/>
    <w:rsid w:val="00790084"/>
    <w:rsid w:val="007912BD"/>
    <w:rsid w:val="0079397B"/>
    <w:rsid w:val="00794B02"/>
    <w:rsid w:val="007A39CF"/>
    <w:rsid w:val="007A614F"/>
    <w:rsid w:val="007A7F3A"/>
    <w:rsid w:val="007B3183"/>
    <w:rsid w:val="007B62DE"/>
    <w:rsid w:val="007B7539"/>
    <w:rsid w:val="007C2A02"/>
    <w:rsid w:val="007C2A40"/>
    <w:rsid w:val="007C3AE9"/>
    <w:rsid w:val="007C5E87"/>
    <w:rsid w:val="007C7E15"/>
    <w:rsid w:val="007D0067"/>
    <w:rsid w:val="007D34B3"/>
    <w:rsid w:val="007D46D5"/>
    <w:rsid w:val="007D518F"/>
    <w:rsid w:val="007D5B23"/>
    <w:rsid w:val="007D6BE3"/>
    <w:rsid w:val="007D72DE"/>
    <w:rsid w:val="007D7A0E"/>
    <w:rsid w:val="007D7BE5"/>
    <w:rsid w:val="007E5BF0"/>
    <w:rsid w:val="007F1B23"/>
    <w:rsid w:val="007F3C9B"/>
    <w:rsid w:val="007F59D3"/>
    <w:rsid w:val="007F5F5F"/>
    <w:rsid w:val="007F648B"/>
    <w:rsid w:val="007F7347"/>
    <w:rsid w:val="008006D3"/>
    <w:rsid w:val="00800BC4"/>
    <w:rsid w:val="00804416"/>
    <w:rsid w:val="008049B0"/>
    <w:rsid w:val="00804AD6"/>
    <w:rsid w:val="0080633F"/>
    <w:rsid w:val="0080652F"/>
    <w:rsid w:val="00817FE7"/>
    <w:rsid w:val="00821371"/>
    <w:rsid w:val="00821487"/>
    <w:rsid w:val="00821976"/>
    <w:rsid w:val="00824E77"/>
    <w:rsid w:val="00825C9B"/>
    <w:rsid w:val="00827162"/>
    <w:rsid w:val="008276E8"/>
    <w:rsid w:val="008332AE"/>
    <w:rsid w:val="00836D4E"/>
    <w:rsid w:val="00841876"/>
    <w:rsid w:val="00843860"/>
    <w:rsid w:val="00846896"/>
    <w:rsid w:val="00852B35"/>
    <w:rsid w:val="00852ED6"/>
    <w:rsid w:val="00855132"/>
    <w:rsid w:val="008606D8"/>
    <w:rsid w:val="00860939"/>
    <w:rsid w:val="008612B3"/>
    <w:rsid w:val="0086453A"/>
    <w:rsid w:val="00866AE9"/>
    <w:rsid w:val="008709A5"/>
    <w:rsid w:val="00871B72"/>
    <w:rsid w:val="00874BD3"/>
    <w:rsid w:val="008756F2"/>
    <w:rsid w:val="00875EEC"/>
    <w:rsid w:val="00876FBF"/>
    <w:rsid w:val="00877AB4"/>
    <w:rsid w:val="00880EC3"/>
    <w:rsid w:val="00881023"/>
    <w:rsid w:val="00883D58"/>
    <w:rsid w:val="00885AF6"/>
    <w:rsid w:val="00886929"/>
    <w:rsid w:val="00886D6D"/>
    <w:rsid w:val="00892B3E"/>
    <w:rsid w:val="00893307"/>
    <w:rsid w:val="00894BD1"/>
    <w:rsid w:val="008A1B0D"/>
    <w:rsid w:val="008A2F9F"/>
    <w:rsid w:val="008A3D7E"/>
    <w:rsid w:val="008A4661"/>
    <w:rsid w:val="008A468C"/>
    <w:rsid w:val="008A497F"/>
    <w:rsid w:val="008B1056"/>
    <w:rsid w:val="008C0151"/>
    <w:rsid w:val="008C54A6"/>
    <w:rsid w:val="008C7487"/>
    <w:rsid w:val="008D17F9"/>
    <w:rsid w:val="008D6D53"/>
    <w:rsid w:val="008E0762"/>
    <w:rsid w:val="008E208B"/>
    <w:rsid w:val="008E4EE9"/>
    <w:rsid w:val="008E6D9C"/>
    <w:rsid w:val="008F1058"/>
    <w:rsid w:val="008F6EE7"/>
    <w:rsid w:val="008F6FD2"/>
    <w:rsid w:val="00901B88"/>
    <w:rsid w:val="00901CC0"/>
    <w:rsid w:val="00903FFB"/>
    <w:rsid w:val="009048D0"/>
    <w:rsid w:val="009051CF"/>
    <w:rsid w:val="00905C32"/>
    <w:rsid w:val="0091148D"/>
    <w:rsid w:val="0091279C"/>
    <w:rsid w:val="00912C17"/>
    <w:rsid w:val="00913F74"/>
    <w:rsid w:val="00914140"/>
    <w:rsid w:val="00915789"/>
    <w:rsid w:val="00915A1D"/>
    <w:rsid w:val="0091748F"/>
    <w:rsid w:val="009177CD"/>
    <w:rsid w:val="00923BDE"/>
    <w:rsid w:val="00925AC1"/>
    <w:rsid w:val="00926753"/>
    <w:rsid w:val="00930EBF"/>
    <w:rsid w:val="0093298A"/>
    <w:rsid w:val="00932D3C"/>
    <w:rsid w:val="00933045"/>
    <w:rsid w:val="00934603"/>
    <w:rsid w:val="00936F8B"/>
    <w:rsid w:val="00937C63"/>
    <w:rsid w:val="00941EFB"/>
    <w:rsid w:val="00941F1E"/>
    <w:rsid w:val="00945579"/>
    <w:rsid w:val="00945E5D"/>
    <w:rsid w:val="00946444"/>
    <w:rsid w:val="00950654"/>
    <w:rsid w:val="009528F7"/>
    <w:rsid w:val="0095341B"/>
    <w:rsid w:val="009543C7"/>
    <w:rsid w:val="00954AA9"/>
    <w:rsid w:val="009570A4"/>
    <w:rsid w:val="009603E2"/>
    <w:rsid w:val="009603E3"/>
    <w:rsid w:val="00961982"/>
    <w:rsid w:val="00961A3E"/>
    <w:rsid w:val="00964AD4"/>
    <w:rsid w:val="0096538A"/>
    <w:rsid w:val="00965C75"/>
    <w:rsid w:val="00971EB5"/>
    <w:rsid w:val="0097425B"/>
    <w:rsid w:val="00974989"/>
    <w:rsid w:val="00980A78"/>
    <w:rsid w:val="00983EB4"/>
    <w:rsid w:val="00983FD9"/>
    <w:rsid w:val="00987F12"/>
    <w:rsid w:val="00990C8B"/>
    <w:rsid w:val="00990DD2"/>
    <w:rsid w:val="00992545"/>
    <w:rsid w:val="009925E4"/>
    <w:rsid w:val="0099561A"/>
    <w:rsid w:val="009A123C"/>
    <w:rsid w:val="009A2381"/>
    <w:rsid w:val="009A4136"/>
    <w:rsid w:val="009A42A8"/>
    <w:rsid w:val="009A7F25"/>
    <w:rsid w:val="009B3B68"/>
    <w:rsid w:val="009B6DB0"/>
    <w:rsid w:val="009C7178"/>
    <w:rsid w:val="009D0DCD"/>
    <w:rsid w:val="009D0F0F"/>
    <w:rsid w:val="009D3B78"/>
    <w:rsid w:val="009D7135"/>
    <w:rsid w:val="009E1D9A"/>
    <w:rsid w:val="009E2A35"/>
    <w:rsid w:val="009E40BD"/>
    <w:rsid w:val="009E4FC0"/>
    <w:rsid w:val="009E7518"/>
    <w:rsid w:val="009F4FDC"/>
    <w:rsid w:val="009F5E54"/>
    <w:rsid w:val="009F76EF"/>
    <w:rsid w:val="009F7C7C"/>
    <w:rsid w:val="009F7CF9"/>
    <w:rsid w:val="00A0156C"/>
    <w:rsid w:val="00A137E9"/>
    <w:rsid w:val="00A21802"/>
    <w:rsid w:val="00A231FD"/>
    <w:rsid w:val="00A273C3"/>
    <w:rsid w:val="00A3148C"/>
    <w:rsid w:val="00A31CC8"/>
    <w:rsid w:val="00A326CC"/>
    <w:rsid w:val="00A35B82"/>
    <w:rsid w:val="00A40807"/>
    <w:rsid w:val="00A4330B"/>
    <w:rsid w:val="00A50B02"/>
    <w:rsid w:val="00A50D15"/>
    <w:rsid w:val="00A559DA"/>
    <w:rsid w:val="00A5774F"/>
    <w:rsid w:val="00A60388"/>
    <w:rsid w:val="00A730B8"/>
    <w:rsid w:val="00A811AE"/>
    <w:rsid w:val="00A84589"/>
    <w:rsid w:val="00A84591"/>
    <w:rsid w:val="00A85354"/>
    <w:rsid w:val="00A873E8"/>
    <w:rsid w:val="00A911AD"/>
    <w:rsid w:val="00A9153E"/>
    <w:rsid w:val="00A91D54"/>
    <w:rsid w:val="00AA0F1E"/>
    <w:rsid w:val="00AA1661"/>
    <w:rsid w:val="00AA2DA0"/>
    <w:rsid w:val="00AA2FC0"/>
    <w:rsid w:val="00AA649E"/>
    <w:rsid w:val="00AB3750"/>
    <w:rsid w:val="00AB4BE9"/>
    <w:rsid w:val="00AB4DAD"/>
    <w:rsid w:val="00AB6138"/>
    <w:rsid w:val="00AC0ED0"/>
    <w:rsid w:val="00AC25FB"/>
    <w:rsid w:val="00AD4174"/>
    <w:rsid w:val="00AD465A"/>
    <w:rsid w:val="00AD52D5"/>
    <w:rsid w:val="00AE1A07"/>
    <w:rsid w:val="00AE1DF1"/>
    <w:rsid w:val="00AE2DF0"/>
    <w:rsid w:val="00AE347D"/>
    <w:rsid w:val="00AE4BD6"/>
    <w:rsid w:val="00AE5721"/>
    <w:rsid w:val="00AE6283"/>
    <w:rsid w:val="00AF03A1"/>
    <w:rsid w:val="00AF2194"/>
    <w:rsid w:val="00AF31F6"/>
    <w:rsid w:val="00AF4DE1"/>
    <w:rsid w:val="00AF4E71"/>
    <w:rsid w:val="00AF6F38"/>
    <w:rsid w:val="00AF746D"/>
    <w:rsid w:val="00B00C81"/>
    <w:rsid w:val="00B028F6"/>
    <w:rsid w:val="00B02DA1"/>
    <w:rsid w:val="00B070CA"/>
    <w:rsid w:val="00B07955"/>
    <w:rsid w:val="00B15585"/>
    <w:rsid w:val="00B2170C"/>
    <w:rsid w:val="00B23C01"/>
    <w:rsid w:val="00B26FFA"/>
    <w:rsid w:val="00B2750C"/>
    <w:rsid w:val="00B3412D"/>
    <w:rsid w:val="00B341C2"/>
    <w:rsid w:val="00B46922"/>
    <w:rsid w:val="00B46B6C"/>
    <w:rsid w:val="00B50442"/>
    <w:rsid w:val="00B53738"/>
    <w:rsid w:val="00B6192E"/>
    <w:rsid w:val="00B6226A"/>
    <w:rsid w:val="00B67767"/>
    <w:rsid w:val="00B7143E"/>
    <w:rsid w:val="00B72EC8"/>
    <w:rsid w:val="00B75C17"/>
    <w:rsid w:val="00B816E2"/>
    <w:rsid w:val="00B82063"/>
    <w:rsid w:val="00B86604"/>
    <w:rsid w:val="00B8672D"/>
    <w:rsid w:val="00B91140"/>
    <w:rsid w:val="00B9213B"/>
    <w:rsid w:val="00B934C6"/>
    <w:rsid w:val="00B93DC9"/>
    <w:rsid w:val="00BA3E1B"/>
    <w:rsid w:val="00BA442C"/>
    <w:rsid w:val="00BA6311"/>
    <w:rsid w:val="00BA6D03"/>
    <w:rsid w:val="00BA6EDC"/>
    <w:rsid w:val="00BA7941"/>
    <w:rsid w:val="00BB5D49"/>
    <w:rsid w:val="00BB785F"/>
    <w:rsid w:val="00BC27A7"/>
    <w:rsid w:val="00BC4CA5"/>
    <w:rsid w:val="00BE30AD"/>
    <w:rsid w:val="00BE38D6"/>
    <w:rsid w:val="00BE3C42"/>
    <w:rsid w:val="00BF1563"/>
    <w:rsid w:val="00BF2143"/>
    <w:rsid w:val="00BF3F03"/>
    <w:rsid w:val="00BF4A65"/>
    <w:rsid w:val="00BF65BC"/>
    <w:rsid w:val="00BF7C56"/>
    <w:rsid w:val="00C003AB"/>
    <w:rsid w:val="00C00EBF"/>
    <w:rsid w:val="00C06659"/>
    <w:rsid w:val="00C1039D"/>
    <w:rsid w:val="00C141CC"/>
    <w:rsid w:val="00C202E9"/>
    <w:rsid w:val="00C20731"/>
    <w:rsid w:val="00C21141"/>
    <w:rsid w:val="00C21ED8"/>
    <w:rsid w:val="00C246F5"/>
    <w:rsid w:val="00C2615D"/>
    <w:rsid w:val="00C26BCF"/>
    <w:rsid w:val="00C33918"/>
    <w:rsid w:val="00C33BE8"/>
    <w:rsid w:val="00C3768A"/>
    <w:rsid w:val="00C41E7E"/>
    <w:rsid w:val="00C420C3"/>
    <w:rsid w:val="00C426AB"/>
    <w:rsid w:val="00C44C18"/>
    <w:rsid w:val="00C465BB"/>
    <w:rsid w:val="00C5354E"/>
    <w:rsid w:val="00C61E1E"/>
    <w:rsid w:val="00C63C2B"/>
    <w:rsid w:val="00C6547D"/>
    <w:rsid w:val="00C71E16"/>
    <w:rsid w:val="00C72EC2"/>
    <w:rsid w:val="00C738AB"/>
    <w:rsid w:val="00C75B35"/>
    <w:rsid w:val="00C77017"/>
    <w:rsid w:val="00C809AF"/>
    <w:rsid w:val="00C85947"/>
    <w:rsid w:val="00C87FD8"/>
    <w:rsid w:val="00C90BB3"/>
    <w:rsid w:val="00C91111"/>
    <w:rsid w:val="00C922DB"/>
    <w:rsid w:val="00C94221"/>
    <w:rsid w:val="00C97634"/>
    <w:rsid w:val="00CA059D"/>
    <w:rsid w:val="00CA07B6"/>
    <w:rsid w:val="00CA376D"/>
    <w:rsid w:val="00CA54E4"/>
    <w:rsid w:val="00CB3B0E"/>
    <w:rsid w:val="00CB4ABA"/>
    <w:rsid w:val="00CB5273"/>
    <w:rsid w:val="00CB6CDD"/>
    <w:rsid w:val="00CC48AA"/>
    <w:rsid w:val="00CC4C63"/>
    <w:rsid w:val="00CC5DE7"/>
    <w:rsid w:val="00CC5F0C"/>
    <w:rsid w:val="00CD17DC"/>
    <w:rsid w:val="00CD1CA3"/>
    <w:rsid w:val="00CD5714"/>
    <w:rsid w:val="00CD73B1"/>
    <w:rsid w:val="00CE1DA6"/>
    <w:rsid w:val="00CE28A4"/>
    <w:rsid w:val="00CE2DB6"/>
    <w:rsid w:val="00CE4D56"/>
    <w:rsid w:val="00CF5BC1"/>
    <w:rsid w:val="00CF73FD"/>
    <w:rsid w:val="00D02712"/>
    <w:rsid w:val="00D06D78"/>
    <w:rsid w:val="00D10D31"/>
    <w:rsid w:val="00D130F9"/>
    <w:rsid w:val="00D1595C"/>
    <w:rsid w:val="00D167BA"/>
    <w:rsid w:val="00D206F9"/>
    <w:rsid w:val="00D21C0E"/>
    <w:rsid w:val="00D24222"/>
    <w:rsid w:val="00D373CF"/>
    <w:rsid w:val="00D400B3"/>
    <w:rsid w:val="00D42477"/>
    <w:rsid w:val="00D42FE9"/>
    <w:rsid w:val="00D4534E"/>
    <w:rsid w:val="00D45468"/>
    <w:rsid w:val="00D5240F"/>
    <w:rsid w:val="00D528B9"/>
    <w:rsid w:val="00D53563"/>
    <w:rsid w:val="00D54F0A"/>
    <w:rsid w:val="00D60712"/>
    <w:rsid w:val="00D62625"/>
    <w:rsid w:val="00D62DF4"/>
    <w:rsid w:val="00D64042"/>
    <w:rsid w:val="00D653EE"/>
    <w:rsid w:val="00D71207"/>
    <w:rsid w:val="00D73513"/>
    <w:rsid w:val="00D7354A"/>
    <w:rsid w:val="00D81F74"/>
    <w:rsid w:val="00D82E9E"/>
    <w:rsid w:val="00D84002"/>
    <w:rsid w:val="00D84514"/>
    <w:rsid w:val="00D8506C"/>
    <w:rsid w:val="00D85931"/>
    <w:rsid w:val="00D8767A"/>
    <w:rsid w:val="00D90355"/>
    <w:rsid w:val="00DA0ABE"/>
    <w:rsid w:val="00DA0AC4"/>
    <w:rsid w:val="00DA176E"/>
    <w:rsid w:val="00DA27D2"/>
    <w:rsid w:val="00DA3619"/>
    <w:rsid w:val="00DA5300"/>
    <w:rsid w:val="00DA6BD5"/>
    <w:rsid w:val="00DB030B"/>
    <w:rsid w:val="00DB774C"/>
    <w:rsid w:val="00DC2AC4"/>
    <w:rsid w:val="00DC5C4B"/>
    <w:rsid w:val="00DD1767"/>
    <w:rsid w:val="00DD4C1A"/>
    <w:rsid w:val="00DD576B"/>
    <w:rsid w:val="00DD59FD"/>
    <w:rsid w:val="00DE23BE"/>
    <w:rsid w:val="00DE45FF"/>
    <w:rsid w:val="00DE4869"/>
    <w:rsid w:val="00DE5770"/>
    <w:rsid w:val="00DF087D"/>
    <w:rsid w:val="00DF1633"/>
    <w:rsid w:val="00DF177A"/>
    <w:rsid w:val="00DF1A96"/>
    <w:rsid w:val="00DF1AFD"/>
    <w:rsid w:val="00DF456B"/>
    <w:rsid w:val="00DF4683"/>
    <w:rsid w:val="00DF58A1"/>
    <w:rsid w:val="00DF6DCA"/>
    <w:rsid w:val="00E0014E"/>
    <w:rsid w:val="00E016BD"/>
    <w:rsid w:val="00E0367B"/>
    <w:rsid w:val="00E03746"/>
    <w:rsid w:val="00E05AF2"/>
    <w:rsid w:val="00E0682C"/>
    <w:rsid w:val="00E15496"/>
    <w:rsid w:val="00E16167"/>
    <w:rsid w:val="00E32BBD"/>
    <w:rsid w:val="00E32EDD"/>
    <w:rsid w:val="00E33D29"/>
    <w:rsid w:val="00E33E72"/>
    <w:rsid w:val="00E35860"/>
    <w:rsid w:val="00E435D6"/>
    <w:rsid w:val="00E451F4"/>
    <w:rsid w:val="00E45648"/>
    <w:rsid w:val="00E46D39"/>
    <w:rsid w:val="00E51683"/>
    <w:rsid w:val="00E54EFD"/>
    <w:rsid w:val="00E637D3"/>
    <w:rsid w:val="00E65F1D"/>
    <w:rsid w:val="00E66A88"/>
    <w:rsid w:val="00E67DCB"/>
    <w:rsid w:val="00E7313E"/>
    <w:rsid w:val="00E73D7C"/>
    <w:rsid w:val="00E746E0"/>
    <w:rsid w:val="00E75522"/>
    <w:rsid w:val="00E756AC"/>
    <w:rsid w:val="00E76A25"/>
    <w:rsid w:val="00E8111D"/>
    <w:rsid w:val="00E81418"/>
    <w:rsid w:val="00E81A42"/>
    <w:rsid w:val="00E84612"/>
    <w:rsid w:val="00E86E35"/>
    <w:rsid w:val="00E877C6"/>
    <w:rsid w:val="00E87C58"/>
    <w:rsid w:val="00E9344C"/>
    <w:rsid w:val="00E977BE"/>
    <w:rsid w:val="00EA390B"/>
    <w:rsid w:val="00EA4E34"/>
    <w:rsid w:val="00EB06F5"/>
    <w:rsid w:val="00EB1738"/>
    <w:rsid w:val="00EB1E74"/>
    <w:rsid w:val="00EB4E3B"/>
    <w:rsid w:val="00EB612A"/>
    <w:rsid w:val="00EC1D08"/>
    <w:rsid w:val="00EC4C19"/>
    <w:rsid w:val="00ED0E09"/>
    <w:rsid w:val="00ED186F"/>
    <w:rsid w:val="00ED388D"/>
    <w:rsid w:val="00ED413E"/>
    <w:rsid w:val="00EE0A2A"/>
    <w:rsid w:val="00EF077D"/>
    <w:rsid w:val="00EF2073"/>
    <w:rsid w:val="00EF4853"/>
    <w:rsid w:val="00EF64AB"/>
    <w:rsid w:val="00F007B8"/>
    <w:rsid w:val="00F03561"/>
    <w:rsid w:val="00F04BF2"/>
    <w:rsid w:val="00F10A0F"/>
    <w:rsid w:val="00F114A9"/>
    <w:rsid w:val="00F16300"/>
    <w:rsid w:val="00F21577"/>
    <w:rsid w:val="00F217A6"/>
    <w:rsid w:val="00F223EC"/>
    <w:rsid w:val="00F22F57"/>
    <w:rsid w:val="00F231BC"/>
    <w:rsid w:val="00F30A39"/>
    <w:rsid w:val="00F342A0"/>
    <w:rsid w:val="00F36ECE"/>
    <w:rsid w:val="00F4145A"/>
    <w:rsid w:val="00F45427"/>
    <w:rsid w:val="00F46DC6"/>
    <w:rsid w:val="00F55D16"/>
    <w:rsid w:val="00F56992"/>
    <w:rsid w:val="00F56B84"/>
    <w:rsid w:val="00F60112"/>
    <w:rsid w:val="00F6159B"/>
    <w:rsid w:val="00F646FB"/>
    <w:rsid w:val="00F65C8D"/>
    <w:rsid w:val="00F662E7"/>
    <w:rsid w:val="00F75246"/>
    <w:rsid w:val="00F75B60"/>
    <w:rsid w:val="00F8095D"/>
    <w:rsid w:val="00F82302"/>
    <w:rsid w:val="00F82BA8"/>
    <w:rsid w:val="00F8306C"/>
    <w:rsid w:val="00F83F99"/>
    <w:rsid w:val="00F85819"/>
    <w:rsid w:val="00F85C0E"/>
    <w:rsid w:val="00F8698D"/>
    <w:rsid w:val="00F91DAE"/>
    <w:rsid w:val="00F94296"/>
    <w:rsid w:val="00F95A29"/>
    <w:rsid w:val="00F95AF0"/>
    <w:rsid w:val="00F96418"/>
    <w:rsid w:val="00F96C6E"/>
    <w:rsid w:val="00FA0FB5"/>
    <w:rsid w:val="00FA15CD"/>
    <w:rsid w:val="00FA229A"/>
    <w:rsid w:val="00FA4DAF"/>
    <w:rsid w:val="00FA6F0C"/>
    <w:rsid w:val="00FA7328"/>
    <w:rsid w:val="00FA792E"/>
    <w:rsid w:val="00FB03AF"/>
    <w:rsid w:val="00FB0C36"/>
    <w:rsid w:val="00FB1227"/>
    <w:rsid w:val="00FB3520"/>
    <w:rsid w:val="00FB48BD"/>
    <w:rsid w:val="00FB516F"/>
    <w:rsid w:val="00FC0BA1"/>
    <w:rsid w:val="00FC1958"/>
    <w:rsid w:val="00FC371C"/>
    <w:rsid w:val="00FC641F"/>
    <w:rsid w:val="00FC7129"/>
    <w:rsid w:val="00FD0EB9"/>
    <w:rsid w:val="00FD1154"/>
    <w:rsid w:val="00FD16D2"/>
    <w:rsid w:val="00FD4E91"/>
    <w:rsid w:val="00FE1487"/>
    <w:rsid w:val="00FE26A4"/>
    <w:rsid w:val="00FE2EA9"/>
    <w:rsid w:val="00FE4278"/>
    <w:rsid w:val="00FF24E5"/>
    <w:rsid w:val="00FF7220"/>
    <w:rsid w:val="032B4CDE"/>
    <w:rsid w:val="047E407E"/>
    <w:rsid w:val="04DDAAB4"/>
    <w:rsid w:val="066D892A"/>
    <w:rsid w:val="06A4BC9D"/>
    <w:rsid w:val="075CBB9B"/>
    <w:rsid w:val="07683234"/>
    <w:rsid w:val="08D032FB"/>
    <w:rsid w:val="09260E36"/>
    <w:rsid w:val="09756A9E"/>
    <w:rsid w:val="0A50A401"/>
    <w:rsid w:val="0A82D5D6"/>
    <w:rsid w:val="0AE4B8DC"/>
    <w:rsid w:val="0B31A3FA"/>
    <w:rsid w:val="0B6EB099"/>
    <w:rsid w:val="0B77DECB"/>
    <w:rsid w:val="0C127357"/>
    <w:rsid w:val="0C5171B2"/>
    <w:rsid w:val="0CED30BD"/>
    <w:rsid w:val="0E609087"/>
    <w:rsid w:val="0FD08CE6"/>
    <w:rsid w:val="118CDB44"/>
    <w:rsid w:val="11BEC128"/>
    <w:rsid w:val="136B8FA1"/>
    <w:rsid w:val="13B79EFD"/>
    <w:rsid w:val="13BA0222"/>
    <w:rsid w:val="14F3DBFA"/>
    <w:rsid w:val="15F58734"/>
    <w:rsid w:val="16A7F4E4"/>
    <w:rsid w:val="16C85693"/>
    <w:rsid w:val="16F5AC4E"/>
    <w:rsid w:val="181B677A"/>
    <w:rsid w:val="18DCB72A"/>
    <w:rsid w:val="191B041D"/>
    <w:rsid w:val="1B3CBA52"/>
    <w:rsid w:val="1BA5543F"/>
    <w:rsid w:val="1C323D37"/>
    <w:rsid w:val="1F66F0AC"/>
    <w:rsid w:val="1FB846F9"/>
    <w:rsid w:val="1FC33120"/>
    <w:rsid w:val="1FDCD93F"/>
    <w:rsid w:val="201711CE"/>
    <w:rsid w:val="20EFE1BA"/>
    <w:rsid w:val="223975DC"/>
    <w:rsid w:val="22493052"/>
    <w:rsid w:val="22634FC5"/>
    <w:rsid w:val="23078654"/>
    <w:rsid w:val="24FD93A8"/>
    <w:rsid w:val="264B02BB"/>
    <w:rsid w:val="26A8ABFD"/>
    <w:rsid w:val="26C48238"/>
    <w:rsid w:val="2AD0491C"/>
    <w:rsid w:val="2C96543B"/>
    <w:rsid w:val="2EBE0AC5"/>
    <w:rsid w:val="2F09B4DA"/>
    <w:rsid w:val="2F90A879"/>
    <w:rsid w:val="315C9027"/>
    <w:rsid w:val="31C1B099"/>
    <w:rsid w:val="32BD60CE"/>
    <w:rsid w:val="32D0D6B8"/>
    <w:rsid w:val="34A45B8A"/>
    <w:rsid w:val="34CD670F"/>
    <w:rsid w:val="37C2762A"/>
    <w:rsid w:val="3816775C"/>
    <w:rsid w:val="3898C1D3"/>
    <w:rsid w:val="38A056AF"/>
    <w:rsid w:val="38AD3152"/>
    <w:rsid w:val="38D7FBD8"/>
    <w:rsid w:val="391D1BE7"/>
    <w:rsid w:val="396E77A3"/>
    <w:rsid w:val="3B5D4B09"/>
    <w:rsid w:val="3C3443D6"/>
    <w:rsid w:val="3FBFCFF6"/>
    <w:rsid w:val="3FCEFDEC"/>
    <w:rsid w:val="3FF282D8"/>
    <w:rsid w:val="401566D3"/>
    <w:rsid w:val="406BA980"/>
    <w:rsid w:val="40BFA17C"/>
    <w:rsid w:val="41C5F918"/>
    <w:rsid w:val="41CCD63B"/>
    <w:rsid w:val="43B15D74"/>
    <w:rsid w:val="44153069"/>
    <w:rsid w:val="443E886A"/>
    <w:rsid w:val="4528950B"/>
    <w:rsid w:val="4617AC1D"/>
    <w:rsid w:val="46BA8E9C"/>
    <w:rsid w:val="476E5067"/>
    <w:rsid w:val="47E71339"/>
    <w:rsid w:val="48F4895F"/>
    <w:rsid w:val="4978B29B"/>
    <w:rsid w:val="498B64BB"/>
    <w:rsid w:val="4A7BAD1B"/>
    <w:rsid w:val="4A8C1BB5"/>
    <w:rsid w:val="4A9B4BC1"/>
    <w:rsid w:val="4ACFFBF2"/>
    <w:rsid w:val="4C0C5982"/>
    <w:rsid w:val="4C8912AE"/>
    <w:rsid w:val="4D3CE1A5"/>
    <w:rsid w:val="4D6A1F2E"/>
    <w:rsid w:val="4E4E0A63"/>
    <w:rsid w:val="4FA939CE"/>
    <w:rsid w:val="51185D35"/>
    <w:rsid w:val="51350BD0"/>
    <w:rsid w:val="514C7B8D"/>
    <w:rsid w:val="51F192FE"/>
    <w:rsid w:val="525924C1"/>
    <w:rsid w:val="530AD9DC"/>
    <w:rsid w:val="53E770E9"/>
    <w:rsid w:val="541190DD"/>
    <w:rsid w:val="54880456"/>
    <w:rsid w:val="54CAF36D"/>
    <w:rsid w:val="5563D59C"/>
    <w:rsid w:val="55B62FC9"/>
    <w:rsid w:val="56116052"/>
    <w:rsid w:val="5739F4BF"/>
    <w:rsid w:val="57A85A91"/>
    <w:rsid w:val="5893ABA0"/>
    <w:rsid w:val="58EC5AB7"/>
    <w:rsid w:val="59B6E959"/>
    <w:rsid w:val="59EC2C4F"/>
    <w:rsid w:val="5B43A5A3"/>
    <w:rsid w:val="5B998355"/>
    <w:rsid w:val="5C695822"/>
    <w:rsid w:val="5CAE015B"/>
    <w:rsid w:val="5CF4EA39"/>
    <w:rsid w:val="5D3034A9"/>
    <w:rsid w:val="5E51CF51"/>
    <w:rsid w:val="5E6DA077"/>
    <w:rsid w:val="5EFE6754"/>
    <w:rsid w:val="60807239"/>
    <w:rsid w:val="61048981"/>
    <w:rsid w:val="618D9251"/>
    <w:rsid w:val="61E361E9"/>
    <w:rsid w:val="62EB49DD"/>
    <w:rsid w:val="631AACB6"/>
    <w:rsid w:val="6381588B"/>
    <w:rsid w:val="639DC29E"/>
    <w:rsid w:val="63D15884"/>
    <w:rsid w:val="64030A27"/>
    <w:rsid w:val="642B52A2"/>
    <w:rsid w:val="654FA0BC"/>
    <w:rsid w:val="65E4F4D4"/>
    <w:rsid w:val="661BE310"/>
    <w:rsid w:val="67D2E6F5"/>
    <w:rsid w:val="682660F8"/>
    <w:rsid w:val="68B57D2D"/>
    <w:rsid w:val="6BE76829"/>
    <w:rsid w:val="6C1FCA4A"/>
    <w:rsid w:val="6D029249"/>
    <w:rsid w:val="6D698A51"/>
    <w:rsid w:val="6DDB4CFC"/>
    <w:rsid w:val="6E12B8D1"/>
    <w:rsid w:val="6E3C1E39"/>
    <w:rsid w:val="6E43E207"/>
    <w:rsid w:val="6E51A630"/>
    <w:rsid w:val="6EA90B06"/>
    <w:rsid w:val="6EDB2838"/>
    <w:rsid w:val="6F3DC251"/>
    <w:rsid w:val="6F9506E6"/>
    <w:rsid w:val="7060FE64"/>
    <w:rsid w:val="716272A8"/>
    <w:rsid w:val="718D1136"/>
    <w:rsid w:val="71A5038C"/>
    <w:rsid w:val="7261D925"/>
    <w:rsid w:val="7280ECC0"/>
    <w:rsid w:val="743D1BF1"/>
    <w:rsid w:val="74ED8A7C"/>
    <w:rsid w:val="74EE8B1F"/>
    <w:rsid w:val="769B645E"/>
    <w:rsid w:val="76DAD8F5"/>
    <w:rsid w:val="76F0CEC5"/>
    <w:rsid w:val="773313F5"/>
    <w:rsid w:val="77CBE565"/>
    <w:rsid w:val="77CCCF47"/>
    <w:rsid w:val="788AC833"/>
    <w:rsid w:val="7A7898CC"/>
    <w:rsid w:val="7B425245"/>
    <w:rsid w:val="7BD23826"/>
    <w:rsid w:val="7BD5AB31"/>
    <w:rsid w:val="7BEFE9EE"/>
    <w:rsid w:val="7DA13CAB"/>
    <w:rsid w:val="7E6CE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26AAD"/>
  <w15:chartTrackingRefBased/>
  <w15:docId w15:val="{BB042156-E7B9-4A44-B797-AF1ED6D9E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826A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127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FC712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ist Paragraph,Numerowanie,Akapit z listą BS,Kolorowa lista — akcent 11,Preambuła,EPL lista punktowana z wyrózneniem,A_wyliczenie,K-P_odwolanie,Akapit z listą5,maz_wyliczenie,opis dzialania,Akapit z listą 1,L1,Odstavec,L,lp"/>
    <w:basedOn w:val="Normalny"/>
    <w:link w:val="AkapitzlistZnak"/>
    <w:uiPriority w:val="34"/>
    <w:qFormat/>
    <w:rsid w:val="005F6BF5"/>
    <w:pPr>
      <w:ind w:left="720"/>
      <w:contextualSpacing/>
    </w:pPr>
  </w:style>
  <w:style w:type="paragraph" w:styleId="Poprawka">
    <w:name w:val="Revision"/>
    <w:hidden/>
    <w:uiPriority w:val="99"/>
    <w:semiHidden/>
    <w:rsid w:val="0038439E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070C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070C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070C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70C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70CA"/>
    <w:rPr>
      <w:b/>
      <w:bCs/>
      <w:sz w:val="20"/>
      <w:szCs w:val="20"/>
    </w:rPr>
  </w:style>
  <w:style w:type="paragraph" w:styleId="Legenda">
    <w:name w:val="caption"/>
    <w:basedOn w:val="Normalny"/>
    <w:next w:val="Normalny"/>
    <w:uiPriority w:val="35"/>
    <w:unhideWhenUsed/>
    <w:qFormat/>
    <w:rsid w:val="0030666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markedcontent">
    <w:name w:val="markedcontent"/>
    <w:basedOn w:val="Domylnaczcionkaakapitu"/>
    <w:rsid w:val="00E0367B"/>
  </w:style>
  <w:style w:type="paragraph" w:styleId="NormalnyWeb">
    <w:name w:val="Normal (Web)"/>
    <w:basedOn w:val="Normalny"/>
    <w:uiPriority w:val="99"/>
    <w:semiHidden/>
    <w:unhideWhenUsed/>
    <w:rsid w:val="00BA442C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E4564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45648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B0C3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B0C3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B0C36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6A37D4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901C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qFormat/>
    <w:rsid w:val="00901C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901CC0"/>
    <w:rPr>
      <w:vertAlign w:val="superscript"/>
    </w:rPr>
  </w:style>
  <w:style w:type="paragraph" w:styleId="Tytu">
    <w:name w:val="Title"/>
    <w:basedOn w:val="Normalny"/>
    <w:next w:val="Normalny"/>
    <w:link w:val="TytuZnak"/>
    <w:uiPriority w:val="10"/>
    <w:qFormat/>
    <w:rsid w:val="00493F6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93F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3Znak">
    <w:name w:val="Nagłówek 3 Znak"/>
    <w:basedOn w:val="Domylnaczcionkaakapitu"/>
    <w:link w:val="Nagwek3"/>
    <w:uiPriority w:val="9"/>
    <w:rsid w:val="00FC7129"/>
    <w:rPr>
      <w:rFonts w:ascii="Times New Roman" w:eastAsia="Times New Roman" w:hAnsi="Times New Roman" w:cs="Times New Roman"/>
      <w:b/>
      <w:bCs/>
      <w:kern w:val="0"/>
      <w:sz w:val="27"/>
      <w:szCs w:val="27"/>
      <w:lang w:eastAsia="pl-PL"/>
    </w:rPr>
  </w:style>
  <w:style w:type="paragraph" w:styleId="Nagwek">
    <w:name w:val="header"/>
    <w:basedOn w:val="Normalny"/>
    <w:uiPriority w:val="99"/>
    <w:unhideWhenUsed/>
    <w:rsid w:val="6E3C1E39"/>
    <w:pPr>
      <w:tabs>
        <w:tab w:val="center" w:pos="4680"/>
        <w:tab w:val="right" w:pos="9360"/>
      </w:tabs>
      <w:spacing w:after="0" w:line="240" w:lineRule="auto"/>
    </w:pPr>
  </w:style>
  <w:style w:type="paragraph" w:styleId="Stopka">
    <w:name w:val="footer"/>
    <w:basedOn w:val="Normalny"/>
    <w:uiPriority w:val="99"/>
    <w:unhideWhenUsed/>
    <w:rsid w:val="6E3C1E39"/>
    <w:pPr>
      <w:tabs>
        <w:tab w:val="center" w:pos="4680"/>
        <w:tab w:val="right" w:pos="9360"/>
      </w:tabs>
      <w:spacing w:after="0" w:line="240" w:lineRule="auto"/>
    </w:pPr>
  </w:style>
  <w:style w:type="table" w:styleId="Tabela-Siatka">
    <w:name w:val="Table Grid"/>
    <w:basedOn w:val="Standardowy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0826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7127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kstpodstawowy">
    <w:name w:val="Body Text"/>
    <w:basedOn w:val="Normalny"/>
    <w:link w:val="TekstpodstawowyZnak"/>
    <w:uiPriority w:val="99"/>
    <w:rsid w:val="00A730B8"/>
    <w:pPr>
      <w:spacing w:before="120" w:after="0" w:line="360" w:lineRule="atLeast"/>
      <w:ind w:left="425"/>
      <w:jc w:val="both"/>
    </w:pPr>
    <w:rPr>
      <w:rFonts w:ascii="Times New Roman" w:eastAsia="Calibri" w:hAnsi="Times New Roman" w:cs="Times New Roman"/>
      <w:kern w:val="0"/>
      <w:sz w:val="20"/>
      <w:szCs w:val="20"/>
      <w:lang w:eastAsia="pl-PL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730B8"/>
    <w:rPr>
      <w:rFonts w:ascii="Times New Roman" w:eastAsia="Calibri" w:hAnsi="Times New Roman" w:cs="Times New Roman"/>
      <w:kern w:val="0"/>
      <w:sz w:val="20"/>
      <w:szCs w:val="20"/>
      <w:lang w:eastAsia="pl-PL"/>
      <w14:ligatures w14:val="none"/>
    </w:rPr>
  </w:style>
  <w:style w:type="paragraph" w:styleId="Bezodstpw">
    <w:name w:val="No Spacing"/>
    <w:qFormat/>
    <w:rsid w:val="001E27E4"/>
    <w:pPr>
      <w:spacing w:after="240" w:line="300" w:lineRule="auto"/>
      <w:contextualSpacing/>
    </w:pPr>
    <w:rPr>
      <w:rFonts w:ascii="Calibri" w:eastAsia="Calibri" w:hAnsi="Calibri" w:cs="Times New Roman"/>
      <w:kern w:val="0"/>
      <w14:ligatures w14:val="none"/>
    </w:rPr>
  </w:style>
  <w:style w:type="character" w:customStyle="1" w:styleId="AkapitzlistZnak">
    <w:name w:val="Akapit z listą Znak"/>
    <w:aliases w:val="normalny tekst Znak,List Paragraph Znak,Numerowanie Znak,Akapit z listą BS Znak,Kolorowa lista — akcent 11 Znak,Preambuła Znak,EPL lista punktowana z wyrózneniem Znak,A_wyliczenie Znak,K-P_odwolanie Znak,Akapit z listą5 Znak,L1 Znak"/>
    <w:link w:val="Akapitzlist"/>
    <w:uiPriority w:val="34"/>
    <w:qFormat/>
    <w:locked/>
    <w:rsid w:val="00A853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1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1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90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74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95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79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286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745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174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825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7409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3977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single" w:sz="6" w:space="0" w:color="auto"/>
                                                        <w:bottom w:val="none" w:sz="0" w:space="0" w:color="auto"/>
                                                        <w:right w:val="single" w:sz="6" w:space="0" w:color="auto"/>
                                                      </w:divBdr>
                                                      <w:divsChild>
                                                        <w:div w:id="2050376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910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0774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single" w:sz="6" w:space="0" w:color="auto"/>
                                                        <w:bottom w:val="none" w:sz="0" w:space="0" w:color="auto"/>
                                                        <w:right w:val="single" w:sz="6" w:space="0" w:color="auto"/>
                                                      </w:divBdr>
                                                    </w:div>
                                                    <w:div w:id="175964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single" w:sz="6" w:space="0" w:color="auto"/>
                                                        <w:bottom w:val="none" w:sz="0" w:space="0" w:color="auto"/>
                                                        <w:right w:val="single" w:sz="6" w:space="0" w:color="auto"/>
                                                      </w:divBdr>
                                                    </w:div>
                                                    <w:div w:id="1870873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single" w:sz="6" w:space="0" w:color="auto"/>
                                                        <w:bottom w:val="none" w:sz="0" w:space="0" w:color="auto"/>
                                                        <w:right w:val="single" w:sz="6" w:space="0" w:color="auto"/>
                                                      </w:divBdr>
                                                    </w:div>
                                                    <w:div w:id="453713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single" w:sz="6" w:space="0" w:color="auto"/>
                                                        <w:bottom w:val="none" w:sz="0" w:space="0" w:color="auto"/>
                                                        <w:right w:val="single" w:sz="6" w:space="0" w:color="auto"/>
                                                      </w:divBdr>
                                                    </w:div>
                                                    <w:div w:id="493567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single" w:sz="6" w:space="0" w:color="auto"/>
                                                        <w:bottom w:val="none" w:sz="0" w:space="0" w:color="auto"/>
                                                        <w:right w:val="single" w:sz="6" w:space="0" w:color="auto"/>
                                                      </w:divBdr>
                                                    </w:div>
                                                    <w:div w:id="131674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single" w:sz="6" w:space="0" w:color="auto"/>
                                                        <w:bottom w:val="single" w:sz="6" w:space="0" w:color="auto"/>
                                                        <w:right w:val="single" w:sz="6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0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02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4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99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157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232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17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485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49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511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0119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806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1034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single" w:sz="6" w:space="0" w:color="auto"/>
                                                        <w:bottom w:val="none" w:sz="0" w:space="0" w:color="auto"/>
                                                        <w:right w:val="single" w:sz="6" w:space="0" w:color="auto"/>
                                                      </w:divBdr>
                                                      <w:divsChild>
                                                        <w:div w:id="14384021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2467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75607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single" w:sz="6" w:space="0" w:color="auto"/>
                                                        <w:bottom w:val="none" w:sz="0" w:space="0" w:color="auto"/>
                                                        <w:right w:val="single" w:sz="6" w:space="0" w:color="auto"/>
                                                      </w:divBdr>
                                                    </w:div>
                                                    <w:div w:id="389808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single" w:sz="6" w:space="0" w:color="auto"/>
                                                        <w:bottom w:val="none" w:sz="0" w:space="0" w:color="auto"/>
                                                        <w:right w:val="single" w:sz="6" w:space="0" w:color="auto"/>
                                                      </w:divBdr>
                                                    </w:div>
                                                    <w:div w:id="1156993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single" w:sz="6" w:space="0" w:color="auto"/>
                                                        <w:bottom w:val="none" w:sz="0" w:space="0" w:color="auto"/>
                                                        <w:right w:val="single" w:sz="6" w:space="0" w:color="auto"/>
                                                      </w:divBdr>
                                                    </w:div>
                                                    <w:div w:id="85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single" w:sz="6" w:space="0" w:color="auto"/>
                                                        <w:bottom w:val="none" w:sz="0" w:space="0" w:color="auto"/>
                                                        <w:right w:val="single" w:sz="6" w:space="0" w:color="auto"/>
                                                      </w:divBdr>
                                                    </w:div>
                                                    <w:div w:id="867331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single" w:sz="6" w:space="0" w:color="auto"/>
                                                        <w:bottom w:val="none" w:sz="0" w:space="0" w:color="auto"/>
                                                        <w:right w:val="single" w:sz="6" w:space="0" w:color="auto"/>
                                                      </w:divBdr>
                                                    </w:div>
                                                    <w:div w:id="1702048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single" w:sz="6" w:space="0" w:color="auto"/>
                                                        <w:bottom w:val="single" w:sz="6" w:space="0" w:color="auto"/>
                                                        <w:right w:val="single" w:sz="6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9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sparcie.um.warszawa.pl/dostepnosc-dokumentow" TargetMode="External"/><Relationship Id="rId1" Type="http://schemas.openxmlformats.org/officeDocument/2006/relationships/hyperlink" Target="https://wsparcie.um.warszawa.pl/dostepnosc-dokumentow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88c4618-ab23-4472-af82-fcd41a065950">
      <Terms xmlns="http://schemas.microsoft.com/office/infopath/2007/PartnerControls"/>
    </lcf76f155ced4ddcb4097134ff3c332f>
    <TaxCatchAll xmlns="e1183124-91e8-480b-91dc-da7a9dba4bb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17A73FF6FE7148A5AE365DEE5AFEA4" ma:contentTypeVersion="12" ma:contentTypeDescription="Utwórz nowy dokument." ma:contentTypeScope="" ma:versionID="c849a20e707e485b4261a680a4af1108">
  <xsd:schema xmlns:xsd="http://www.w3.org/2001/XMLSchema" xmlns:xs="http://www.w3.org/2001/XMLSchema" xmlns:p="http://schemas.microsoft.com/office/2006/metadata/properties" xmlns:ns2="788c4618-ab23-4472-af82-fcd41a065950" xmlns:ns3="e1183124-91e8-480b-91dc-da7a9dba4bb8" targetNamespace="http://schemas.microsoft.com/office/2006/metadata/properties" ma:root="true" ma:fieldsID="ebeb94e3587386962fcaa7c2792b7ad4" ns2:_="" ns3:_="">
    <xsd:import namespace="788c4618-ab23-4472-af82-fcd41a065950"/>
    <xsd:import namespace="e1183124-91e8-480b-91dc-da7a9dba4b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8c4618-ab23-4472-af82-fcd41a0659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Tagi obrazów" ma:readOnly="false" ma:fieldId="{5cf76f15-5ced-4ddc-b409-7134ff3c332f}" ma:taxonomyMulti="true" ma:sspId="23b0274c-d3f5-4e1f-9cd8-bcb4f6f366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183124-91e8-480b-91dc-da7a9dba4bb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6d5efce-0a7b-433d-a7fc-6f58c7b3abde}" ma:internalName="TaxCatchAll" ma:showField="CatchAllData" ma:web="e1183124-91e8-480b-91dc-da7a9dba4b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B26446-AC24-4C54-B24C-B4634707072D}">
  <ds:schemaRefs>
    <ds:schemaRef ds:uri="http://schemas.microsoft.com/office/2006/metadata/properties"/>
    <ds:schemaRef ds:uri="http://schemas.microsoft.com/office/infopath/2007/PartnerControls"/>
    <ds:schemaRef ds:uri="788c4618-ab23-4472-af82-fcd41a065950"/>
    <ds:schemaRef ds:uri="e1183124-91e8-480b-91dc-da7a9dba4bb8"/>
  </ds:schemaRefs>
</ds:datastoreItem>
</file>

<file path=customXml/itemProps2.xml><?xml version="1.0" encoding="utf-8"?>
<ds:datastoreItem xmlns:ds="http://schemas.openxmlformats.org/officeDocument/2006/customXml" ds:itemID="{ABB8B654-377D-4A71-97EB-248A7341D1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8c4618-ab23-4472-af82-fcd41a065950"/>
    <ds:schemaRef ds:uri="e1183124-91e8-480b-91dc-da7a9dba4b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E4BDEA-0DD0-4649-92D5-CA83D31817D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185E140-D74A-4683-A5FC-ABB9F1F196D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4</Pages>
  <Words>986</Words>
  <Characters>5918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Centorrino Katarzyna</dc:creator>
  <cp:keywords/>
  <dc:description/>
  <cp:lastModifiedBy>Zdrodowska Alicja (ZZW)</cp:lastModifiedBy>
  <cp:revision>34</cp:revision>
  <cp:lastPrinted>2025-08-12T09:01:00Z</cp:lastPrinted>
  <dcterms:created xsi:type="dcterms:W3CDTF">2026-03-10T07:06:00Z</dcterms:created>
  <dcterms:modified xsi:type="dcterms:W3CDTF">2026-04-20T10:59:00Z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0x0101008F17A73FF6FE7148A5AE365DEE5AFEA4</vt:lpwstr>
  </property>
  <property fmtid="{D5CDD505-2E9C-101B-9397-08002B2CF9AE}" pid="3" name="MediaServiceImageTags">
    <vt:lpwstr/>
  </property>
</Properties>
</file>