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145D" w14:textId="525B0ABF" w:rsidR="001D42E0" w:rsidRDefault="001D42E0" w:rsidP="002E5BD9">
      <w:pPr>
        <w:tabs>
          <w:tab w:val="right" w:leader="dot" w:pos="5387"/>
          <w:tab w:val="right" w:leader="dot" w:pos="5529"/>
          <w:tab w:val="right" w:pos="9072"/>
        </w:tabs>
        <w:spacing w:before="120" w:after="24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05550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Załącznik nr 2 do Regulaminu udzielania przez Zarząd Zieleni m.st. Warszawy </w:t>
      </w:r>
      <w:r w:rsidRPr="00005550">
        <w:rPr>
          <w:rFonts w:ascii="Calibri" w:eastAsia="Calibri" w:hAnsi="Calibri" w:cs="Calibri"/>
          <w:iCs/>
          <w:sz w:val="22"/>
          <w:szCs w:val="22"/>
          <w:lang w:eastAsia="en-US"/>
        </w:rPr>
        <w:br/>
        <w:t>zamówień publicznych</w:t>
      </w:r>
      <w:r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, </w:t>
      </w:r>
      <w:r w:rsidRPr="001E759E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dla których nie stosuje się przepisów </w:t>
      </w:r>
      <w:r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ustawy </w:t>
      </w:r>
      <w:r w:rsidRPr="001E759E">
        <w:rPr>
          <w:rFonts w:ascii="Calibri" w:eastAsia="Calibri" w:hAnsi="Calibri" w:cs="Calibri"/>
          <w:iCs/>
          <w:sz w:val="22"/>
          <w:szCs w:val="22"/>
          <w:lang w:eastAsia="en-US"/>
        </w:rPr>
        <w:t>Praw</w:t>
      </w:r>
      <w:r>
        <w:rPr>
          <w:rFonts w:ascii="Calibri" w:eastAsia="Calibri" w:hAnsi="Calibri" w:cs="Calibri"/>
          <w:iCs/>
          <w:sz w:val="22"/>
          <w:szCs w:val="22"/>
          <w:lang w:eastAsia="en-US"/>
        </w:rPr>
        <w:t>o</w:t>
      </w:r>
      <w:r w:rsidRPr="001E759E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 zamówień p</w:t>
      </w:r>
      <w:r>
        <w:rPr>
          <w:rFonts w:ascii="Calibri" w:eastAsia="Calibri" w:hAnsi="Calibri" w:cs="Calibri"/>
          <w:iCs/>
          <w:sz w:val="22"/>
          <w:szCs w:val="22"/>
          <w:lang w:eastAsia="en-US"/>
        </w:rPr>
        <w:t>ublicznych</w:t>
      </w:r>
    </w:p>
    <w:p w14:paraId="13B041EF" w14:textId="7A159344" w:rsidR="008B454D" w:rsidRPr="0055784D" w:rsidRDefault="00F04F9B" w:rsidP="002E5BD9">
      <w:pPr>
        <w:tabs>
          <w:tab w:val="right" w:leader="dot" w:pos="5387"/>
          <w:tab w:val="right" w:leader="dot" w:pos="5529"/>
          <w:tab w:val="right" w:pos="9072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55784D">
        <w:rPr>
          <w:rFonts w:asciiTheme="minorHAnsi" w:hAnsiTheme="minorHAnsi" w:cstheme="minorHAnsi"/>
          <w:sz w:val="22"/>
          <w:szCs w:val="22"/>
        </w:rPr>
        <w:t>Nr sprawy:</w:t>
      </w:r>
      <w:r w:rsidR="003E3A48" w:rsidRPr="0055784D">
        <w:rPr>
          <w:rFonts w:asciiTheme="minorHAnsi" w:hAnsiTheme="minorHAnsi" w:cstheme="minorHAnsi"/>
          <w:sz w:val="22"/>
          <w:szCs w:val="22"/>
        </w:rPr>
        <w:t xml:space="preserve"> </w:t>
      </w:r>
      <w:r w:rsidR="00AC372F">
        <w:rPr>
          <w:rFonts w:asciiTheme="minorHAnsi" w:hAnsiTheme="minorHAnsi" w:cstheme="minorHAnsi"/>
          <w:b/>
          <w:bCs/>
          <w:sz w:val="22"/>
          <w:szCs w:val="22"/>
        </w:rPr>
        <w:t>61</w:t>
      </w:r>
      <w:r w:rsidR="007978EF" w:rsidRPr="007978EF">
        <w:rPr>
          <w:rFonts w:asciiTheme="minorHAnsi" w:hAnsiTheme="minorHAnsi" w:cstheme="minorHAnsi"/>
          <w:b/>
          <w:bCs/>
          <w:sz w:val="22"/>
          <w:szCs w:val="22"/>
        </w:rPr>
        <w:t>/WZP/2026</w:t>
      </w:r>
      <w:r w:rsidR="007978EF">
        <w:rPr>
          <w:rFonts w:asciiTheme="minorHAnsi" w:hAnsiTheme="minorHAnsi" w:cstheme="minorHAnsi"/>
          <w:sz w:val="22"/>
          <w:szCs w:val="22"/>
        </w:rPr>
        <w:t xml:space="preserve"> </w:t>
      </w:r>
      <w:r w:rsidR="00ED611B" w:rsidRPr="0055784D">
        <w:rPr>
          <w:rFonts w:asciiTheme="minorHAnsi" w:hAnsiTheme="minorHAnsi" w:cstheme="minorHAnsi"/>
          <w:sz w:val="22"/>
          <w:szCs w:val="22"/>
        </w:rPr>
        <w:t>(wg rejestru zamówień)</w:t>
      </w:r>
    </w:p>
    <w:p w14:paraId="41119B10" w14:textId="4CBBD79F" w:rsidR="005C2C33" w:rsidRPr="0055784D" w:rsidRDefault="00F04F9B" w:rsidP="002E5BD9">
      <w:pPr>
        <w:tabs>
          <w:tab w:val="right" w:leader="dot" w:pos="2268"/>
          <w:tab w:val="right" w:leader="dot" w:pos="9072"/>
        </w:tabs>
        <w:spacing w:before="240" w:after="120" w:line="360" w:lineRule="auto"/>
        <w:ind w:left="5245" w:right="-2"/>
        <w:rPr>
          <w:rFonts w:asciiTheme="minorHAnsi" w:hAnsiTheme="minorHAnsi" w:cstheme="minorHAnsi"/>
          <w:sz w:val="22"/>
          <w:szCs w:val="22"/>
        </w:rPr>
      </w:pPr>
      <w:r w:rsidRPr="0055784D">
        <w:rPr>
          <w:rFonts w:asciiTheme="minorHAnsi" w:hAnsiTheme="minorHAnsi" w:cstheme="minorHAnsi"/>
          <w:sz w:val="22"/>
          <w:szCs w:val="22"/>
        </w:rPr>
        <w:t>Warszawa,</w:t>
      </w:r>
      <w:r w:rsidR="00B57FB6" w:rsidRPr="005578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8287C">
        <w:rPr>
          <w:rFonts w:asciiTheme="minorHAnsi" w:hAnsiTheme="minorHAnsi" w:cstheme="minorHAnsi"/>
          <w:b/>
          <w:bCs/>
          <w:sz w:val="22"/>
          <w:szCs w:val="22"/>
        </w:rPr>
        <w:t xml:space="preserve">11 marca </w:t>
      </w:r>
      <w:r w:rsidR="007978EF">
        <w:rPr>
          <w:rFonts w:asciiTheme="minorHAnsi" w:hAnsiTheme="minorHAnsi" w:cstheme="minorHAnsi"/>
          <w:b/>
          <w:bCs/>
          <w:sz w:val="22"/>
          <w:szCs w:val="22"/>
        </w:rPr>
        <w:t>2026r.</w:t>
      </w:r>
    </w:p>
    <w:p w14:paraId="5B769E89" w14:textId="2A31B6F6" w:rsidR="009168B0" w:rsidRPr="0055784D" w:rsidRDefault="007C5C9F" w:rsidP="002E5BD9">
      <w:pPr>
        <w:pStyle w:val="Nagwek1"/>
        <w:spacing w:after="240" w:line="360" w:lineRule="auto"/>
        <w:rPr>
          <w:rFonts w:asciiTheme="minorHAnsi" w:hAnsiTheme="minorHAnsi" w:cstheme="minorHAnsi"/>
          <w:szCs w:val="28"/>
        </w:rPr>
      </w:pPr>
      <w:r w:rsidRPr="0055784D">
        <w:rPr>
          <w:rFonts w:asciiTheme="minorHAnsi" w:hAnsiTheme="minorHAnsi" w:cstheme="minorHAnsi"/>
          <w:szCs w:val="28"/>
        </w:rPr>
        <w:t>Zapytanie ofertowe</w:t>
      </w:r>
    </w:p>
    <w:p w14:paraId="618C80D6" w14:textId="5C8BB13B" w:rsidR="00032382" w:rsidRPr="00F0687C" w:rsidRDefault="003F460E" w:rsidP="002E5BD9">
      <w:pPr>
        <w:spacing w:after="24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5784D">
        <w:rPr>
          <w:rFonts w:asciiTheme="minorHAnsi" w:hAnsiTheme="minorHAnsi" w:cstheme="minorHAnsi"/>
          <w:sz w:val="22"/>
          <w:szCs w:val="22"/>
        </w:rPr>
        <w:t>Miasto Stołeczne Warszawa</w:t>
      </w:r>
      <w:r w:rsidR="00D34076" w:rsidRPr="0055784D">
        <w:rPr>
          <w:rFonts w:asciiTheme="minorHAnsi" w:hAnsiTheme="minorHAnsi" w:cstheme="minorHAnsi"/>
          <w:sz w:val="22"/>
          <w:szCs w:val="22"/>
        </w:rPr>
        <w:t>,</w:t>
      </w:r>
      <w:r w:rsidRPr="0055784D">
        <w:rPr>
          <w:rFonts w:asciiTheme="minorHAnsi" w:hAnsiTheme="minorHAnsi" w:cstheme="minorHAnsi"/>
          <w:sz w:val="22"/>
          <w:szCs w:val="22"/>
        </w:rPr>
        <w:t xml:space="preserve"> w </w:t>
      </w:r>
      <w:r w:rsidR="00342F7F" w:rsidRPr="0055784D">
        <w:rPr>
          <w:rFonts w:asciiTheme="minorHAnsi" w:hAnsiTheme="minorHAnsi" w:cstheme="minorHAnsi"/>
          <w:sz w:val="22"/>
          <w:szCs w:val="22"/>
        </w:rPr>
        <w:t>ramach którego</w:t>
      </w:r>
      <w:r w:rsidRPr="0055784D">
        <w:rPr>
          <w:rFonts w:asciiTheme="minorHAnsi" w:hAnsiTheme="minorHAnsi" w:cstheme="minorHAnsi"/>
          <w:sz w:val="22"/>
          <w:szCs w:val="22"/>
        </w:rPr>
        <w:t xml:space="preserve"> działa </w:t>
      </w:r>
      <w:r w:rsidR="00342F7F" w:rsidRPr="0055784D">
        <w:rPr>
          <w:rFonts w:asciiTheme="minorHAnsi" w:hAnsiTheme="minorHAnsi" w:cstheme="minorHAnsi"/>
          <w:sz w:val="22"/>
          <w:szCs w:val="22"/>
        </w:rPr>
        <w:t xml:space="preserve">jednostka budżetowa </w:t>
      </w:r>
      <w:r w:rsidRPr="0055784D">
        <w:rPr>
          <w:rFonts w:asciiTheme="minorHAnsi" w:hAnsiTheme="minorHAnsi" w:cstheme="minorHAnsi"/>
          <w:b/>
          <w:sz w:val="22"/>
          <w:szCs w:val="22"/>
        </w:rPr>
        <w:t>Zarząd Zieleni</w:t>
      </w:r>
      <w:r w:rsidR="000055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784D">
        <w:rPr>
          <w:rFonts w:asciiTheme="minorHAnsi" w:hAnsiTheme="minorHAnsi" w:cstheme="minorHAnsi"/>
          <w:b/>
          <w:sz w:val="22"/>
          <w:szCs w:val="22"/>
        </w:rPr>
        <w:t>m.st.</w:t>
      </w:r>
      <w:r w:rsidR="00005550">
        <w:rPr>
          <w:rFonts w:asciiTheme="minorHAnsi" w:hAnsiTheme="minorHAnsi" w:cstheme="minorHAnsi"/>
          <w:b/>
          <w:sz w:val="22"/>
          <w:szCs w:val="22"/>
        </w:rPr>
        <w:t> </w:t>
      </w:r>
      <w:r w:rsidRPr="0055784D">
        <w:rPr>
          <w:rFonts w:asciiTheme="minorHAnsi" w:hAnsiTheme="minorHAnsi" w:cstheme="minorHAnsi"/>
          <w:b/>
          <w:sz w:val="22"/>
          <w:szCs w:val="22"/>
        </w:rPr>
        <w:t>Warszawy</w:t>
      </w:r>
      <w:r w:rsidR="00342F7F" w:rsidRPr="0055784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734198" w:rsidRPr="0055784D">
        <w:rPr>
          <w:rFonts w:asciiTheme="minorHAnsi" w:hAnsiTheme="minorHAnsi" w:cstheme="minorHAnsi"/>
          <w:color w:val="000000"/>
          <w:sz w:val="22"/>
          <w:szCs w:val="22"/>
        </w:rPr>
        <w:t>zwraca się z prośbą o</w:t>
      </w:r>
      <w:r w:rsidRPr="0055784D">
        <w:rPr>
          <w:rFonts w:asciiTheme="minorHAnsi" w:hAnsiTheme="minorHAnsi" w:cstheme="minorHAnsi"/>
          <w:sz w:val="22"/>
          <w:szCs w:val="22"/>
        </w:rPr>
        <w:t xml:space="preserve"> złożeni</w:t>
      </w:r>
      <w:r w:rsidR="00734198" w:rsidRPr="0055784D">
        <w:rPr>
          <w:rFonts w:asciiTheme="minorHAnsi" w:hAnsiTheme="minorHAnsi" w:cstheme="minorHAnsi"/>
          <w:sz w:val="22"/>
          <w:szCs w:val="22"/>
        </w:rPr>
        <w:t xml:space="preserve">e </w:t>
      </w:r>
      <w:r w:rsidRPr="0055784D">
        <w:rPr>
          <w:rFonts w:asciiTheme="minorHAnsi" w:hAnsiTheme="minorHAnsi" w:cstheme="minorHAnsi"/>
          <w:sz w:val="22"/>
          <w:szCs w:val="22"/>
        </w:rPr>
        <w:t>oferty na:</w:t>
      </w:r>
      <w:r w:rsidR="00ED611B" w:rsidRPr="005578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C0808" w:rsidRPr="008C0808">
        <w:rPr>
          <w:rFonts w:asciiTheme="minorHAnsi" w:hAnsiTheme="minorHAnsi" w:cstheme="minorHAnsi"/>
          <w:b/>
          <w:sz w:val="22"/>
          <w:szCs w:val="22"/>
        </w:rPr>
        <w:t xml:space="preserve">Przegląd (roczny) oraz awaryjne naprawy szlabanów automatycznych, zapór – słupków automatycznych i antyterrorystycznych będących </w:t>
      </w:r>
      <w:r w:rsidR="008C0808">
        <w:rPr>
          <w:rFonts w:asciiTheme="minorHAnsi" w:hAnsiTheme="minorHAnsi" w:cstheme="minorHAnsi"/>
          <w:b/>
          <w:sz w:val="22"/>
          <w:szCs w:val="22"/>
        </w:rPr>
        <w:br/>
      </w:r>
      <w:r w:rsidR="008C0808" w:rsidRPr="008C0808">
        <w:rPr>
          <w:rFonts w:asciiTheme="minorHAnsi" w:hAnsiTheme="minorHAnsi" w:cstheme="minorHAnsi"/>
          <w:b/>
          <w:sz w:val="22"/>
          <w:szCs w:val="22"/>
        </w:rPr>
        <w:t>w administracji Zarządu Zieleni m.st. Warszawy w 2026r.</w:t>
      </w:r>
    </w:p>
    <w:p w14:paraId="5A587BAA" w14:textId="193A4F6F" w:rsidR="006B4817" w:rsidRPr="0055784D" w:rsidRDefault="00032382" w:rsidP="002E5BD9">
      <w:pPr>
        <w:pStyle w:val="Nagwek2"/>
        <w:numPr>
          <w:ilvl w:val="0"/>
          <w:numId w:val="29"/>
        </w:numPr>
        <w:spacing w:after="240" w:line="360" w:lineRule="auto"/>
        <w:ind w:left="283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55784D">
        <w:rPr>
          <w:rFonts w:asciiTheme="minorHAnsi" w:eastAsia="SimSun" w:hAnsiTheme="minorHAnsi" w:cstheme="minorHAnsi"/>
          <w:sz w:val="22"/>
          <w:szCs w:val="22"/>
        </w:rPr>
        <w:t>Tryb udzielenia zamówienia</w:t>
      </w:r>
    </w:p>
    <w:p w14:paraId="6D061EAD" w14:textId="2ED2034F" w:rsidR="00DD0DE9" w:rsidRPr="0055784D" w:rsidRDefault="005D607D" w:rsidP="002E5BD9">
      <w:pPr>
        <w:pStyle w:val="Akapitzlist"/>
        <w:keepNext/>
        <w:widowControl w:val="0"/>
        <w:numPr>
          <w:ilvl w:val="0"/>
          <w:numId w:val="3"/>
        </w:numPr>
        <w:spacing w:before="120" w:after="120" w:line="360" w:lineRule="auto"/>
        <w:ind w:left="426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55784D">
        <w:rPr>
          <w:rFonts w:asciiTheme="minorHAnsi" w:hAnsiTheme="minorHAnsi" w:cstheme="minorHAnsi"/>
          <w:sz w:val="22"/>
          <w:szCs w:val="22"/>
        </w:rPr>
        <w:t xml:space="preserve">Do niniejszego postępowania nie stosuje się </w:t>
      </w:r>
      <w:r w:rsidR="00DD0DE9" w:rsidRPr="0055784D">
        <w:rPr>
          <w:rFonts w:asciiTheme="minorHAnsi" w:hAnsiTheme="minorHAnsi" w:cstheme="minorHAnsi"/>
          <w:sz w:val="22"/>
          <w:szCs w:val="22"/>
        </w:rPr>
        <w:t xml:space="preserve">przepisów ustawy z dnia </w:t>
      </w:r>
      <w:r w:rsidR="004B38CC" w:rsidRPr="0055784D">
        <w:rPr>
          <w:rFonts w:asciiTheme="minorHAnsi" w:hAnsiTheme="minorHAnsi" w:cstheme="minorHAnsi"/>
          <w:sz w:val="22"/>
          <w:szCs w:val="22"/>
        </w:rPr>
        <w:t>11 wrze</w:t>
      </w:r>
      <w:r w:rsidRPr="0055784D">
        <w:rPr>
          <w:rFonts w:asciiTheme="minorHAnsi" w:hAnsiTheme="minorHAnsi" w:cstheme="minorHAnsi"/>
          <w:sz w:val="22"/>
          <w:szCs w:val="22"/>
        </w:rPr>
        <w:t xml:space="preserve">śnia 2019 r. </w:t>
      </w:r>
      <w:r w:rsidR="00DD0DE9" w:rsidRPr="0055784D">
        <w:rPr>
          <w:rFonts w:asciiTheme="minorHAnsi" w:hAnsiTheme="minorHAnsi" w:cstheme="minorHAnsi"/>
          <w:sz w:val="22"/>
          <w:szCs w:val="22"/>
        </w:rPr>
        <w:t xml:space="preserve">Prawo zamówień publicznych (Dz. U. </w:t>
      </w:r>
      <w:r w:rsidR="00A00810" w:rsidRPr="0055784D">
        <w:rPr>
          <w:rFonts w:asciiTheme="minorHAnsi" w:hAnsiTheme="minorHAnsi" w:cstheme="minorHAnsi"/>
          <w:sz w:val="22"/>
          <w:szCs w:val="22"/>
        </w:rPr>
        <w:t>202</w:t>
      </w:r>
      <w:r w:rsidR="001E759E">
        <w:rPr>
          <w:rFonts w:asciiTheme="minorHAnsi" w:hAnsiTheme="minorHAnsi" w:cstheme="minorHAnsi"/>
          <w:sz w:val="22"/>
          <w:szCs w:val="22"/>
        </w:rPr>
        <w:t>4</w:t>
      </w:r>
      <w:r w:rsidR="00DD0DE9" w:rsidRPr="0055784D">
        <w:rPr>
          <w:rFonts w:asciiTheme="minorHAnsi" w:hAnsiTheme="minorHAnsi" w:cstheme="minorHAnsi"/>
          <w:sz w:val="22"/>
          <w:szCs w:val="22"/>
        </w:rPr>
        <w:t xml:space="preserve"> r., poz. </w:t>
      </w:r>
      <w:r w:rsidR="001E759E">
        <w:rPr>
          <w:rFonts w:asciiTheme="minorHAnsi" w:hAnsiTheme="minorHAnsi" w:cstheme="minorHAnsi"/>
          <w:sz w:val="22"/>
          <w:szCs w:val="22"/>
        </w:rPr>
        <w:t>1320 z</w:t>
      </w:r>
      <w:r w:rsidR="00744FD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44FD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44FDD">
        <w:rPr>
          <w:rFonts w:asciiTheme="minorHAnsi" w:hAnsiTheme="minorHAnsi" w:cstheme="minorHAnsi"/>
          <w:sz w:val="22"/>
          <w:szCs w:val="22"/>
        </w:rPr>
        <w:t>.</w:t>
      </w:r>
      <w:r w:rsidR="001E759E">
        <w:rPr>
          <w:rFonts w:asciiTheme="minorHAnsi" w:hAnsiTheme="minorHAnsi" w:cstheme="minorHAnsi"/>
          <w:sz w:val="22"/>
          <w:szCs w:val="22"/>
        </w:rPr>
        <w:t xml:space="preserve"> zm.</w:t>
      </w:r>
      <w:r w:rsidR="00DD0DE9" w:rsidRPr="0055784D">
        <w:rPr>
          <w:rFonts w:asciiTheme="minorHAnsi" w:hAnsiTheme="minorHAnsi" w:cstheme="minorHAnsi"/>
          <w:sz w:val="22"/>
          <w:szCs w:val="22"/>
        </w:rPr>
        <w:t xml:space="preserve">), dalej jako </w:t>
      </w:r>
      <w:r w:rsidR="008E6C05" w:rsidRPr="0055784D">
        <w:rPr>
          <w:rFonts w:asciiTheme="minorHAnsi" w:hAnsiTheme="minorHAnsi" w:cstheme="minorHAnsi"/>
          <w:sz w:val="22"/>
          <w:szCs w:val="22"/>
        </w:rPr>
        <w:t>„</w:t>
      </w:r>
      <w:r w:rsidR="00DD0DE9" w:rsidRPr="0055784D">
        <w:rPr>
          <w:rFonts w:asciiTheme="minorHAnsi" w:hAnsiTheme="minorHAnsi" w:cstheme="minorHAnsi"/>
          <w:sz w:val="22"/>
          <w:szCs w:val="22"/>
        </w:rPr>
        <w:t>ustawa</w:t>
      </w:r>
      <w:r w:rsidR="008E6C05" w:rsidRPr="0055784D">
        <w:rPr>
          <w:rFonts w:asciiTheme="minorHAnsi" w:hAnsiTheme="minorHAnsi" w:cstheme="minorHAnsi"/>
          <w:sz w:val="22"/>
          <w:szCs w:val="22"/>
        </w:rPr>
        <w:t>”</w:t>
      </w:r>
      <w:r w:rsidR="0019535A" w:rsidRPr="0055784D">
        <w:rPr>
          <w:rFonts w:asciiTheme="minorHAnsi" w:hAnsiTheme="minorHAnsi" w:cstheme="minorHAnsi"/>
          <w:sz w:val="22"/>
          <w:szCs w:val="22"/>
        </w:rPr>
        <w:t>.</w:t>
      </w:r>
    </w:p>
    <w:p w14:paraId="59FB901E" w14:textId="67AF7A4D" w:rsidR="00DD0DE9" w:rsidRPr="0055784D" w:rsidRDefault="00DD0DE9" w:rsidP="002E5BD9">
      <w:pPr>
        <w:pStyle w:val="Akapitzlist"/>
        <w:keepNext/>
        <w:widowControl w:val="0"/>
        <w:numPr>
          <w:ilvl w:val="0"/>
          <w:numId w:val="3"/>
        </w:numPr>
        <w:spacing w:before="120" w:after="120" w:line="360" w:lineRule="auto"/>
        <w:ind w:left="426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55784D">
        <w:rPr>
          <w:rFonts w:asciiTheme="minorHAnsi" w:hAnsiTheme="minorHAnsi" w:cstheme="minorHAnsi"/>
          <w:sz w:val="22"/>
          <w:szCs w:val="22"/>
        </w:rPr>
        <w:t>Wykonawcom na czynności Zamawiającego podejmowane w niniejszym postępowaniu nie</w:t>
      </w:r>
      <w:r w:rsidR="00005550">
        <w:rPr>
          <w:rFonts w:asciiTheme="minorHAnsi" w:hAnsiTheme="minorHAnsi" w:cstheme="minorHAnsi"/>
          <w:sz w:val="22"/>
          <w:szCs w:val="22"/>
        </w:rPr>
        <w:t> </w:t>
      </w:r>
      <w:r w:rsidRPr="0055784D">
        <w:rPr>
          <w:rFonts w:asciiTheme="minorHAnsi" w:hAnsiTheme="minorHAnsi" w:cstheme="minorHAnsi"/>
          <w:sz w:val="22"/>
          <w:szCs w:val="22"/>
        </w:rPr>
        <w:t>przysługują środki ochrony prawnej przewidziane w ustawie.</w:t>
      </w:r>
    </w:p>
    <w:p w14:paraId="2AF21BDC" w14:textId="1B3DEAAD" w:rsidR="001723E8" w:rsidRPr="0055784D" w:rsidRDefault="00DD0DE9" w:rsidP="002E5BD9">
      <w:pPr>
        <w:pStyle w:val="Akapitzlist"/>
        <w:keepNext/>
        <w:widowControl w:val="0"/>
        <w:numPr>
          <w:ilvl w:val="0"/>
          <w:numId w:val="3"/>
        </w:numPr>
        <w:spacing w:before="120" w:after="120" w:line="360" w:lineRule="auto"/>
        <w:ind w:left="426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55784D">
        <w:rPr>
          <w:rFonts w:asciiTheme="minorHAnsi" w:hAnsiTheme="minorHAnsi" w:cstheme="minorHAnsi"/>
          <w:sz w:val="22"/>
          <w:szCs w:val="22"/>
        </w:rPr>
        <w:t xml:space="preserve">Zamawiający zastrzega sobie możliwość zmiany </w:t>
      </w:r>
      <w:r w:rsidR="003D74AB" w:rsidRPr="0055784D">
        <w:rPr>
          <w:rFonts w:asciiTheme="minorHAnsi" w:hAnsiTheme="minorHAnsi" w:cstheme="minorHAnsi"/>
          <w:sz w:val="22"/>
          <w:szCs w:val="22"/>
        </w:rPr>
        <w:t xml:space="preserve">treści </w:t>
      </w:r>
      <w:r w:rsidRPr="0055784D">
        <w:rPr>
          <w:rFonts w:asciiTheme="minorHAnsi" w:hAnsiTheme="minorHAnsi" w:cstheme="minorHAnsi"/>
          <w:sz w:val="22"/>
          <w:szCs w:val="22"/>
        </w:rPr>
        <w:t xml:space="preserve">zapytania ofertowego do </w:t>
      </w:r>
      <w:r w:rsidR="003D74AB" w:rsidRPr="0055784D">
        <w:rPr>
          <w:rFonts w:asciiTheme="minorHAnsi" w:hAnsiTheme="minorHAnsi" w:cstheme="minorHAnsi"/>
          <w:sz w:val="22"/>
          <w:szCs w:val="22"/>
        </w:rPr>
        <w:t xml:space="preserve">czasu </w:t>
      </w:r>
      <w:r w:rsidRPr="0055784D">
        <w:rPr>
          <w:rFonts w:asciiTheme="minorHAnsi" w:hAnsiTheme="minorHAnsi" w:cstheme="minorHAnsi"/>
          <w:sz w:val="22"/>
          <w:szCs w:val="22"/>
        </w:rPr>
        <w:t xml:space="preserve">upływu terminu </w:t>
      </w:r>
      <w:r w:rsidR="003D74AB" w:rsidRPr="0055784D">
        <w:rPr>
          <w:rFonts w:asciiTheme="minorHAnsi" w:hAnsiTheme="minorHAnsi" w:cstheme="minorHAnsi"/>
          <w:sz w:val="22"/>
          <w:szCs w:val="22"/>
        </w:rPr>
        <w:t>składania ofer</w:t>
      </w:r>
      <w:r w:rsidR="00131D4C" w:rsidRPr="0055784D">
        <w:rPr>
          <w:rFonts w:asciiTheme="minorHAnsi" w:hAnsiTheme="minorHAnsi" w:cstheme="minorHAnsi"/>
          <w:sz w:val="22"/>
          <w:szCs w:val="22"/>
        </w:rPr>
        <w:t>t</w:t>
      </w:r>
      <w:r w:rsidRPr="0055784D">
        <w:rPr>
          <w:rFonts w:asciiTheme="minorHAnsi" w:hAnsiTheme="minorHAnsi" w:cstheme="minorHAnsi"/>
          <w:sz w:val="22"/>
          <w:szCs w:val="22"/>
        </w:rPr>
        <w:t>.</w:t>
      </w:r>
    </w:p>
    <w:p w14:paraId="63F845FD" w14:textId="3160A5EC" w:rsidR="003D74AB" w:rsidRPr="0055784D" w:rsidRDefault="001723E8" w:rsidP="002E5BD9">
      <w:pPr>
        <w:pStyle w:val="Akapitzlist"/>
        <w:keepNext/>
        <w:widowControl w:val="0"/>
        <w:numPr>
          <w:ilvl w:val="0"/>
          <w:numId w:val="3"/>
        </w:numPr>
        <w:spacing w:before="120" w:after="120" w:line="360" w:lineRule="auto"/>
        <w:ind w:left="426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55784D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DD0DE9" w:rsidRPr="0055784D">
        <w:rPr>
          <w:rFonts w:asciiTheme="minorHAnsi" w:hAnsiTheme="minorHAnsi" w:cstheme="minorHAnsi"/>
          <w:sz w:val="22"/>
          <w:szCs w:val="22"/>
        </w:rPr>
        <w:t xml:space="preserve">informuje, iż niniejsze zapytanie ofertowe nie stanowi oferty w myśl art. 66 Kodeksu cywilnego, </w:t>
      </w:r>
      <w:r w:rsidR="00C41BE8" w:rsidRPr="0055784D">
        <w:rPr>
          <w:rFonts w:asciiTheme="minorHAnsi" w:hAnsiTheme="minorHAnsi" w:cstheme="minorHAnsi"/>
          <w:sz w:val="22"/>
          <w:szCs w:val="22"/>
        </w:rPr>
        <w:t xml:space="preserve">nie jest również aukcją lub przetargiem w rozumieniu art. 70 </w:t>
      </w:r>
      <w:r w:rsidR="00C41BE8" w:rsidRPr="0055784D">
        <w:rPr>
          <w:rFonts w:asciiTheme="minorHAnsi" w:hAnsiTheme="minorHAnsi" w:cstheme="minorHAnsi"/>
          <w:sz w:val="22"/>
          <w:szCs w:val="22"/>
          <w:vertAlign w:val="superscript"/>
        </w:rPr>
        <w:t xml:space="preserve">1 </w:t>
      </w:r>
      <w:r w:rsidR="00C41BE8" w:rsidRPr="0055784D">
        <w:rPr>
          <w:rFonts w:asciiTheme="minorHAnsi" w:hAnsiTheme="minorHAnsi" w:cstheme="minorHAnsi"/>
          <w:sz w:val="22"/>
          <w:szCs w:val="22"/>
        </w:rPr>
        <w:t xml:space="preserve">Kodeksu cywilnego, </w:t>
      </w:r>
      <w:r w:rsidR="00DD0DE9" w:rsidRPr="0055784D">
        <w:rPr>
          <w:rFonts w:asciiTheme="minorHAnsi" w:hAnsiTheme="minorHAnsi" w:cstheme="minorHAnsi"/>
          <w:sz w:val="22"/>
          <w:szCs w:val="22"/>
        </w:rPr>
        <w:t>jak również nie jest ogłoszeniem w rozumieniu ustawy.</w:t>
      </w:r>
    </w:p>
    <w:p w14:paraId="5781F93D" w14:textId="49D5A9F1" w:rsidR="00005550" w:rsidRDefault="003D74AB" w:rsidP="002E5BD9">
      <w:pPr>
        <w:pStyle w:val="Akapitzlist"/>
        <w:keepNext/>
        <w:widowControl w:val="0"/>
        <w:numPr>
          <w:ilvl w:val="0"/>
          <w:numId w:val="3"/>
        </w:numPr>
        <w:spacing w:before="120" w:after="120" w:line="360" w:lineRule="auto"/>
        <w:ind w:left="426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55784D">
        <w:rPr>
          <w:rFonts w:asciiTheme="minorHAnsi" w:hAnsiTheme="minorHAnsi" w:cstheme="minorHAnsi"/>
          <w:sz w:val="22"/>
          <w:szCs w:val="22"/>
        </w:rPr>
        <w:t xml:space="preserve">Zamawiający zastrzega sobie możliwość unieważnienia postępowania </w:t>
      </w:r>
      <w:r w:rsidR="00744FDD">
        <w:rPr>
          <w:rFonts w:asciiTheme="minorHAnsi" w:hAnsiTheme="minorHAnsi" w:cstheme="minorHAnsi"/>
          <w:sz w:val="22"/>
          <w:szCs w:val="22"/>
        </w:rPr>
        <w:t>na każdym etapie</w:t>
      </w:r>
      <w:r w:rsidRPr="0055784D">
        <w:rPr>
          <w:rFonts w:asciiTheme="minorHAnsi" w:hAnsiTheme="minorHAnsi" w:cstheme="minorHAnsi"/>
          <w:sz w:val="22"/>
          <w:szCs w:val="22"/>
        </w:rPr>
        <w:t xml:space="preserve"> bez podania przyczyny.</w:t>
      </w:r>
      <w:r w:rsidR="005D2E00" w:rsidRPr="0055784D">
        <w:rPr>
          <w:rFonts w:asciiTheme="minorHAnsi" w:hAnsiTheme="minorHAnsi" w:cstheme="minorHAnsi"/>
          <w:sz w:val="22"/>
          <w:szCs w:val="22"/>
        </w:rPr>
        <w:t xml:space="preserve"> </w:t>
      </w:r>
      <w:r w:rsidR="00DD0DE9" w:rsidRPr="0055784D">
        <w:rPr>
          <w:rFonts w:asciiTheme="minorHAnsi" w:hAnsiTheme="minorHAnsi" w:cstheme="minorHAnsi"/>
          <w:sz w:val="22"/>
          <w:szCs w:val="22"/>
        </w:rPr>
        <w:t>W związku z powyższym Wykonawcy nie będzie przysługiwało roszczenie w</w:t>
      </w:r>
      <w:r w:rsidR="00005550">
        <w:rPr>
          <w:rFonts w:asciiTheme="minorHAnsi" w:hAnsiTheme="minorHAnsi" w:cstheme="minorHAnsi"/>
          <w:sz w:val="22"/>
          <w:szCs w:val="22"/>
        </w:rPr>
        <w:t> </w:t>
      </w:r>
      <w:r w:rsidR="00DD0DE9" w:rsidRPr="0055784D">
        <w:rPr>
          <w:rFonts w:asciiTheme="minorHAnsi" w:hAnsiTheme="minorHAnsi" w:cstheme="minorHAnsi"/>
          <w:sz w:val="22"/>
          <w:szCs w:val="22"/>
        </w:rPr>
        <w:t>stosunku do Zamawiającego o zawarcie umowy.</w:t>
      </w:r>
      <w:r w:rsidR="00131D4C" w:rsidRPr="0055784D">
        <w:rPr>
          <w:rFonts w:asciiTheme="minorHAnsi" w:hAnsiTheme="minorHAnsi" w:cstheme="minorHAnsi"/>
          <w:sz w:val="22"/>
          <w:szCs w:val="22"/>
        </w:rPr>
        <w:t xml:space="preserve"> </w:t>
      </w:r>
      <w:r w:rsidR="00DD0DE9" w:rsidRPr="0055784D">
        <w:rPr>
          <w:rFonts w:asciiTheme="minorHAnsi" w:hAnsiTheme="minorHAnsi" w:cstheme="minorHAnsi"/>
          <w:sz w:val="22"/>
          <w:szCs w:val="22"/>
        </w:rPr>
        <w:t>Powyższe dotyczy również sytuacji, w której cena oferty najkorzystniejszej będzie przekraczała kwotę, którą Zamawiający przeznaczył na sfinansowanie zamówienia, a Zamawiający nie będzie mógł jej zwiększyć do kwoty oferty najkorzystniejszej.</w:t>
      </w:r>
    </w:p>
    <w:p w14:paraId="3DCFC694" w14:textId="63CA159D" w:rsidR="00005550" w:rsidRDefault="003D74AB" w:rsidP="002E5BD9">
      <w:pPr>
        <w:pStyle w:val="Akapitzlist"/>
        <w:keepNext/>
        <w:widowControl w:val="0"/>
        <w:numPr>
          <w:ilvl w:val="0"/>
          <w:numId w:val="3"/>
        </w:numPr>
        <w:spacing w:before="120" w:after="120" w:line="360" w:lineRule="auto"/>
        <w:ind w:left="426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005550">
        <w:rPr>
          <w:rFonts w:asciiTheme="minorHAnsi" w:hAnsiTheme="minorHAnsi" w:cstheme="minorHAnsi"/>
          <w:sz w:val="22"/>
          <w:szCs w:val="22"/>
        </w:rPr>
        <w:t>Wykonawca ponosi wszelkie koszty związane z przygotowaniem i złożeniem oferty.</w:t>
      </w:r>
    </w:p>
    <w:p w14:paraId="05E83697" w14:textId="3D8A3EDC" w:rsidR="00005550" w:rsidRPr="00005550" w:rsidRDefault="00005550" w:rsidP="002E5BD9">
      <w:pPr>
        <w:pStyle w:val="Akapitzlist"/>
        <w:keepNext/>
        <w:widowControl w:val="0"/>
        <w:numPr>
          <w:ilvl w:val="0"/>
          <w:numId w:val="3"/>
        </w:numPr>
        <w:spacing w:before="120" w:after="120" w:line="360" w:lineRule="auto"/>
        <w:ind w:left="426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005550">
        <w:rPr>
          <w:rFonts w:asciiTheme="minorHAnsi" w:hAnsiTheme="minorHAnsi" w:cstheme="minorHAnsi"/>
          <w:sz w:val="22"/>
          <w:szCs w:val="22"/>
        </w:rPr>
        <w:t xml:space="preserve">Z postępowania o udzielenie zamówienia wyklucza się Wykonawcę, wobec którego zachodzą przesłanki wykluczenia z art. 7 ust. 1 ustawy </w:t>
      </w:r>
      <w:bookmarkStart w:id="0" w:name="_Hlk102048642"/>
      <w:r w:rsidRPr="00005550">
        <w:rPr>
          <w:rFonts w:asciiTheme="minorHAnsi" w:hAnsiTheme="minorHAnsi" w:cstheme="minorHAnsi"/>
          <w:sz w:val="22"/>
          <w:szCs w:val="22"/>
        </w:rPr>
        <w:t>z dnia 13 kwietnia 2022 r. o szczególnych rozwiązaniach w zakresie przeciwdziałania wspieraniu agresji na Ukrainę oraz służących ochroni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005550">
        <w:rPr>
          <w:rFonts w:asciiTheme="minorHAnsi" w:hAnsiTheme="minorHAnsi" w:cstheme="minorHAnsi"/>
          <w:sz w:val="22"/>
          <w:szCs w:val="22"/>
        </w:rPr>
        <w:lastRenderedPageBreak/>
        <w:t>bezpieczeństwa narodowego</w:t>
      </w:r>
      <w:bookmarkEnd w:id="0"/>
      <w:r w:rsidRPr="00005550">
        <w:rPr>
          <w:rFonts w:asciiTheme="minorHAnsi" w:hAnsiTheme="minorHAnsi" w:cstheme="minorHAnsi"/>
          <w:sz w:val="22"/>
          <w:szCs w:val="22"/>
        </w:rPr>
        <w:t xml:space="preserve"> (dalej jako „specustawa”), tj.:</w:t>
      </w:r>
    </w:p>
    <w:p w14:paraId="3882E213" w14:textId="0BD3A75F" w:rsidR="00005550" w:rsidRPr="00F832A3" w:rsidRDefault="00005550" w:rsidP="002E5BD9">
      <w:pPr>
        <w:pStyle w:val="Akapitzlist"/>
        <w:numPr>
          <w:ilvl w:val="0"/>
          <w:numId w:val="32"/>
        </w:numPr>
        <w:tabs>
          <w:tab w:val="left" w:pos="284"/>
        </w:tabs>
        <w:spacing w:before="120" w:after="120" w:line="360" w:lineRule="auto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F832A3">
        <w:rPr>
          <w:rFonts w:asciiTheme="minorHAnsi" w:hAnsiTheme="minorHAnsi" w:cstheme="minorHAnsi"/>
          <w:sz w:val="22"/>
          <w:szCs w:val="22"/>
        </w:rPr>
        <w:t>Wykonawcę wymienionego w wykazach określonych w rozporządzeniu 765/2006</w:t>
      </w:r>
      <w:r w:rsidRPr="00005550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F832A3">
        <w:rPr>
          <w:rFonts w:asciiTheme="minorHAnsi" w:hAnsiTheme="minorHAnsi" w:cstheme="minorHAnsi"/>
          <w:sz w:val="22"/>
          <w:szCs w:val="22"/>
        </w:rPr>
        <w:t xml:space="preserve"> i rozporządzeniu 269/2014</w:t>
      </w:r>
      <w:r w:rsidRPr="00005550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F832A3">
        <w:rPr>
          <w:rFonts w:asciiTheme="minorHAnsi" w:hAnsiTheme="minorHAnsi" w:cstheme="minorHAnsi"/>
          <w:sz w:val="22"/>
          <w:szCs w:val="22"/>
        </w:rPr>
        <w:t xml:space="preserve"> (dalej łącznie jako „wykazy”) albo wpisanego na listę sankcyjną prowadzoną przez ministra spraw wewnętrznych i administracji, o której mowa w art. 2 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832A3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832A3">
        <w:rPr>
          <w:rFonts w:asciiTheme="minorHAnsi" w:hAnsiTheme="minorHAnsi" w:cstheme="minorHAnsi"/>
          <w:sz w:val="22"/>
          <w:szCs w:val="22"/>
        </w:rPr>
        <w:t>specustawy (dalej jako „lista”);</w:t>
      </w:r>
    </w:p>
    <w:p w14:paraId="1027B49E" w14:textId="2F38C8D0" w:rsidR="00005550" w:rsidRPr="00F832A3" w:rsidRDefault="00005550" w:rsidP="002E5BD9">
      <w:pPr>
        <w:pStyle w:val="Akapitzlist"/>
        <w:numPr>
          <w:ilvl w:val="0"/>
          <w:numId w:val="32"/>
        </w:numPr>
        <w:tabs>
          <w:tab w:val="left" w:pos="284"/>
        </w:tabs>
        <w:spacing w:before="120" w:after="120" w:line="360" w:lineRule="auto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F832A3">
        <w:rPr>
          <w:rFonts w:asciiTheme="minorHAnsi" w:hAnsiTheme="minorHAnsi" w:cstheme="minorHAnsi"/>
          <w:sz w:val="22"/>
          <w:szCs w:val="22"/>
        </w:rPr>
        <w:t>Wykonawcę, którego beneficjentem rzeczywistym w rozumieniu ustawy z dnia 1 marca 2018 r. o przeciwdziałaniu praniu pieniędzy oraz finansowaniu terroryzmu jest osoba wymieniona w wykazach albo wpisana na listę lub będąca takim beneficjentem rzeczywistym od dnia 24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832A3">
        <w:rPr>
          <w:rFonts w:asciiTheme="minorHAnsi" w:hAnsiTheme="minorHAnsi" w:cstheme="minorHAnsi"/>
          <w:sz w:val="22"/>
          <w:szCs w:val="22"/>
        </w:rPr>
        <w:t>lutego 2022 r., o ile została wpisana na listę na podstawie decyzji w sprawie wpisu na listę rozstrzygającej o zastosowaniu środka, o którym mowa w art. 1 pkt 3 specustawy;</w:t>
      </w:r>
    </w:p>
    <w:p w14:paraId="5E48D056" w14:textId="2D98B715" w:rsidR="00005550" w:rsidRPr="00F832A3" w:rsidRDefault="00005550" w:rsidP="002E5BD9">
      <w:pPr>
        <w:pStyle w:val="Akapitzlist"/>
        <w:numPr>
          <w:ilvl w:val="0"/>
          <w:numId w:val="32"/>
        </w:numPr>
        <w:spacing w:before="120" w:after="100" w:afterAutospacing="1" w:line="360" w:lineRule="auto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F832A3">
        <w:rPr>
          <w:rFonts w:asciiTheme="minorHAnsi" w:hAnsiTheme="minorHAnsi" w:cstheme="minorHAnsi"/>
          <w:sz w:val="22"/>
          <w:szCs w:val="22"/>
        </w:rPr>
        <w:t>Wykonawcę, którego jednostką dominującą w rozumieniu art. 3 ust. 1 pkt 37 ustawy z dnia 29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832A3">
        <w:rPr>
          <w:rFonts w:asciiTheme="minorHAnsi" w:hAnsiTheme="minorHAnsi" w:cstheme="minorHAnsi"/>
          <w:sz w:val="22"/>
          <w:szCs w:val="22"/>
        </w:rPr>
        <w:t>września 1994 r. o rachunkowości, jest podmiot wymieniony w wykazach albo wpisany na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832A3">
        <w:rPr>
          <w:rFonts w:asciiTheme="minorHAnsi" w:hAnsiTheme="minorHAnsi" w:cstheme="minorHAnsi"/>
          <w:sz w:val="22"/>
          <w:szCs w:val="22"/>
        </w:rPr>
        <w:t>listę lub będący taką jednostką dominującą od dnia 24 lutego 2022 r., o ile został wpisany na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832A3">
        <w:rPr>
          <w:rFonts w:asciiTheme="minorHAnsi" w:hAnsiTheme="minorHAnsi" w:cstheme="minorHAnsi"/>
          <w:sz w:val="22"/>
          <w:szCs w:val="22"/>
        </w:rPr>
        <w:t>listę na podstawie decyzji w sprawie wpisu na listę rozstrzygającej o zastosowaniu środka,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832A3">
        <w:rPr>
          <w:rFonts w:asciiTheme="minorHAnsi" w:hAnsiTheme="minorHAnsi" w:cstheme="minorHAnsi"/>
          <w:sz w:val="22"/>
          <w:szCs w:val="22"/>
        </w:rPr>
        <w:t>którym mowa w art. 1 pkt 3 specustawy.</w:t>
      </w:r>
    </w:p>
    <w:p w14:paraId="26500AF2" w14:textId="4BDE6551" w:rsidR="005D2E00" w:rsidRPr="0055784D" w:rsidRDefault="005D2E00" w:rsidP="002E5BD9">
      <w:pPr>
        <w:pStyle w:val="Akapitzlist"/>
        <w:keepNext/>
        <w:widowControl w:val="0"/>
        <w:numPr>
          <w:ilvl w:val="0"/>
          <w:numId w:val="3"/>
        </w:numPr>
        <w:spacing w:after="120"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55784D">
        <w:rPr>
          <w:rFonts w:asciiTheme="minorHAnsi" w:hAnsiTheme="minorHAnsi" w:cstheme="minorHAnsi"/>
          <w:sz w:val="22"/>
          <w:szCs w:val="22"/>
        </w:rPr>
        <w:t xml:space="preserve">Zamawiający odrzuci złożoną ofertę, jeżeli: </w:t>
      </w:r>
    </w:p>
    <w:p w14:paraId="67C0BA95" w14:textId="77777777" w:rsidR="005D2E00" w:rsidRPr="0055784D" w:rsidRDefault="005D2E00" w:rsidP="002E5BD9">
      <w:pPr>
        <w:pStyle w:val="Akapitzlist1"/>
        <w:numPr>
          <w:ilvl w:val="0"/>
          <w:numId w:val="2"/>
        </w:numPr>
        <w:spacing w:after="120" w:line="360" w:lineRule="auto"/>
        <w:ind w:left="850" w:hanging="425"/>
        <w:contextualSpacing/>
        <w:rPr>
          <w:rFonts w:asciiTheme="minorHAnsi" w:hAnsiTheme="minorHAnsi" w:cstheme="minorHAnsi"/>
        </w:rPr>
      </w:pPr>
      <w:r w:rsidRPr="0055784D">
        <w:rPr>
          <w:rFonts w:asciiTheme="minorHAnsi" w:hAnsiTheme="minorHAnsi" w:cstheme="minorHAnsi"/>
        </w:rPr>
        <w:t>treść oferty nie odpowiada treści zapytania ofertowego,</w:t>
      </w:r>
    </w:p>
    <w:p w14:paraId="67C2C9B5" w14:textId="3D0D165F" w:rsidR="005D2E00" w:rsidRPr="0055784D" w:rsidRDefault="00E52BEE" w:rsidP="002E5BD9">
      <w:pPr>
        <w:pStyle w:val="Akapitzlist1"/>
        <w:numPr>
          <w:ilvl w:val="0"/>
          <w:numId w:val="2"/>
        </w:numPr>
        <w:spacing w:after="120" w:line="360" w:lineRule="auto"/>
        <w:ind w:left="850" w:hanging="425"/>
        <w:contextualSpacing/>
        <w:rPr>
          <w:rFonts w:asciiTheme="minorHAnsi" w:hAnsiTheme="minorHAnsi" w:cstheme="minorHAnsi"/>
        </w:rPr>
      </w:pPr>
      <w:r w:rsidRPr="0055784D">
        <w:rPr>
          <w:rFonts w:asciiTheme="minorHAnsi" w:hAnsiTheme="minorHAnsi" w:cstheme="minorHAnsi"/>
        </w:rPr>
        <w:t>W</w:t>
      </w:r>
      <w:r w:rsidR="005D2E00" w:rsidRPr="0055784D">
        <w:rPr>
          <w:rFonts w:asciiTheme="minorHAnsi" w:hAnsiTheme="minorHAnsi" w:cstheme="minorHAnsi"/>
        </w:rPr>
        <w:t>ykonawca nie spełnia wymagań określonych w zapytania ofertowym,</w:t>
      </w:r>
    </w:p>
    <w:p w14:paraId="36C10DF4" w14:textId="77777777" w:rsidR="005D2E00" w:rsidRPr="0055784D" w:rsidRDefault="005D2E00" w:rsidP="002E5BD9">
      <w:pPr>
        <w:pStyle w:val="Akapitzlist1"/>
        <w:numPr>
          <w:ilvl w:val="0"/>
          <w:numId w:val="2"/>
        </w:numPr>
        <w:spacing w:after="120" w:line="360" w:lineRule="auto"/>
        <w:ind w:left="850" w:hanging="425"/>
        <w:contextualSpacing/>
        <w:rPr>
          <w:rFonts w:asciiTheme="minorHAnsi" w:hAnsiTheme="minorHAnsi" w:cstheme="minorHAnsi"/>
        </w:rPr>
      </w:pPr>
      <w:r w:rsidRPr="0055784D">
        <w:rPr>
          <w:rFonts w:asciiTheme="minorHAnsi" w:hAnsiTheme="minorHAnsi" w:cstheme="minorHAnsi"/>
        </w:rPr>
        <w:t>oferta jest nieważna na podstawie odrębnych przepisów,</w:t>
      </w:r>
    </w:p>
    <w:p w14:paraId="30FAF32E" w14:textId="0A70360F" w:rsidR="005D2E00" w:rsidRDefault="005D2E00" w:rsidP="002E5BD9">
      <w:pPr>
        <w:pStyle w:val="Akapitzlist1"/>
        <w:keepNext/>
        <w:keepLines/>
        <w:numPr>
          <w:ilvl w:val="0"/>
          <w:numId w:val="2"/>
        </w:numPr>
        <w:spacing w:after="120" w:line="360" w:lineRule="auto"/>
        <w:ind w:left="850" w:hanging="425"/>
        <w:contextualSpacing/>
        <w:rPr>
          <w:rFonts w:asciiTheme="minorHAnsi" w:hAnsiTheme="minorHAnsi" w:cstheme="minorHAnsi"/>
        </w:rPr>
      </w:pPr>
      <w:r w:rsidRPr="0055784D">
        <w:rPr>
          <w:rFonts w:asciiTheme="minorHAnsi" w:hAnsiTheme="minorHAnsi" w:cstheme="minorHAnsi"/>
        </w:rPr>
        <w:t>złożenie oferty stanowi czyn nieuczciwej konkurencji w rozumieniu przepisów o zwalczaniu nieuczciwej konkurencji.</w:t>
      </w:r>
    </w:p>
    <w:p w14:paraId="7114D98E" w14:textId="1D0EA591" w:rsidR="00596411" w:rsidRDefault="00F53241" w:rsidP="002E5BD9">
      <w:pPr>
        <w:pStyle w:val="Akapitzlist1"/>
        <w:keepNext/>
        <w:keepLines/>
        <w:numPr>
          <w:ilvl w:val="0"/>
          <w:numId w:val="2"/>
        </w:numPr>
        <w:spacing w:after="120" w:line="360" w:lineRule="auto"/>
        <w:ind w:left="850" w:hanging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005550">
        <w:rPr>
          <w:rFonts w:asciiTheme="minorHAnsi" w:hAnsiTheme="minorHAnsi" w:cstheme="minorHAnsi"/>
        </w:rPr>
        <w:t>ostała złożona przez Wykonawcę wykluczonego z postępowania</w:t>
      </w:r>
      <w:r w:rsidR="00596411">
        <w:rPr>
          <w:rFonts w:asciiTheme="minorHAnsi" w:hAnsiTheme="minorHAnsi" w:cstheme="minorHAnsi"/>
        </w:rPr>
        <w:t>;</w:t>
      </w:r>
    </w:p>
    <w:p w14:paraId="4F765CE2" w14:textId="189948F5" w:rsidR="00596411" w:rsidRPr="00596411" w:rsidRDefault="00596411" w:rsidP="002E5BD9">
      <w:pPr>
        <w:pStyle w:val="Akapitzlist1"/>
        <w:keepNext/>
        <w:keepLines/>
        <w:numPr>
          <w:ilvl w:val="0"/>
          <w:numId w:val="2"/>
        </w:numPr>
        <w:spacing w:after="120" w:line="360" w:lineRule="auto"/>
        <w:ind w:left="850" w:hanging="425"/>
        <w:contextualSpacing/>
        <w:rPr>
          <w:rFonts w:asciiTheme="minorHAnsi" w:hAnsiTheme="minorHAnsi" w:cstheme="minorHAnsi"/>
        </w:rPr>
      </w:pPr>
      <w:r w:rsidRPr="00596411">
        <w:rPr>
          <w:rFonts w:asciiTheme="minorHAnsi" w:hAnsiTheme="minorHAnsi" w:cstheme="minorHAnsi"/>
        </w:rPr>
        <w:t>Wykonawca nie złożył wyjaśnienia treści złożonej oferty lub złożone wyjaśnienia budzą wątpliwości Zamawiającego co do zapewnienia przez Wykonawcę prawidłowej realizacji zamówienia.</w:t>
      </w:r>
    </w:p>
    <w:p w14:paraId="7C5CC337" w14:textId="5AAC21CB" w:rsidR="008C7A4B" w:rsidRPr="0055784D" w:rsidRDefault="001723E8" w:rsidP="002E5BD9">
      <w:pPr>
        <w:pStyle w:val="Akapitzlist1"/>
        <w:numPr>
          <w:ilvl w:val="0"/>
          <w:numId w:val="3"/>
        </w:numPr>
        <w:spacing w:after="120" w:line="360" w:lineRule="auto"/>
        <w:ind w:left="709" w:hanging="567"/>
        <w:rPr>
          <w:rFonts w:asciiTheme="minorHAnsi" w:hAnsiTheme="minorHAnsi" w:cstheme="minorHAnsi"/>
        </w:rPr>
      </w:pPr>
      <w:r w:rsidRPr="0055784D">
        <w:rPr>
          <w:rFonts w:asciiTheme="minorHAnsi" w:hAnsiTheme="minorHAnsi" w:cstheme="minorHAnsi"/>
        </w:rPr>
        <w:t xml:space="preserve">Zamawiający może zwrócić się do </w:t>
      </w:r>
      <w:r w:rsidR="00D34076" w:rsidRPr="0055784D">
        <w:rPr>
          <w:rFonts w:asciiTheme="minorHAnsi" w:hAnsiTheme="minorHAnsi" w:cstheme="minorHAnsi"/>
        </w:rPr>
        <w:t>W</w:t>
      </w:r>
      <w:r w:rsidRPr="0055784D">
        <w:rPr>
          <w:rFonts w:asciiTheme="minorHAnsi" w:hAnsiTheme="minorHAnsi" w:cstheme="minorHAnsi"/>
        </w:rPr>
        <w:t>ykonawcy o wyjaśnienia treści złożonej oferty</w:t>
      </w:r>
      <w:r w:rsidR="00005550">
        <w:rPr>
          <w:rFonts w:asciiTheme="minorHAnsi" w:hAnsiTheme="minorHAnsi" w:cstheme="minorHAnsi"/>
        </w:rPr>
        <w:t>.</w:t>
      </w:r>
    </w:p>
    <w:p w14:paraId="77AB4C8A" w14:textId="08261221" w:rsidR="00182FD7" w:rsidRPr="0055784D" w:rsidRDefault="00182FD7" w:rsidP="002E5BD9">
      <w:pPr>
        <w:pStyle w:val="Akapitzlist1"/>
        <w:numPr>
          <w:ilvl w:val="0"/>
          <w:numId w:val="3"/>
        </w:numPr>
        <w:spacing w:after="120" w:line="360" w:lineRule="auto"/>
        <w:ind w:left="709" w:hanging="567"/>
        <w:rPr>
          <w:rFonts w:asciiTheme="minorHAnsi" w:hAnsiTheme="minorHAnsi" w:cstheme="minorHAnsi"/>
        </w:rPr>
      </w:pPr>
      <w:r w:rsidRPr="0055784D">
        <w:rPr>
          <w:rFonts w:asciiTheme="minorHAnsi" w:hAnsiTheme="minorHAnsi" w:cstheme="minorHAnsi"/>
          <w:color w:val="000000"/>
        </w:rPr>
        <w:lastRenderedPageBreak/>
        <w:t>Jeżeli Wykonawca, którego oferta została wybrana jako najkorzystniejsza, uchyla się od zawarcia umowy w sprawie zamówienia publicznego lub nie dopełnia wymaganych do zawarcia umowy formalności, Zamawiający może dokonać ponownego badania i oceny ofert spośród ofert pozostałych w postępowaniu wykonawców </w:t>
      </w:r>
      <w:r w:rsidRPr="0055784D">
        <w:rPr>
          <w:rStyle w:val="txt-new"/>
          <w:rFonts w:asciiTheme="minorHAnsi" w:hAnsiTheme="minorHAnsi" w:cstheme="minorHAnsi"/>
          <w:color w:val="000000"/>
        </w:rPr>
        <w:t>oraz wybrać najkorzystniejszą ofertę</w:t>
      </w:r>
      <w:r w:rsidRPr="0055784D">
        <w:rPr>
          <w:rFonts w:asciiTheme="minorHAnsi" w:hAnsiTheme="minorHAnsi" w:cstheme="minorHAnsi"/>
          <w:color w:val="000000"/>
        </w:rPr>
        <w:t> albo unieważnić postępowanie.</w:t>
      </w:r>
    </w:p>
    <w:p w14:paraId="32CB752C" w14:textId="77777777" w:rsidR="003F460E" w:rsidRPr="0055784D" w:rsidRDefault="003F460E" w:rsidP="002E5BD9">
      <w:pPr>
        <w:pStyle w:val="Nagwek2"/>
        <w:numPr>
          <w:ilvl w:val="0"/>
          <w:numId w:val="29"/>
        </w:numPr>
        <w:spacing w:after="120" w:line="360" w:lineRule="auto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55784D">
        <w:rPr>
          <w:rFonts w:asciiTheme="minorHAnsi" w:eastAsia="SimSun" w:hAnsiTheme="minorHAnsi" w:cstheme="minorHAnsi"/>
          <w:sz w:val="22"/>
          <w:szCs w:val="22"/>
        </w:rPr>
        <w:t>Opis przedmiotu zamówienia:</w:t>
      </w:r>
    </w:p>
    <w:p w14:paraId="425AF37F" w14:textId="6F94398F" w:rsidR="003F460E" w:rsidRPr="003B5F89" w:rsidRDefault="00D74647" w:rsidP="002E5BD9">
      <w:pPr>
        <w:spacing w:after="120" w:line="360" w:lineRule="auto"/>
        <w:ind w:left="284"/>
        <w:rPr>
          <w:rFonts w:asciiTheme="minorHAnsi" w:eastAsia="Open Sans" w:hAnsiTheme="minorHAnsi" w:cstheme="minorHAnsi"/>
          <w:iCs/>
          <w:color w:val="1F4E79" w:themeColor="accent1" w:themeShade="80"/>
          <w:sz w:val="22"/>
          <w:szCs w:val="22"/>
        </w:rPr>
      </w:pPr>
      <w:r w:rsidRPr="003B5F89">
        <w:rPr>
          <w:rFonts w:asciiTheme="minorHAnsi" w:eastAsia="Open Sans" w:hAnsiTheme="minorHAnsi" w:cstheme="minorHAnsi"/>
          <w:iCs/>
          <w:color w:val="1F4E79" w:themeColor="accent1" w:themeShade="80"/>
          <w:sz w:val="22"/>
          <w:szCs w:val="22"/>
        </w:rPr>
        <w:t>[</w:t>
      </w:r>
      <w:r w:rsidR="003F460E" w:rsidRPr="003B5F89">
        <w:rPr>
          <w:rFonts w:asciiTheme="minorHAnsi" w:eastAsia="Open Sans" w:hAnsiTheme="minorHAnsi" w:cstheme="minorHAnsi"/>
          <w:iCs/>
          <w:color w:val="1F4E79" w:themeColor="accent1" w:themeShade="80"/>
          <w:sz w:val="22"/>
          <w:szCs w:val="22"/>
        </w:rPr>
        <w:t>charakterystyka zamówienia z określeniem istotnych parametrów zamówienia</w:t>
      </w:r>
      <w:r w:rsidRPr="003B5F89">
        <w:rPr>
          <w:rFonts w:asciiTheme="minorHAnsi" w:eastAsia="Open Sans" w:hAnsiTheme="minorHAnsi" w:cstheme="minorHAnsi"/>
          <w:iCs/>
          <w:color w:val="1F4E79" w:themeColor="accent1" w:themeShade="80"/>
          <w:sz w:val="22"/>
          <w:szCs w:val="22"/>
        </w:rPr>
        <w:t>]</w:t>
      </w:r>
    </w:p>
    <w:p w14:paraId="466971ED" w14:textId="64322284" w:rsidR="008C0808" w:rsidRPr="008C0808" w:rsidRDefault="008C0808" w:rsidP="00323B9C">
      <w:pPr>
        <w:numPr>
          <w:ilvl w:val="0"/>
          <w:numId w:val="38"/>
        </w:numPr>
        <w:spacing w:after="160" w:line="360" w:lineRule="auto"/>
        <w:ind w:left="709" w:hanging="426"/>
        <w:contextualSpacing/>
        <w:rPr>
          <w:rFonts w:ascii="Calibri" w:hAnsi="Calibri" w:cs="Calibri"/>
          <w:sz w:val="22"/>
          <w:szCs w:val="22"/>
        </w:rPr>
      </w:pPr>
      <w:r w:rsidRPr="008C0808">
        <w:rPr>
          <w:rFonts w:ascii="Calibri" w:hAnsi="Calibri" w:cs="Calibri"/>
          <w:sz w:val="22"/>
          <w:szCs w:val="22"/>
        </w:rPr>
        <w:t xml:space="preserve">Przedmiotem zamówienia jest </w:t>
      </w:r>
      <w:r w:rsidR="00ED3DCE">
        <w:rPr>
          <w:rFonts w:ascii="Calibri" w:hAnsi="Calibri" w:cs="Calibri"/>
          <w:sz w:val="22"/>
          <w:szCs w:val="22"/>
        </w:rPr>
        <w:t xml:space="preserve">świadczenie usług </w:t>
      </w:r>
      <w:r w:rsidRPr="008C0808">
        <w:rPr>
          <w:rFonts w:ascii="Calibri" w:hAnsi="Calibri" w:cs="Calibri"/>
          <w:sz w:val="22"/>
          <w:szCs w:val="22"/>
        </w:rPr>
        <w:t>wykonani</w:t>
      </w:r>
      <w:r w:rsidR="00ED3DCE">
        <w:rPr>
          <w:rFonts w:ascii="Calibri" w:hAnsi="Calibri" w:cs="Calibri"/>
          <w:sz w:val="22"/>
          <w:szCs w:val="22"/>
        </w:rPr>
        <w:t>a</w:t>
      </w:r>
      <w:r w:rsidRPr="008C0808">
        <w:rPr>
          <w:rFonts w:ascii="Calibri" w:hAnsi="Calibri" w:cs="Calibri"/>
          <w:sz w:val="22"/>
          <w:szCs w:val="22"/>
        </w:rPr>
        <w:t xml:space="preserve"> </w:t>
      </w:r>
      <w:bookmarkStart w:id="1" w:name="_Hlk195261698"/>
      <w:r w:rsidRPr="008C0808">
        <w:rPr>
          <w:rFonts w:ascii="Calibri" w:hAnsi="Calibri" w:cs="Calibri"/>
          <w:sz w:val="22"/>
          <w:szCs w:val="22"/>
        </w:rPr>
        <w:t xml:space="preserve">rocznych przeglądów pogwarancyjnych </w:t>
      </w:r>
      <w:bookmarkEnd w:id="1"/>
      <w:r w:rsidRPr="008C0808">
        <w:rPr>
          <w:rFonts w:ascii="Calibri" w:hAnsi="Calibri" w:cs="Calibri"/>
          <w:sz w:val="22"/>
          <w:szCs w:val="22"/>
        </w:rPr>
        <w:t xml:space="preserve">oraz napraw </w:t>
      </w:r>
      <w:r w:rsidRPr="008C0808">
        <w:rPr>
          <w:rFonts w:ascii="Calibri" w:hAnsi="Calibri" w:cs="Calibri"/>
          <w:b/>
          <w:bCs/>
          <w:sz w:val="22"/>
          <w:szCs w:val="22"/>
        </w:rPr>
        <w:t>szlabanów automatycznych, zapór – słupków automatycznych i antyterrorystycznych</w:t>
      </w:r>
      <w:r w:rsidRPr="008C0808">
        <w:rPr>
          <w:rFonts w:ascii="Calibri" w:hAnsi="Calibri" w:cs="Calibri"/>
          <w:sz w:val="22"/>
          <w:szCs w:val="22"/>
          <w:vertAlign w:val="superscript"/>
        </w:rPr>
        <w:footnoteReference w:id="3"/>
      </w:r>
      <w:r w:rsidRPr="008C0808">
        <w:rPr>
          <w:rFonts w:ascii="Calibri" w:hAnsi="Calibri" w:cs="Calibri"/>
          <w:sz w:val="22"/>
          <w:szCs w:val="22"/>
        </w:rPr>
        <w:t xml:space="preserve"> zwanych dalej Zaporami, będących w administracji Zarządu Zieleni m.st. Warszawy, zgodnie z poniższym zestawieniem:</w:t>
      </w:r>
    </w:p>
    <w:p w14:paraId="5644694A" w14:textId="62A824F0" w:rsidR="008C0808" w:rsidRPr="008C0808" w:rsidRDefault="008C0808" w:rsidP="00323B9C">
      <w:pPr>
        <w:numPr>
          <w:ilvl w:val="1"/>
          <w:numId w:val="49"/>
        </w:numPr>
        <w:tabs>
          <w:tab w:val="left" w:pos="567"/>
        </w:tabs>
        <w:spacing w:after="200" w:line="300" w:lineRule="auto"/>
        <w:ind w:left="1418" w:hanging="708"/>
        <w:contextualSpacing/>
        <w:rPr>
          <w:rFonts w:ascii="Calibri" w:hAnsi="Calibri" w:cs="Calibri"/>
        </w:rPr>
      </w:pPr>
      <w:r w:rsidRPr="008C0808">
        <w:rPr>
          <w:rFonts w:ascii="Calibri" w:hAnsi="Calibri" w:cs="Calibri"/>
        </w:rPr>
        <w:t>Zapora Płyta Desantu nr Bul1</w:t>
      </w:r>
      <w:r w:rsidR="00DA581D">
        <w:rPr>
          <w:rFonts w:ascii="Calibri" w:hAnsi="Calibri" w:cs="Calibri"/>
        </w:rPr>
        <w:t xml:space="preserve"> – bez przeglądu w ramach ETAPU I</w:t>
      </w:r>
    </w:p>
    <w:p w14:paraId="19880DB5" w14:textId="77777777" w:rsidR="008C0808" w:rsidRPr="008C0808" w:rsidRDefault="008C0808" w:rsidP="00323B9C">
      <w:pPr>
        <w:numPr>
          <w:ilvl w:val="1"/>
          <w:numId w:val="49"/>
        </w:numPr>
        <w:tabs>
          <w:tab w:val="left" w:pos="567"/>
        </w:tabs>
        <w:spacing w:after="200" w:line="300" w:lineRule="auto"/>
        <w:ind w:left="1418" w:hanging="708"/>
        <w:contextualSpacing/>
        <w:rPr>
          <w:rFonts w:ascii="Calibri" w:hAnsi="Calibri" w:cs="Calibri"/>
        </w:rPr>
      </w:pPr>
      <w:r w:rsidRPr="008C0808">
        <w:rPr>
          <w:rFonts w:ascii="Calibri" w:hAnsi="Calibri" w:cs="Calibri"/>
        </w:rPr>
        <w:t xml:space="preserve">Zapora Most Poniatowskiego nr Bul2 </w:t>
      </w:r>
    </w:p>
    <w:p w14:paraId="138299B8" w14:textId="77777777" w:rsidR="008C0808" w:rsidRPr="008C0808" w:rsidRDefault="008C0808" w:rsidP="00323B9C">
      <w:pPr>
        <w:numPr>
          <w:ilvl w:val="1"/>
          <w:numId w:val="49"/>
        </w:numPr>
        <w:tabs>
          <w:tab w:val="left" w:pos="567"/>
        </w:tabs>
        <w:spacing w:after="200" w:line="300" w:lineRule="auto"/>
        <w:ind w:left="1418" w:hanging="708"/>
        <w:contextualSpacing/>
        <w:rPr>
          <w:rFonts w:ascii="Calibri" w:hAnsi="Calibri" w:cs="Calibri"/>
        </w:rPr>
      </w:pPr>
      <w:r w:rsidRPr="008C0808">
        <w:rPr>
          <w:rFonts w:ascii="Calibri" w:hAnsi="Calibri" w:cs="Calibri"/>
        </w:rPr>
        <w:t>Zapora Nowy Zjazd nr Bul4</w:t>
      </w:r>
    </w:p>
    <w:p w14:paraId="144FEDD4" w14:textId="77777777" w:rsidR="008C0808" w:rsidRPr="008C0808" w:rsidRDefault="008C0808" w:rsidP="00323B9C">
      <w:pPr>
        <w:numPr>
          <w:ilvl w:val="1"/>
          <w:numId w:val="49"/>
        </w:numPr>
        <w:tabs>
          <w:tab w:val="left" w:pos="567"/>
        </w:tabs>
        <w:spacing w:after="200" w:line="300" w:lineRule="auto"/>
        <w:ind w:left="1418" w:hanging="708"/>
        <w:contextualSpacing/>
        <w:rPr>
          <w:rFonts w:ascii="Calibri" w:hAnsi="Calibri" w:cs="Calibri"/>
        </w:rPr>
      </w:pPr>
      <w:r w:rsidRPr="008C0808">
        <w:rPr>
          <w:rFonts w:ascii="Calibri" w:hAnsi="Calibri" w:cs="Calibri"/>
        </w:rPr>
        <w:t>Zapora Nowy Boleść nr Bul5</w:t>
      </w:r>
    </w:p>
    <w:p w14:paraId="5963AA84" w14:textId="77777777" w:rsidR="008C0808" w:rsidRPr="008C0808" w:rsidRDefault="008C0808" w:rsidP="00323B9C">
      <w:pPr>
        <w:numPr>
          <w:ilvl w:val="1"/>
          <w:numId w:val="49"/>
        </w:numPr>
        <w:tabs>
          <w:tab w:val="left" w:pos="567"/>
        </w:tabs>
        <w:spacing w:after="200" w:line="300" w:lineRule="auto"/>
        <w:ind w:left="1418" w:hanging="708"/>
        <w:contextualSpacing/>
        <w:rPr>
          <w:rFonts w:ascii="Calibri" w:hAnsi="Calibri" w:cs="Calibri"/>
        </w:rPr>
      </w:pPr>
      <w:r w:rsidRPr="008C0808">
        <w:rPr>
          <w:rFonts w:ascii="Calibri" w:hAnsi="Calibri" w:cs="Calibri"/>
        </w:rPr>
        <w:t xml:space="preserve">Zapora Sanguszki nr Bul6 </w:t>
      </w:r>
    </w:p>
    <w:p w14:paraId="5F917540" w14:textId="77777777" w:rsidR="008C0808" w:rsidRPr="008C0808" w:rsidRDefault="008C0808" w:rsidP="00323B9C">
      <w:pPr>
        <w:numPr>
          <w:ilvl w:val="1"/>
          <w:numId w:val="49"/>
        </w:numPr>
        <w:tabs>
          <w:tab w:val="left" w:pos="567"/>
        </w:tabs>
        <w:spacing w:after="200" w:line="300" w:lineRule="auto"/>
        <w:ind w:left="1418" w:hanging="708"/>
        <w:contextualSpacing/>
        <w:rPr>
          <w:rFonts w:ascii="Calibri" w:hAnsi="Calibri" w:cs="Calibri"/>
        </w:rPr>
      </w:pPr>
      <w:r w:rsidRPr="008C0808">
        <w:rPr>
          <w:rFonts w:ascii="Calibri" w:hAnsi="Calibri" w:cs="Calibri"/>
        </w:rPr>
        <w:t>Zapora Plaża Poniatówka nr Pl7</w:t>
      </w:r>
    </w:p>
    <w:p w14:paraId="6A4BF648" w14:textId="77777777" w:rsidR="008C0808" w:rsidRPr="008C0808" w:rsidRDefault="008C0808" w:rsidP="00323B9C">
      <w:pPr>
        <w:numPr>
          <w:ilvl w:val="1"/>
          <w:numId w:val="49"/>
        </w:numPr>
        <w:tabs>
          <w:tab w:val="left" w:pos="567"/>
        </w:tabs>
        <w:spacing w:after="200" w:line="300" w:lineRule="auto"/>
        <w:ind w:left="1418" w:hanging="708"/>
        <w:contextualSpacing/>
        <w:rPr>
          <w:rFonts w:ascii="Calibri" w:hAnsi="Calibri" w:cs="Calibri"/>
        </w:rPr>
      </w:pPr>
      <w:r w:rsidRPr="008C0808">
        <w:rPr>
          <w:rFonts w:ascii="Calibri" w:hAnsi="Calibri" w:cs="Calibri"/>
        </w:rPr>
        <w:t>Zapora Rondo Waszyngtona nr Sk1</w:t>
      </w:r>
    </w:p>
    <w:p w14:paraId="7F3426C8" w14:textId="77777777" w:rsidR="008C0808" w:rsidRDefault="008C0808" w:rsidP="00323B9C">
      <w:pPr>
        <w:numPr>
          <w:ilvl w:val="1"/>
          <w:numId w:val="49"/>
        </w:numPr>
        <w:tabs>
          <w:tab w:val="left" w:pos="567"/>
        </w:tabs>
        <w:spacing w:after="200" w:line="300" w:lineRule="auto"/>
        <w:ind w:left="1418" w:hanging="708"/>
        <w:contextualSpacing/>
        <w:rPr>
          <w:rFonts w:ascii="Calibri" w:hAnsi="Calibri" w:cs="Calibri"/>
        </w:rPr>
      </w:pPr>
      <w:r w:rsidRPr="008C0808">
        <w:rPr>
          <w:rFonts w:ascii="Calibri" w:hAnsi="Calibri" w:cs="Calibri"/>
        </w:rPr>
        <w:t>Zapora Międzynarodowa nr Sk2</w:t>
      </w:r>
    </w:p>
    <w:p w14:paraId="1215E014" w14:textId="77777777" w:rsidR="00ED3DCE" w:rsidRPr="008C0808" w:rsidRDefault="00ED3DCE" w:rsidP="00ED3DCE">
      <w:pPr>
        <w:numPr>
          <w:ilvl w:val="1"/>
          <w:numId w:val="49"/>
        </w:numPr>
        <w:tabs>
          <w:tab w:val="left" w:pos="567"/>
        </w:tabs>
        <w:spacing w:after="200" w:line="300" w:lineRule="auto"/>
        <w:ind w:left="1418" w:hanging="708"/>
        <w:contextualSpacing/>
        <w:rPr>
          <w:rFonts w:ascii="Calibri" w:hAnsi="Calibri" w:cs="Calibri"/>
        </w:rPr>
      </w:pPr>
      <w:r w:rsidRPr="008C0808">
        <w:rPr>
          <w:rFonts w:ascii="Calibri" w:hAnsi="Calibri" w:cs="Calibri"/>
        </w:rPr>
        <w:t xml:space="preserve">Zapora </w:t>
      </w:r>
      <w:proofErr w:type="spellStart"/>
      <w:r w:rsidRPr="008C0808">
        <w:rPr>
          <w:rFonts w:ascii="Calibri" w:hAnsi="Calibri" w:cs="Calibri"/>
        </w:rPr>
        <w:t>Zieleniecka</w:t>
      </w:r>
      <w:proofErr w:type="spellEnd"/>
      <w:r w:rsidRPr="008C0808">
        <w:rPr>
          <w:rFonts w:ascii="Calibri" w:hAnsi="Calibri" w:cs="Calibri"/>
        </w:rPr>
        <w:t xml:space="preserve"> nr Sk3</w:t>
      </w:r>
    </w:p>
    <w:p w14:paraId="0EC0C5D0" w14:textId="77777777" w:rsidR="008C0808" w:rsidRPr="008C0808" w:rsidRDefault="008C0808" w:rsidP="00323B9C">
      <w:pPr>
        <w:numPr>
          <w:ilvl w:val="1"/>
          <w:numId w:val="49"/>
        </w:numPr>
        <w:tabs>
          <w:tab w:val="left" w:pos="567"/>
        </w:tabs>
        <w:spacing w:after="200" w:line="300" w:lineRule="auto"/>
        <w:ind w:left="1418" w:hanging="708"/>
        <w:contextualSpacing/>
        <w:rPr>
          <w:rFonts w:ascii="Calibri" w:hAnsi="Calibri" w:cs="Calibri"/>
        </w:rPr>
      </w:pPr>
      <w:r w:rsidRPr="008C0808">
        <w:rPr>
          <w:rFonts w:ascii="Calibri" w:hAnsi="Calibri" w:cs="Calibri"/>
        </w:rPr>
        <w:t>Szlaban automatyczny – Krucza</w:t>
      </w:r>
    </w:p>
    <w:p w14:paraId="1471797B" w14:textId="77777777" w:rsidR="008C0808" w:rsidRPr="008C0808" w:rsidRDefault="008C0808" w:rsidP="00323B9C">
      <w:pPr>
        <w:numPr>
          <w:ilvl w:val="1"/>
          <w:numId w:val="49"/>
        </w:numPr>
        <w:tabs>
          <w:tab w:val="left" w:pos="567"/>
        </w:tabs>
        <w:spacing w:after="200" w:line="300" w:lineRule="auto"/>
        <w:ind w:left="1418" w:hanging="708"/>
        <w:contextualSpacing/>
        <w:rPr>
          <w:rFonts w:ascii="Calibri" w:hAnsi="Calibri" w:cs="Calibri"/>
        </w:rPr>
      </w:pPr>
      <w:r w:rsidRPr="008C0808">
        <w:rPr>
          <w:rFonts w:ascii="Calibri" w:hAnsi="Calibri" w:cs="Calibri"/>
        </w:rPr>
        <w:t>Szlaban automatyczny – Bosmanat</w:t>
      </w:r>
    </w:p>
    <w:p w14:paraId="604E3102" w14:textId="77777777" w:rsidR="008C0808" w:rsidRPr="008C0808" w:rsidRDefault="008C0808" w:rsidP="00323B9C">
      <w:pPr>
        <w:numPr>
          <w:ilvl w:val="1"/>
          <w:numId w:val="49"/>
        </w:numPr>
        <w:tabs>
          <w:tab w:val="left" w:pos="567"/>
        </w:tabs>
        <w:spacing w:after="200" w:line="300" w:lineRule="auto"/>
        <w:ind w:left="1418" w:hanging="708"/>
        <w:contextualSpacing/>
        <w:rPr>
          <w:rFonts w:ascii="Calibri" w:hAnsi="Calibri" w:cs="Calibri"/>
        </w:rPr>
      </w:pPr>
      <w:r w:rsidRPr="008C0808">
        <w:rPr>
          <w:rFonts w:ascii="Calibri" w:hAnsi="Calibri" w:cs="Calibri"/>
        </w:rPr>
        <w:t xml:space="preserve">Szlaban automatyczny – </w:t>
      </w:r>
      <w:proofErr w:type="spellStart"/>
      <w:r w:rsidRPr="008C0808">
        <w:rPr>
          <w:rFonts w:ascii="Calibri" w:hAnsi="Calibri" w:cs="Calibri"/>
        </w:rPr>
        <w:t>Bartycka</w:t>
      </w:r>
      <w:proofErr w:type="spellEnd"/>
    </w:p>
    <w:p w14:paraId="4BB9B558" w14:textId="77777777" w:rsidR="008C0808" w:rsidRPr="008C0808" w:rsidRDefault="008C0808" w:rsidP="00323B9C">
      <w:pPr>
        <w:spacing w:before="240" w:after="160" w:line="360" w:lineRule="auto"/>
        <w:ind w:left="709"/>
        <w:contextualSpacing/>
        <w:rPr>
          <w:rFonts w:ascii="Calibri" w:hAnsi="Calibri" w:cs="Calibri"/>
          <w:sz w:val="22"/>
          <w:szCs w:val="22"/>
        </w:rPr>
      </w:pPr>
      <w:r w:rsidRPr="008C0808">
        <w:rPr>
          <w:rFonts w:ascii="Calibri" w:hAnsi="Calibri" w:cs="Calibri"/>
          <w:sz w:val="22"/>
          <w:szCs w:val="22"/>
        </w:rPr>
        <w:t>w tym:</w:t>
      </w:r>
    </w:p>
    <w:p w14:paraId="2E6ECD5B" w14:textId="77777777" w:rsidR="008C0808" w:rsidRPr="008C0808" w:rsidRDefault="008C0808" w:rsidP="00323B9C">
      <w:pPr>
        <w:numPr>
          <w:ilvl w:val="0"/>
          <w:numId w:val="48"/>
        </w:numPr>
        <w:spacing w:after="160" w:line="360" w:lineRule="auto"/>
        <w:ind w:left="1134" w:hanging="425"/>
        <w:contextualSpacing/>
        <w:rPr>
          <w:rFonts w:ascii="Calibri" w:hAnsi="Calibri" w:cs="Calibri"/>
          <w:sz w:val="22"/>
          <w:szCs w:val="22"/>
        </w:rPr>
      </w:pPr>
      <w:r w:rsidRPr="008C0808">
        <w:rPr>
          <w:rFonts w:ascii="Calibri" w:hAnsi="Calibri" w:cs="Calibri"/>
          <w:b/>
          <w:bCs/>
          <w:sz w:val="22"/>
          <w:szCs w:val="22"/>
        </w:rPr>
        <w:t>Etap I-</w:t>
      </w:r>
      <w:proofErr w:type="spellStart"/>
      <w:r w:rsidRPr="008C0808">
        <w:rPr>
          <w:rFonts w:ascii="Calibri" w:hAnsi="Calibri" w:cs="Calibri"/>
          <w:b/>
          <w:bCs/>
          <w:sz w:val="22"/>
          <w:szCs w:val="22"/>
        </w:rPr>
        <w:t>szy</w:t>
      </w:r>
      <w:proofErr w:type="spellEnd"/>
      <w:r w:rsidRPr="008C0808">
        <w:rPr>
          <w:rFonts w:ascii="Calibri" w:hAnsi="Calibri" w:cs="Calibri"/>
          <w:sz w:val="22"/>
          <w:szCs w:val="22"/>
        </w:rPr>
        <w:t xml:space="preserve"> - wykonanie rocznych przeglądów pogwarancyjnych Zapór, </w:t>
      </w:r>
      <w:r w:rsidRPr="008C0808">
        <w:rPr>
          <w:rFonts w:ascii="Calibri" w:hAnsi="Calibri" w:cs="Calibri"/>
          <w:b/>
          <w:bCs/>
          <w:sz w:val="22"/>
          <w:szCs w:val="22"/>
        </w:rPr>
        <w:t>zwanych dalej Przeglądami</w:t>
      </w:r>
      <w:r w:rsidRPr="008C0808">
        <w:rPr>
          <w:rFonts w:ascii="Calibri" w:hAnsi="Calibri" w:cs="Calibri"/>
          <w:b/>
          <w:bCs/>
          <w:sz w:val="22"/>
          <w:szCs w:val="22"/>
          <w:vertAlign w:val="superscript"/>
        </w:rPr>
        <w:footnoteReference w:id="4"/>
      </w:r>
      <w:r w:rsidRPr="008C0808">
        <w:rPr>
          <w:rFonts w:ascii="Calibri" w:hAnsi="Calibri" w:cs="Calibri"/>
          <w:sz w:val="22"/>
          <w:szCs w:val="22"/>
        </w:rPr>
        <w:t>,</w:t>
      </w:r>
    </w:p>
    <w:p w14:paraId="6BC8F479" w14:textId="4B1A7441" w:rsidR="008C0808" w:rsidRPr="008C0808" w:rsidRDefault="008C0808" w:rsidP="00323B9C">
      <w:pPr>
        <w:numPr>
          <w:ilvl w:val="0"/>
          <w:numId w:val="48"/>
        </w:numPr>
        <w:spacing w:after="160" w:line="360" w:lineRule="auto"/>
        <w:ind w:left="1134" w:hanging="425"/>
        <w:contextualSpacing/>
        <w:rPr>
          <w:rFonts w:ascii="Calibri" w:hAnsi="Calibri" w:cs="Calibri"/>
          <w:sz w:val="22"/>
          <w:szCs w:val="22"/>
        </w:rPr>
      </w:pPr>
      <w:r w:rsidRPr="008C0808">
        <w:rPr>
          <w:rFonts w:ascii="Calibri" w:hAnsi="Calibri" w:cs="Calibri"/>
          <w:b/>
          <w:bCs/>
          <w:sz w:val="22"/>
          <w:szCs w:val="22"/>
        </w:rPr>
        <w:t>Etap II-</w:t>
      </w:r>
      <w:proofErr w:type="spellStart"/>
      <w:r w:rsidRPr="008C0808">
        <w:rPr>
          <w:rFonts w:ascii="Calibri" w:hAnsi="Calibri" w:cs="Calibri"/>
          <w:b/>
          <w:bCs/>
          <w:sz w:val="22"/>
          <w:szCs w:val="22"/>
        </w:rPr>
        <w:t>gi</w:t>
      </w:r>
      <w:proofErr w:type="spellEnd"/>
      <w:r w:rsidRPr="008C0808">
        <w:rPr>
          <w:rFonts w:ascii="Calibri" w:hAnsi="Calibri" w:cs="Calibri"/>
          <w:sz w:val="22"/>
          <w:szCs w:val="22"/>
        </w:rPr>
        <w:t xml:space="preserve"> –</w:t>
      </w:r>
      <w:r w:rsidR="008B22DB">
        <w:rPr>
          <w:rFonts w:ascii="Calibri" w:hAnsi="Calibri" w:cs="Calibri"/>
          <w:sz w:val="22"/>
          <w:szCs w:val="22"/>
        </w:rPr>
        <w:t xml:space="preserve"> </w:t>
      </w:r>
      <w:r w:rsidRPr="008C0808">
        <w:rPr>
          <w:rFonts w:ascii="Calibri" w:hAnsi="Calibri" w:cs="Calibri"/>
          <w:sz w:val="22"/>
          <w:szCs w:val="22"/>
        </w:rPr>
        <w:t xml:space="preserve">naprawy awaryjne Zapór oraz naprawy wynikające z konieczności utrzymania prawidłowego funkcjonowania Zapór (naprawy z montażem, wymianą oraz z instalacją niezbędnych elementów) i szlabanów automatycznych. Naprawy będą zgłaszane </w:t>
      </w:r>
      <w:r w:rsidR="00DA581D">
        <w:rPr>
          <w:rFonts w:ascii="Calibri" w:hAnsi="Calibri" w:cs="Calibri"/>
          <w:sz w:val="22"/>
          <w:szCs w:val="22"/>
        </w:rPr>
        <w:br/>
      </w:r>
      <w:r w:rsidRPr="008C0808">
        <w:rPr>
          <w:rFonts w:ascii="Calibri" w:hAnsi="Calibri" w:cs="Calibri"/>
          <w:sz w:val="22"/>
          <w:szCs w:val="22"/>
        </w:rPr>
        <w:t xml:space="preserve">w przypadku zaistnienia konieczności ich wykonania. W ramach wynagrodzenia za </w:t>
      </w:r>
      <w:r w:rsidRPr="008C0808">
        <w:rPr>
          <w:rFonts w:ascii="Calibri" w:hAnsi="Calibri" w:cs="Calibri"/>
          <w:sz w:val="22"/>
          <w:szCs w:val="22"/>
        </w:rPr>
        <w:lastRenderedPageBreak/>
        <w:t xml:space="preserve">naprawy Wykonawca będzie zobowiązany do zapewnienia Zamawiającemu lub osobom dyżurującym w Stołecznym Centrum Bezpieczeństwa wsparcia technicznego umożliwiającego ograniczenie kosztów lub następstw szkód wynikłych </w:t>
      </w:r>
      <w:r w:rsidRPr="008C0808">
        <w:rPr>
          <w:rFonts w:ascii="Calibri" w:hAnsi="Calibri" w:cs="Calibri"/>
          <w:sz w:val="22"/>
          <w:szCs w:val="22"/>
        </w:rPr>
        <w:br/>
        <w:t>z awarii. Wsparcie techniczne będzie polegało na udostępnieniu linii telefonicznej dostępnej 24h, która będzie obsługiwana przez fachowca, który na bieżąco będzie instruował o koniecznych w razie awarii działaniach do czasu przyjazdu serwisu.</w:t>
      </w:r>
    </w:p>
    <w:p w14:paraId="1757ACB0" w14:textId="2CAF93F9" w:rsidR="008C0808" w:rsidRPr="008C0808" w:rsidRDefault="008C0808" w:rsidP="00323B9C">
      <w:pPr>
        <w:numPr>
          <w:ilvl w:val="0"/>
          <w:numId w:val="38"/>
        </w:numPr>
        <w:spacing w:line="360" w:lineRule="auto"/>
        <w:ind w:left="709" w:hanging="425"/>
        <w:contextualSpacing/>
      </w:pPr>
      <w:r w:rsidRPr="008C0808">
        <w:rPr>
          <w:rFonts w:ascii="Calibri" w:hAnsi="Calibri" w:cs="Calibri"/>
          <w:sz w:val="22"/>
          <w:szCs w:val="22"/>
        </w:rPr>
        <w:t xml:space="preserve">W przypadku napraw awaryjnych poza godzinami pracy Zarządu Zieleni m.st. Warszawy </w:t>
      </w:r>
      <w:r w:rsidR="00DA581D">
        <w:rPr>
          <w:rFonts w:ascii="Calibri" w:hAnsi="Calibri" w:cs="Calibri"/>
          <w:sz w:val="22"/>
          <w:szCs w:val="22"/>
        </w:rPr>
        <w:br/>
      </w:r>
      <w:r w:rsidRPr="008C0808">
        <w:rPr>
          <w:rFonts w:ascii="Calibri" w:hAnsi="Calibri" w:cs="Calibri"/>
          <w:sz w:val="22"/>
          <w:szCs w:val="22"/>
        </w:rPr>
        <w:t xml:space="preserve">i braku możliwości skontaktowania się z przedstawicielem ZZW uwzględnionym w umowie, Wykonawca zobowiązany jest do przyjęcia zgłoszenia od Stołecznego Centrum Bezpieczeństwa (wyłącznie w zakresie Zapór </w:t>
      </w:r>
      <w:r w:rsidR="008B22DB">
        <w:rPr>
          <w:rFonts w:ascii="Calibri" w:hAnsi="Calibri" w:cs="Calibri"/>
          <w:sz w:val="22"/>
          <w:szCs w:val="22"/>
        </w:rPr>
        <w:t>objętych przedmiotem Zapytania ofertowego</w:t>
      </w:r>
      <w:r w:rsidRPr="008C0808">
        <w:rPr>
          <w:rFonts w:ascii="Calibri" w:hAnsi="Calibri" w:cs="Calibri"/>
          <w:sz w:val="22"/>
          <w:szCs w:val="22"/>
        </w:rPr>
        <w:t>). Każdorazowo koszt i zakres naprawy musi zostać zatwierdzony przez przedstawiciela Zamawiającego.</w:t>
      </w:r>
    </w:p>
    <w:p w14:paraId="5540A38C" w14:textId="77777777" w:rsidR="003F460E" w:rsidRPr="0055784D" w:rsidRDefault="00F0582B" w:rsidP="002E5BD9">
      <w:pPr>
        <w:pStyle w:val="Nagwek2"/>
        <w:numPr>
          <w:ilvl w:val="0"/>
          <w:numId w:val="29"/>
        </w:numPr>
        <w:spacing w:after="120" w:line="360" w:lineRule="auto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55784D">
        <w:rPr>
          <w:rFonts w:asciiTheme="minorHAnsi" w:eastAsia="SimSun" w:hAnsiTheme="minorHAnsi" w:cstheme="minorHAnsi"/>
          <w:sz w:val="22"/>
          <w:szCs w:val="22"/>
        </w:rPr>
        <w:t>Wymagania względem W</w:t>
      </w:r>
      <w:r w:rsidR="003F460E" w:rsidRPr="0055784D">
        <w:rPr>
          <w:rFonts w:asciiTheme="minorHAnsi" w:eastAsia="SimSun" w:hAnsiTheme="minorHAnsi" w:cstheme="minorHAnsi"/>
          <w:sz w:val="22"/>
          <w:szCs w:val="22"/>
        </w:rPr>
        <w:t>ykonawcy:</w:t>
      </w:r>
    </w:p>
    <w:p w14:paraId="7FAFBCD7" w14:textId="537B8D04" w:rsidR="00423B2A" w:rsidRDefault="00D74647" w:rsidP="002E5BD9">
      <w:pPr>
        <w:spacing w:after="120" w:line="360" w:lineRule="auto"/>
        <w:ind w:left="284"/>
        <w:rPr>
          <w:rFonts w:asciiTheme="minorHAnsi" w:eastAsia="Open Sans" w:hAnsiTheme="minorHAnsi" w:cstheme="minorHAnsi"/>
          <w:iCs/>
          <w:color w:val="1F4E79" w:themeColor="accent1" w:themeShade="80"/>
          <w:sz w:val="22"/>
          <w:szCs w:val="22"/>
        </w:rPr>
      </w:pPr>
      <w:r w:rsidRPr="003B5F89">
        <w:rPr>
          <w:rFonts w:asciiTheme="minorHAnsi" w:eastAsia="Open Sans" w:hAnsiTheme="minorHAnsi" w:cstheme="minorHAnsi"/>
          <w:iCs/>
          <w:color w:val="1F4E79" w:themeColor="accent1" w:themeShade="80"/>
          <w:sz w:val="22"/>
          <w:szCs w:val="22"/>
        </w:rPr>
        <w:t>[</w:t>
      </w:r>
      <w:r w:rsidR="003F460E" w:rsidRPr="003B5F89">
        <w:rPr>
          <w:rFonts w:asciiTheme="minorHAnsi" w:eastAsia="Open Sans" w:hAnsiTheme="minorHAnsi" w:cstheme="minorHAnsi"/>
          <w:iCs/>
          <w:color w:val="1F4E79" w:themeColor="accent1" w:themeShade="80"/>
          <w:sz w:val="22"/>
          <w:szCs w:val="22"/>
        </w:rPr>
        <w:t>określenie wymaganych uprawnień, doświadczenia i innych warunków podmiotowych</w:t>
      </w:r>
      <w:r w:rsidR="006B4817" w:rsidRPr="003B5F89">
        <w:rPr>
          <w:rFonts w:asciiTheme="minorHAnsi" w:eastAsia="Open Sans" w:hAnsiTheme="minorHAnsi" w:cstheme="minorHAnsi"/>
          <w:iCs/>
          <w:color w:val="1F4E79" w:themeColor="accent1" w:themeShade="80"/>
          <w:sz w:val="22"/>
          <w:szCs w:val="22"/>
        </w:rPr>
        <w:t xml:space="preserve"> adekwatnie do charakteru i warunków wykonania zamówienia</w:t>
      </w:r>
      <w:r w:rsidRPr="003B5F89">
        <w:rPr>
          <w:rFonts w:asciiTheme="minorHAnsi" w:eastAsia="Open Sans" w:hAnsiTheme="minorHAnsi" w:cstheme="minorHAnsi"/>
          <w:iCs/>
          <w:color w:val="1F4E79" w:themeColor="accent1" w:themeShade="80"/>
          <w:sz w:val="22"/>
          <w:szCs w:val="22"/>
        </w:rPr>
        <w:t>]</w:t>
      </w:r>
      <w:r w:rsidR="003F460E" w:rsidRPr="003B5F89">
        <w:rPr>
          <w:rFonts w:asciiTheme="minorHAnsi" w:eastAsia="Open Sans" w:hAnsiTheme="minorHAnsi" w:cstheme="minorHAnsi"/>
          <w:iCs/>
          <w:color w:val="1F4E79" w:themeColor="accent1" w:themeShade="80"/>
          <w:sz w:val="22"/>
          <w:szCs w:val="22"/>
        </w:rPr>
        <w:t>.</w:t>
      </w:r>
    </w:p>
    <w:p w14:paraId="4804736F" w14:textId="77777777" w:rsidR="008C0808" w:rsidRPr="002C6474" w:rsidRDefault="008C0808" w:rsidP="00323B9C">
      <w:pPr>
        <w:pStyle w:val="Akapitzlist"/>
        <w:numPr>
          <w:ilvl w:val="0"/>
          <w:numId w:val="40"/>
        </w:numPr>
        <w:spacing w:after="120" w:line="360" w:lineRule="auto"/>
        <w:ind w:hanging="436"/>
        <w:rPr>
          <w:rFonts w:asciiTheme="minorHAnsi" w:eastAsia="Open Sans" w:hAnsiTheme="minorHAnsi" w:cstheme="minorHAnsi"/>
          <w:iCs/>
          <w:sz w:val="22"/>
          <w:szCs w:val="22"/>
        </w:rPr>
      </w:pPr>
      <w:r w:rsidRPr="002C6474">
        <w:rPr>
          <w:rFonts w:asciiTheme="minorHAnsi" w:eastAsia="Open Sans" w:hAnsiTheme="minorHAnsi" w:cstheme="minorHAnsi"/>
          <w:iCs/>
          <w:sz w:val="22"/>
          <w:szCs w:val="22"/>
        </w:rPr>
        <w:t>Zamawiający wymaga, aby wszystkie usługi serwisowe i naprawcze były wykonywane przez  Wykonawcę (wyjątek może stanowić, pisemne wyrażenie zgody przez Zamawiającego na skorzystanie przez Wykonawcę z usług wyspecjalizowanego podwykonawcy, za którego usługę Wykonawca ponosi pełną odpowiedzialność). Wykonawca powinien zapewniać:</w:t>
      </w:r>
    </w:p>
    <w:p w14:paraId="6DCD56A4" w14:textId="77777777" w:rsidR="008C0808" w:rsidRPr="002C6474" w:rsidRDefault="008C0808" w:rsidP="008C0808">
      <w:pPr>
        <w:spacing w:after="120" w:line="360" w:lineRule="auto"/>
        <w:ind w:left="851" w:hanging="143"/>
        <w:rPr>
          <w:rFonts w:asciiTheme="minorHAnsi" w:eastAsia="Open Sans" w:hAnsiTheme="minorHAnsi" w:cstheme="minorHAnsi"/>
          <w:iCs/>
          <w:sz w:val="22"/>
          <w:szCs w:val="22"/>
        </w:rPr>
      </w:pPr>
      <w:r w:rsidRPr="002C6474">
        <w:rPr>
          <w:rFonts w:asciiTheme="minorHAnsi" w:eastAsia="Open Sans" w:hAnsiTheme="minorHAnsi" w:cstheme="minorHAnsi"/>
          <w:iCs/>
          <w:sz w:val="22"/>
          <w:szCs w:val="22"/>
        </w:rPr>
        <w:t>- wykonanie usług zgodnie z normami technologicznymi wymaganymi przez producenta Zapór;</w:t>
      </w:r>
    </w:p>
    <w:p w14:paraId="7981D24D" w14:textId="77777777" w:rsidR="008C0808" w:rsidRPr="002C6474" w:rsidRDefault="008C0808" w:rsidP="008C0808">
      <w:pPr>
        <w:spacing w:after="120" w:line="360" w:lineRule="auto"/>
        <w:ind w:left="851" w:hanging="143"/>
        <w:rPr>
          <w:rFonts w:asciiTheme="minorHAnsi" w:eastAsia="Open Sans" w:hAnsiTheme="minorHAnsi" w:cstheme="minorHAnsi"/>
          <w:iCs/>
          <w:sz w:val="22"/>
          <w:szCs w:val="22"/>
        </w:rPr>
      </w:pPr>
      <w:r w:rsidRPr="002C6474">
        <w:rPr>
          <w:rFonts w:asciiTheme="minorHAnsi" w:eastAsia="Open Sans" w:hAnsiTheme="minorHAnsi" w:cstheme="minorHAnsi"/>
          <w:iCs/>
          <w:sz w:val="22"/>
          <w:szCs w:val="22"/>
        </w:rPr>
        <w:t>- posiadać wyposażenie i oprogramowania diagnostyczne pozwalające na prawidłową i pełną diagnostykę elementów Zapór;</w:t>
      </w:r>
    </w:p>
    <w:p w14:paraId="046DD694" w14:textId="77777777" w:rsidR="008C0808" w:rsidRPr="002C6474" w:rsidRDefault="008C0808" w:rsidP="008C0808">
      <w:pPr>
        <w:pStyle w:val="Akapitzlist"/>
        <w:numPr>
          <w:ilvl w:val="0"/>
          <w:numId w:val="40"/>
        </w:numPr>
        <w:spacing w:after="120" w:line="360" w:lineRule="auto"/>
        <w:rPr>
          <w:rFonts w:asciiTheme="minorHAnsi" w:eastAsia="Open Sans" w:hAnsiTheme="minorHAnsi" w:cstheme="minorHAnsi"/>
          <w:iCs/>
          <w:sz w:val="22"/>
          <w:szCs w:val="22"/>
        </w:rPr>
      </w:pPr>
      <w:r w:rsidRPr="002C6474">
        <w:rPr>
          <w:rFonts w:asciiTheme="minorHAnsi" w:eastAsia="Open Sans" w:hAnsiTheme="minorHAnsi" w:cstheme="minorHAnsi"/>
          <w:iCs/>
          <w:sz w:val="22"/>
          <w:szCs w:val="22"/>
        </w:rPr>
        <w:t xml:space="preserve">Wykonawca zobowiązany jest do świadczenia usług będących przedmiotem zamówienia przy użyciu odpowiednich technologii, części zamiennych oraz materiałów eksploatacyjnych tak, </w:t>
      </w:r>
      <w:r w:rsidRPr="002C6474">
        <w:rPr>
          <w:rFonts w:asciiTheme="minorHAnsi" w:eastAsia="Open Sans" w:hAnsiTheme="minorHAnsi" w:cstheme="minorHAnsi"/>
          <w:b/>
          <w:bCs/>
          <w:iCs/>
          <w:sz w:val="22"/>
          <w:szCs w:val="22"/>
        </w:rPr>
        <w:t>aby Zamawiający nie utracił posiadanych gwarancji</w:t>
      </w:r>
      <w:r w:rsidRPr="002C6474">
        <w:rPr>
          <w:rFonts w:asciiTheme="minorHAnsi" w:eastAsia="Open Sans" w:hAnsiTheme="minorHAnsi" w:cstheme="minorHAnsi"/>
          <w:iCs/>
          <w:sz w:val="22"/>
          <w:szCs w:val="22"/>
        </w:rPr>
        <w:t xml:space="preserve"> na elementy objęte przedmiotem zapytania; </w:t>
      </w:r>
    </w:p>
    <w:p w14:paraId="04CD8FF6" w14:textId="4300AD0F" w:rsidR="008C0808" w:rsidRPr="002C6474" w:rsidRDefault="008C0808" w:rsidP="008C0808">
      <w:pPr>
        <w:pStyle w:val="Akapitzlist"/>
        <w:numPr>
          <w:ilvl w:val="0"/>
          <w:numId w:val="40"/>
        </w:numPr>
        <w:spacing w:after="120" w:line="360" w:lineRule="auto"/>
        <w:rPr>
          <w:rFonts w:asciiTheme="minorHAnsi" w:eastAsia="Open Sans" w:hAnsiTheme="minorHAnsi" w:cstheme="minorHAnsi"/>
          <w:iCs/>
          <w:sz w:val="22"/>
          <w:szCs w:val="22"/>
        </w:rPr>
      </w:pPr>
      <w:r w:rsidRPr="002C6474">
        <w:rPr>
          <w:rFonts w:asciiTheme="minorHAnsi" w:eastAsia="Open Sans" w:hAnsiTheme="minorHAnsi" w:cstheme="minorHAnsi"/>
          <w:iCs/>
          <w:sz w:val="22"/>
          <w:szCs w:val="22"/>
        </w:rPr>
        <w:t xml:space="preserve">w ramach napraw awaryjnych Wykonawca zobowiązany jest do interwencji i zapewnienia zabezpieczenia przejazdu </w:t>
      </w:r>
      <w:r w:rsidRPr="002C6474">
        <w:rPr>
          <w:rFonts w:ascii="Calibri" w:hAnsi="Calibri" w:cs="Calibri"/>
          <w:sz w:val="22"/>
          <w:szCs w:val="22"/>
        </w:rPr>
        <w:t xml:space="preserve">niezwłocznie, jednak </w:t>
      </w:r>
      <w:r w:rsidRPr="002C6474">
        <w:rPr>
          <w:rFonts w:ascii="Calibri" w:hAnsi="Calibri" w:cs="Calibri"/>
          <w:b/>
          <w:bCs/>
          <w:sz w:val="22"/>
          <w:szCs w:val="22"/>
        </w:rPr>
        <w:t xml:space="preserve">nie dłużej niż w ciągu 24 godzin od </w:t>
      </w:r>
      <w:r w:rsidRPr="002C6474">
        <w:rPr>
          <w:rFonts w:ascii="Calibri" w:hAnsi="Calibri" w:cs="Calibri"/>
          <w:sz w:val="22"/>
          <w:szCs w:val="22"/>
        </w:rPr>
        <w:t xml:space="preserve"> zgłoszenia telefonicznego, e-mailowego przez Zamawiającego lub </w:t>
      </w:r>
      <w:r w:rsidRPr="002C6474">
        <w:rPr>
          <w:rFonts w:asciiTheme="minorHAnsi" w:hAnsiTheme="minorHAnsi" w:cstheme="minorHAnsi"/>
          <w:sz w:val="22"/>
          <w:szCs w:val="22"/>
        </w:rPr>
        <w:t xml:space="preserve">Stołecznego Centrum Bezpieczeństwa, </w:t>
      </w:r>
      <w:r w:rsidRPr="002C6474">
        <w:rPr>
          <w:rFonts w:ascii="Calibri" w:hAnsi="Calibri" w:cs="Calibri"/>
          <w:sz w:val="22"/>
          <w:szCs w:val="22"/>
        </w:rPr>
        <w:t>w sytuacjach opisanych w pkt. 2;</w:t>
      </w:r>
    </w:p>
    <w:p w14:paraId="5D187994" w14:textId="77777777" w:rsidR="008C0808" w:rsidRPr="002C6474" w:rsidRDefault="008C0808" w:rsidP="008C0808">
      <w:pPr>
        <w:pStyle w:val="Akapitzlist"/>
        <w:numPr>
          <w:ilvl w:val="0"/>
          <w:numId w:val="40"/>
        </w:numPr>
        <w:spacing w:after="120" w:line="360" w:lineRule="auto"/>
        <w:rPr>
          <w:rFonts w:asciiTheme="minorHAnsi" w:eastAsia="Open Sans" w:hAnsiTheme="minorHAnsi" w:cstheme="minorHAnsi"/>
          <w:iCs/>
          <w:sz w:val="22"/>
          <w:szCs w:val="22"/>
        </w:rPr>
      </w:pPr>
      <w:r w:rsidRPr="002C6474">
        <w:rPr>
          <w:rFonts w:asciiTheme="minorHAnsi" w:eastAsia="Open Sans" w:hAnsiTheme="minorHAnsi" w:cstheme="minorHAnsi"/>
          <w:iCs/>
          <w:sz w:val="22"/>
          <w:szCs w:val="22"/>
        </w:rPr>
        <w:t xml:space="preserve">Wykonawca zobowiązany jest, aby naprawy były wykonywane zgodnie z zakresem, każdorazowo zaakceptowanym przez Zamawiającego w terminie ustalonym </w:t>
      </w:r>
      <w:r w:rsidRPr="002C6474">
        <w:rPr>
          <w:rFonts w:asciiTheme="minorHAnsi" w:eastAsia="Open Sans" w:hAnsiTheme="minorHAnsi" w:cstheme="minorHAnsi"/>
          <w:iCs/>
          <w:sz w:val="22"/>
          <w:szCs w:val="22"/>
        </w:rPr>
        <w:br/>
      </w:r>
      <w:r w:rsidRPr="002C6474">
        <w:rPr>
          <w:rFonts w:asciiTheme="minorHAnsi" w:eastAsia="Open Sans" w:hAnsiTheme="minorHAnsi" w:cstheme="minorHAnsi"/>
          <w:iCs/>
          <w:sz w:val="22"/>
          <w:szCs w:val="22"/>
        </w:rPr>
        <w:lastRenderedPageBreak/>
        <w:t>z Zamawiającym, nie dłuższym niż 14 dni kalendarzowych od zaakceptowania przez Zamawiającego przedstawionego kosztorysu i zakresu naprawy. Podzespoły, części zamienne itp. zapewni Wykonawca. Wykonawca zastosuje przy realizacji zamówienia  oryginalnie, fabrycznie nowe i nie noszące śladów uszkodzeń części, akcesoria i materiały eksploatacyjne. Zastosowanie części zamiennych dopuszcza się, o ile  spełniają  normy zalecane przez producenta Zapór oraz posiadają wymagane prawem świadectwa jakości i certyfikaty. Części zamienne mogą być wykorzystane tylko po wcześniejszym uzgodnieniu tego z Zamawiającym i wynikające z braku możliwości otrzymania oryginalnych części do naprawy lub przedłużającego się czasu ich dostarczenia przez importera. Wykonawca zobowiązuje się przed przystąpieniem do wykonywania usługi do określania każdorazowo przewidywanego zakresu i kosztów wykonania usługi, ceny części zamiennych (oryginalnych, zamienników lub w przypadku braku dostępności części nowych – części regenerowanych – po wcześniejszym ustaleniu) oraz materiałów, ze wskazaniem oznaczeń części, a także terminu realizacji. Zakres czynności będzie każdorazowo uzgadniany z upoważnionym przedstawicielem Zamawiającego. Jeżeli w toku wykonywania usługi zajdzie konieczność dokonania czynności przekraczających uzgodniony zakres, Wykonawca zobowiązany jest uzgodnić z Zamawiającym zmiany przed ich wykonaniem.</w:t>
      </w:r>
    </w:p>
    <w:p w14:paraId="0EFCF8DD" w14:textId="0BFBE3C1" w:rsidR="008C0808" w:rsidRPr="002C6474" w:rsidRDefault="008C0808" w:rsidP="008C0808">
      <w:pPr>
        <w:pStyle w:val="Akapitzlist"/>
        <w:numPr>
          <w:ilvl w:val="0"/>
          <w:numId w:val="40"/>
        </w:numPr>
        <w:spacing w:after="120" w:line="360" w:lineRule="auto"/>
        <w:rPr>
          <w:rFonts w:asciiTheme="minorHAnsi" w:eastAsia="Open Sans" w:hAnsiTheme="minorHAnsi" w:cstheme="minorHAnsi"/>
          <w:iCs/>
          <w:sz w:val="22"/>
          <w:szCs w:val="22"/>
        </w:rPr>
      </w:pPr>
      <w:r w:rsidRPr="002C6474">
        <w:rPr>
          <w:rFonts w:asciiTheme="minorHAnsi" w:eastAsia="Open Sans" w:hAnsiTheme="minorHAnsi" w:cstheme="minorHAnsi"/>
          <w:iCs/>
          <w:sz w:val="22"/>
          <w:szCs w:val="22"/>
        </w:rPr>
        <w:t>Wykonawca zobowiązany jest, każdorazowo załączyć do przedstawionego kosztorysu informację od importera</w:t>
      </w:r>
      <w:r w:rsidR="002158FA">
        <w:rPr>
          <w:rFonts w:asciiTheme="minorHAnsi" w:eastAsia="Open Sans" w:hAnsiTheme="minorHAnsi" w:cstheme="minorHAnsi"/>
          <w:iCs/>
          <w:sz w:val="22"/>
          <w:szCs w:val="22"/>
        </w:rPr>
        <w:t>,</w:t>
      </w:r>
      <w:r w:rsidRPr="002C6474">
        <w:rPr>
          <w:rFonts w:asciiTheme="minorHAnsi" w:eastAsia="Open Sans" w:hAnsiTheme="minorHAnsi" w:cstheme="minorHAnsi"/>
          <w:iCs/>
          <w:sz w:val="22"/>
          <w:szCs w:val="22"/>
        </w:rPr>
        <w:t xml:space="preserve"> o aktualnie obowiązujących cenach katalogowych części w celu weryfikacji zadeklarowanego przez Wykonawcę w ofercie rabatu,</w:t>
      </w:r>
    </w:p>
    <w:p w14:paraId="19E3DE73" w14:textId="77777777" w:rsidR="008C0808" w:rsidRPr="002C6474" w:rsidRDefault="008C0808" w:rsidP="008C0808">
      <w:pPr>
        <w:pStyle w:val="Akapitzlist"/>
        <w:numPr>
          <w:ilvl w:val="0"/>
          <w:numId w:val="40"/>
        </w:numPr>
        <w:spacing w:after="120" w:line="360" w:lineRule="auto"/>
        <w:rPr>
          <w:rFonts w:asciiTheme="minorHAnsi" w:eastAsia="Open Sans" w:hAnsiTheme="minorHAnsi" w:cstheme="minorHAnsi"/>
          <w:iCs/>
          <w:sz w:val="22"/>
          <w:szCs w:val="22"/>
        </w:rPr>
      </w:pPr>
      <w:r w:rsidRPr="002C6474">
        <w:rPr>
          <w:rFonts w:asciiTheme="minorHAnsi" w:eastAsia="Open Sans" w:hAnsiTheme="minorHAnsi" w:cstheme="minorHAnsi"/>
          <w:iCs/>
          <w:sz w:val="22"/>
          <w:szCs w:val="22"/>
        </w:rPr>
        <w:t>Zamawiający ma  prawo kontroli usługi podczas naprawy oraz kontroli wymienionych części przed przekazaniem ich przez Wykonawcę podmiotowi zajmującemu się odpadami.</w:t>
      </w:r>
    </w:p>
    <w:p w14:paraId="0F3BD5F4" w14:textId="17B9FBAC" w:rsidR="00E533E5" w:rsidRPr="002C6474" w:rsidRDefault="008C0808" w:rsidP="002C6474">
      <w:pPr>
        <w:pStyle w:val="Akapitzlist"/>
        <w:numPr>
          <w:ilvl w:val="0"/>
          <w:numId w:val="40"/>
        </w:numPr>
        <w:spacing w:after="120" w:line="360" w:lineRule="auto"/>
        <w:rPr>
          <w:rFonts w:asciiTheme="minorHAnsi" w:eastAsia="Open Sans" w:hAnsiTheme="minorHAnsi" w:cstheme="minorHAnsi"/>
          <w:iCs/>
          <w:sz w:val="22"/>
          <w:szCs w:val="22"/>
        </w:rPr>
      </w:pPr>
      <w:r w:rsidRPr="002C6474">
        <w:rPr>
          <w:rFonts w:asciiTheme="minorHAnsi" w:eastAsia="Open Sans" w:hAnsiTheme="minorHAnsi" w:cstheme="minorHAnsi"/>
          <w:iCs/>
          <w:sz w:val="22"/>
          <w:szCs w:val="22"/>
        </w:rPr>
        <w:t xml:space="preserve">W ramach wynagrodzenia, na czas naprawy Wykonawca jest zobowiązany zapewnić zabezpieczenie elementów objętych naprawą przed ewentualnym zwiększeniem uszkodzeń oraz przed stworzeniem zagrożenia dla użytkowników terenu obejmującego naprawę. </w:t>
      </w:r>
    </w:p>
    <w:p w14:paraId="115A9F92" w14:textId="77777777" w:rsidR="000E2455" w:rsidRPr="00F0687C" w:rsidRDefault="006B4817" w:rsidP="002E5BD9">
      <w:pPr>
        <w:pStyle w:val="Nagwek2"/>
        <w:numPr>
          <w:ilvl w:val="0"/>
          <w:numId w:val="29"/>
        </w:numPr>
        <w:spacing w:after="120" w:line="360" w:lineRule="auto"/>
        <w:ind w:left="284" w:hanging="357"/>
        <w:jc w:val="left"/>
        <w:rPr>
          <w:rFonts w:asciiTheme="minorHAnsi" w:eastAsia="SimSun" w:hAnsiTheme="minorHAnsi" w:cstheme="minorHAnsi"/>
          <w:strike/>
          <w:sz w:val="22"/>
          <w:szCs w:val="22"/>
        </w:rPr>
      </w:pPr>
      <w:r w:rsidRPr="00F0687C">
        <w:rPr>
          <w:rFonts w:asciiTheme="minorHAnsi" w:eastAsia="SimSun" w:hAnsiTheme="minorHAnsi" w:cstheme="minorHAnsi"/>
          <w:strike/>
          <w:sz w:val="22"/>
          <w:szCs w:val="22"/>
        </w:rPr>
        <w:t xml:space="preserve">Zamawiający zapewnia: </w:t>
      </w:r>
      <w:r w:rsidR="00D74647" w:rsidRPr="00F0687C">
        <w:rPr>
          <w:rFonts w:asciiTheme="minorHAnsi" w:eastAsia="SimSun" w:hAnsiTheme="minorHAnsi" w:cstheme="minorHAnsi"/>
          <w:b w:val="0"/>
          <w:bCs w:val="0"/>
          <w:strike/>
          <w:color w:val="1F4E79" w:themeColor="accent1" w:themeShade="80"/>
          <w:sz w:val="22"/>
          <w:szCs w:val="22"/>
        </w:rPr>
        <w:t>[</w:t>
      </w:r>
      <w:r w:rsidR="003E5ADC" w:rsidRPr="00F0687C">
        <w:rPr>
          <w:rFonts w:asciiTheme="minorHAnsi" w:eastAsia="SimSun" w:hAnsiTheme="minorHAnsi" w:cstheme="minorHAnsi"/>
          <w:b w:val="0"/>
          <w:bCs w:val="0"/>
          <w:strike/>
          <w:color w:val="1F4E79" w:themeColor="accent1" w:themeShade="80"/>
          <w:sz w:val="22"/>
          <w:szCs w:val="22"/>
        </w:rPr>
        <w:t>skreślić jeśli nie dotyczy</w:t>
      </w:r>
      <w:r w:rsidR="00D74647" w:rsidRPr="00F0687C">
        <w:rPr>
          <w:rFonts w:asciiTheme="minorHAnsi" w:eastAsia="SimSun" w:hAnsiTheme="minorHAnsi" w:cstheme="minorHAnsi"/>
          <w:b w:val="0"/>
          <w:bCs w:val="0"/>
          <w:strike/>
          <w:color w:val="1F4E79" w:themeColor="accent1" w:themeShade="80"/>
          <w:sz w:val="22"/>
          <w:szCs w:val="22"/>
        </w:rPr>
        <w:t>]</w:t>
      </w:r>
    </w:p>
    <w:p w14:paraId="60E984BD" w14:textId="5D62C0E0" w:rsidR="00792D0D" w:rsidRPr="0055784D" w:rsidRDefault="00792D0D" w:rsidP="002E5BD9">
      <w:pPr>
        <w:pStyle w:val="Nagwek2"/>
        <w:numPr>
          <w:ilvl w:val="0"/>
          <w:numId w:val="29"/>
        </w:numPr>
        <w:tabs>
          <w:tab w:val="right" w:leader="dot" w:pos="5103"/>
        </w:tabs>
        <w:spacing w:after="120" w:line="360" w:lineRule="auto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55784D">
        <w:rPr>
          <w:rFonts w:asciiTheme="minorHAnsi" w:eastAsia="SimSun" w:hAnsiTheme="minorHAnsi" w:cstheme="minorHAnsi"/>
          <w:sz w:val="22"/>
          <w:szCs w:val="22"/>
        </w:rPr>
        <w:t xml:space="preserve">Termin realizacji przedmiotu zamówienia: </w:t>
      </w:r>
    </w:p>
    <w:p w14:paraId="39BE974E" w14:textId="6DA1DB8D" w:rsidR="006B4817" w:rsidRDefault="003E3A48" w:rsidP="002E5BD9">
      <w:pPr>
        <w:spacing w:after="120" w:line="360" w:lineRule="auto"/>
        <w:ind w:left="284"/>
        <w:rPr>
          <w:rFonts w:asciiTheme="minorHAnsi" w:eastAsia="Open Sans" w:hAnsiTheme="minorHAnsi" w:cstheme="minorHAnsi"/>
          <w:iCs/>
          <w:color w:val="1F4E79" w:themeColor="accent1" w:themeShade="80"/>
          <w:sz w:val="22"/>
          <w:szCs w:val="22"/>
        </w:rPr>
      </w:pPr>
      <w:r w:rsidRPr="003B5F89">
        <w:rPr>
          <w:rFonts w:asciiTheme="minorHAnsi" w:eastAsia="Open Sans" w:hAnsiTheme="minorHAnsi" w:cstheme="minorHAnsi"/>
          <w:iCs/>
          <w:color w:val="1F4E79" w:themeColor="accent1" w:themeShade="80"/>
          <w:sz w:val="22"/>
          <w:szCs w:val="22"/>
        </w:rPr>
        <w:t>[</w:t>
      </w:r>
      <w:r w:rsidR="00792D0D" w:rsidRPr="003B5F89">
        <w:rPr>
          <w:rFonts w:asciiTheme="minorHAnsi" w:eastAsia="Open Sans" w:hAnsiTheme="minorHAnsi" w:cstheme="minorHAnsi"/>
          <w:iCs/>
          <w:color w:val="1F4E79" w:themeColor="accent1" w:themeShade="80"/>
          <w:sz w:val="22"/>
          <w:szCs w:val="22"/>
        </w:rPr>
        <w:t>nieprzekraczalny termin realizacji zamówienia wyrażony w dniach kalendarzowych od daty zawarcia umowy lub data realizacji zamówienia</w:t>
      </w:r>
      <w:r w:rsidRPr="003B5F89">
        <w:rPr>
          <w:rFonts w:asciiTheme="minorHAnsi" w:eastAsia="Open Sans" w:hAnsiTheme="minorHAnsi" w:cstheme="minorHAnsi"/>
          <w:iCs/>
          <w:color w:val="1F4E79" w:themeColor="accent1" w:themeShade="80"/>
          <w:sz w:val="22"/>
          <w:szCs w:val="22"/>
        </w:rPr>
        <w:t>]</w:t>
      </w:r>
    </w:p>
    <w:p w14:paraId="349E6DA4" w14:textId="46CB26CE" w:rsidR="008C0808" w:rsidRPr="002C6474" w:rsidRDefault="008C0808" w:rsidP="008C0808">
      <w:pPr>
        <w:spacing w:after="120" w:line="360" w:lineRule="auto"/>
        <w:ind w:left="284"/>
        <w:rPr>
          <w:rFonts w:asciiTheme="minorHAnsi" w:eastAsia="Open Sans" w:hAnsiTheme="minorHAnsi" w:cstheme="minorHAnsi"/>
          <w:iCs/>
          <w:sz w:val="22"/>
          <w:szCs w:val="22"/>
        </w:rPr>
      </w:pPr>
      <w:r w:rsidRPr="00DA581D">
        <w:rPr>
          <w:rFonts w:asciiTheme="minorHAnsi" w:eastAsia="Open Sans" w:hAnsiTheme="minorHAnsi" w:cstheme="minorHAnsi"/>
          <w:b/>
          <w:bCs/>
          <w:iCs/>
          <w:sz w:val="22"/>
          <w:szCs w:val="22"/>
        </w:rPr>
        <w:t>Od daty zawarcia umowy do 23 grudnia 202</w:t>
      </w:r>
      <w:r w:rsidR="002C6474" w:rsidRPr="00DA581D">
        <w:rPr>
          <w:rFonts w:asciiTheme="minorHAnsi" w:eastAsia="Open Sans" w:hAnsiTheme="minorHAnsi" w:cstheme="minorHAnsi"/>
          <w:b/>
          <w:bCs/>
          <w:iCs/>
          <w:sz w:val="22"/>
          <w:szCs w:val="22"/>
        </w:rPr>
        <w:t>6</w:t>
      </w:r>
      <w:r w:rsidRPr="00DA581D">
        <w:rPr>
          <w:rFonts w:asciiTheme="minorHAnsi" w:eastAsia="Open Sans" w:hAnsiTheme="minorHAnsi" w:cstheme="minorHAnsi"/>
          <w:b/>
          <w:bCs/>
          <w:iCs/>
          <w:sz w:val="22"/>
          <w:szCs w:val="22"/>
        </w:rPr>
        <w:t xml:space="preserve"> r. lub do wyczerpania kwoty wynagrodzenia, </w:t>
      </w:r>
      <w:r w:rsidRPr="00DA581D">
        <w:rPr>
          <w:rFonts w:asciiTheme="minorHAnsi" w:eastAsia="Open Sans" w:hAnsiTheme="minorHAnsi" w:cstheme="minorHAnsi"/>
          <w:b/>
          <w:bCs/>
          <w:iCs/>
          <w:sz w:val="22"/>
          <w:szCs w:val="22"/>
        </w:rPr>
        <w:br/>
        <w:t>w zależności, które z tych wydarzeń nastąpi wcześniej</w:t>
      </w:r>
      <w:r w:rsidRPr="002C6474">
        <w:rPr>
          <w:rFonts w:asciiTheme="minorHAnsi" w:eastAsia="Open Sans" w:hAnsiTheme="minorHAnsi" w:cstheme="minorHAnsi"/>
          <w:iCs/>
          <w:sz w:val="22"/>
          <w:szCs w:val="22"/>
        </w:rPr>
        <w:t xml:space="preserve">. Z uwzględnieniem podziału zawartego </w:t>
      </w:r>
      <w:r w:rsidRPr="002C6474">
        <w:rPr>
          <w:rFonts w:asciiTheme="minorHAnsi" w:eastAsia="Open Sans" w:hAnsiTheme="minorHAnsi" w:cstheme="minorHAnsi"/>
          <w:iCs/>
          <w:sz w:val="22"/>
          <w:szCs w:val="22"/>
        </w:rPr>
        <w:br/>
        <w:t>w zapisach umowy tj.:</w:t>
      </w:r>
    </w:p>
    <w:p w14:paraId="3CE0F5EF" w14:textId="77777777" w:rsidR="008C0808" w:rsidRPr="007E473F" w:rsidRDefault="008C0808" w:rsidP="008C0808">
      <w:pPr>
        <w:spacing w:after="120" w:line="360" w:lineRule="auto"/>
        <w:ind w:left="284"/>
        <w:rPr>
          <w:rFonts w:asciiTheme="minorHAnsi" w:eastAsia="Open Sans" w:hAnsiTheme="minorHAnsi" w:cstheme="minorHAnsi"/>
          <w:iCs/>
          <w:sz w:val="22"/>
          <w:szCs w:val="22"/>
        </w:rPr>
      </w:pPr>
      <w:r w:rsidRPr="007E473F">
        <w:rPr>
          <w:rFonts w:asciiTheme="minorHAnsi" w:eastAsia="Open Sans" w:hAnsiTheme="minorHAnsi" w:cstheme="minorHAnsi"/>
          <w:iCs/>
          <w:sz w:val="22"/>
          <w:szCs w:val="22"/>
        </w:rPr>
        <w:t>Przedmiot Umowy obejmuje i zostanie wykonany w podziale na dwa etapy:</w:t>
      </w:r>
    </w:p>
    <w:p w14:paraId="1D47A4FF" w14:textId="7AFC75FE" w:rsidR="008C0808" w:rsidRPr="007E473F" w:rsidRDefault="008C0808" w:rsidP="008C0808">
      <w:pPr>
        <w:spacing w:after="120" w:line="360" w:lineRule="auto"/>
        <w:ind w:left="284"/>
        <w:rPr>
          <w:rFonts w:asciiTheme="minorHAnsi" w:eastAsia="Open Sans" w:hAnsiTheme="minorHAnsi" w:cstheme="minorHAnsi"/>
          <w:iCs/>
          <w:sz w:val="22"/>
          <w:szCs w:val="22"/>
        </w:rPr>
      </w:pPr>
      <w:r w:rsidRPr="007E473F">
        <w:rPr>
          <w:rFonts w:asciiTheme="minorHAnsi" w:eastAsia="Open Sans" w:hAnsiTheme="minorHAnsi" w:cstheme="minorHAnsi"/>
          <w:iCs/>
          <w:sz w:val="22"/>
          <w:szCs w:val="22"/>
        </w:rPr>
        <w:lastRenderedPageBreak/>
        <w:t>a.</w:t>
      </w:r>
      <w:r w:rsidRPr="007E473F">
        <w:rPr>
          <w:rFonts w:asciiTheme="minorHAnsi" w:eastAsia="Open Sans" w:hAnsiTheme="minorHAnsi" w:cstheme="minorHAnsi"/>
          <w:iCs/>
          <w:sz w:val="22"/>
          <w:szCs w:val="22"/>
        </w:rPr>
        <w:tab/>
      </w:r>
      <w:r w:rsidRPr="007E473F">
        <w:rPr>
          <w:rFonts w:asciiTheme="minorHAnsi" w:eastAsia="Open Sans" w:hAnsiTheme="minorHAnsi" w:cstheme="minorHAnsi"/>
          <w:b/>
          <w:bCs/>
          <w:iCs/>
          <w:sz w:val="22"/>
          <w:szCs w:val="22"/>
        </w:rPr>
        <w:t>Etap I-</w:t>
      </w:r>
      <w:proofErr w:type="spellStart"/>
      <w:r w:rsidRPr="007E473F">
        <w:rPr>
          <w:rFonts w:asciiTheme="minorHAnsi" w:eastAsia="Open Sans" w:hAnsiTheme="minorHAnsi" w:cstheme="minorHAnsi"/>
          <w:b/>
          <w:bCs/>
          <w:iCs/>
          <w:sz w:val="22"/>
          <w:szCs w:val="22"/>
        </w:rPr>
        <w:t>szy</w:t>
      </w:r>
      <w:proofErr w:type="spellEnd"/>
      <w:r w:rsidRPr="007E473F">
        <w:rPr>
          <w:rFonts w:asciiTheme="minorHAnsi" w:eastAsia="Open Sans" w:hAnsiTheme="minorHAnsi" w:cstheme="minorHAnsi"/>
          <w:iCs/>
          <w:sz w:val="22"/>
          <w:szCs w:val="22"/>
        </w:rPr>
        <w:t xml:space="preserve"> - do </w:t>
      </w:r>
      <w:r w:rsidR="007E473F" w:rsidRPr="007E473F">
        <w:rPr>
          <w:rFonts w:asciiTheme="minorHAnsi" w:eastAsia="Open Sans" w:hAnsiTheme="minorHAnsi" w:cstheme="minorHAnsi"/>
          <w:iCs/>
          <w:sz w:val="22"/>
          <w:szCs w:val="22"/>
        </w:rPr>
        <w:t>4</w:t>
      </w:r>
      <w:r w:rsidRPr="007E473F">
        <w:rPr>
          <w:rFonts w:asciiTheme="minorHAnsi" w:eastAsia="Open Sans" w:hAnsiTheme="minorHAnsi" w:cstheme="minorHAnsi"/>
          <w:iCs/>
          <w:sz w:val="22"/>
          <w:szCs w:val="22"/>
        </w:rPr>
        <w:t>0 dni od daty podpisania Umowy,</w:t>
      </w:r>
    </w:p>
    <w:p w14:paraId="6E040CF0" w14:textId="127E27EA" w:rsidR="00F0687C" w:rsidRPr="002C6474" w:rsidRDefault="008C0808" w:rsidP="008C0808">
      <w:pPr>
        <w:keepNext/>
        <w:widowControl w:val="0"/>
        <w:spacing w:after="240"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E473F">
        <w:rPr>
          <w:rFonts w:asciiTheme="minorHAnsi" w:eastAsia="Open Sans" w:hAnsiTheme="minorHAnsi" w:cstheme="minorHAnsi"/>
          <w:iCs/>
          <w:sz w:val="22"/>
          <w:szCs w:val="22"/>
        </w:rPr>
        <w:t>b.</w:t>
      </w:r>
      <w:r w:rsidRPr="007E473F">
        <w:rPr>
          <w:rFonts w:asciiTheme="minorHAnsi" w:eastAsia="Open Sans" w:hAnsiTheme="minorHAnsi" w:cstheme="minorHAnsi"/>
          <w:iCs/>
          <w:sz w:val="22"/>
          <w:szCs w:val="22"/>
        </w:rPr>
        <w:tab/>
      </w:r>
      <w:r w:rsidRPr="007E473F">
        <w:rPr>
          <w:rFonts w:asciiTheme="minorHAnsi" w:eastAsia="Open Sans" w:hAnsiTheme="minorHAnsi" w:cstheme="minorHAnsi"/>
          <w:b/>
          <w:bCs/>
          <w:iCs/>
          <w:sz w:val="22"/>
          <w:szCs w:val="22"/>
        </w:rPr>
        <w:t>Etap II-</w:t>
      </w:r>
      <w:proofErr w:type="spellStart"/>
      <w:r w:rsidRPr="007E473F">
        <w:rPr>
          <w:rFonts w:asciiTheme="minorHAnsi" w:eastAsia="Open Sans" w:hAnsiTheme="minorHAnsi" w:cstheme="minorHAnsi"/>
          <w:b/>
          <w:bCs/>
          <w:iCs/>
          <w:sz w:val="22"/>
          <w:szCs w:val="22"/>
        </w:rPr>
        <w:t>gi</w:t>
      </w:r>
      <w:proofErr w:type="spellEnd"/>
      <w:r w:rsidRPr="007E473F">
        <w:rPr>
          <w:rFonts w:asciiTheme="minorHAnsi" w:eastAsia="Open Sans" w:hAnsiTheme="minorHAnsi" w:cstheme="minorHAnsi"/>
          <w:iCs/>
          <w:sz w:val="22"/>
          <w:szCs w:val="22"/>
        </w:rPr>
        <w:t xml:space="preserve"> – do 23.12.202</w:t>
      </w:r>
      <w:r w:rsidR="002C6474" w:rsidRPr="007E473F">
        <w:rPr>
          <w:rFonts w:asciiTheme="minorHAnsi" w:eastAsia="Open Sans" w:hAnsiTheme="minorHAnsi" w:cstheme="minorHAnsi"/>
          <w:iCs/>
          <w:sz w:val="22"/>
          <w:szCs w:val="22"/>
        </w:rPr>
        <w:t xml:space="preserve">6 </w:t>
      </w:r>
      <w:r w:rsidRPr="007E473F">
        <w:rPr>
          <w:rFonts w:asciiTheme="minorHAnsi" w:eastAsia="Open Sans" w:hAnsiTheme="minorHAnsi" w:cstheme="minorHAnsi"/>
          <w:iCs/>
          <w:sz w:val="22"/>
          <w:szCs w:val="22"/>
        </w:rPr>
        <w:t>r. lub do wyczerpania kwoty wynagrodzenia, w zależności od tego, które z tych zdarzeń nastąpi wcześniej</w:t>
      </w:r>
      <w:r w:rsidR="00F0687C" w:rsidRPr="007E473F">
        <w:rPr>
          <w:rFonts w:asciiTheme="minorHAnsi" w:eastAsia="Open Sans" w:hAnsiTheme="minorHAnsi" w:cstheme="minorHAnsi"/>
          <w:sz w:val="22"/>
          <w:szCs w:val="22"/>
        </w:rPr>
        <w:t>.</w:t>
      </w:r>
    </w:p>
    <w:p w14:paraId="4B854D6F" w14:textId="77777777" w:rsidR="006B4817" w:rsidRPr="0055784D" w:rsidRDefault="006B4817" w:rsidP="002E5BD9">
      <w:pPr>
        <w:pStyle w:val="Nagwek2"/>
        <w:numPr>
          <w:ilvl w:val="0"/>
          <w:numId w:val="29"/>
        </w:numPr>
        <w:spacing w:after="120" w:line="360" w:lineRule="auto"/>
        <w:ind w:left="284" w:hanging="357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5784D">
        <w:rPr>
          <w:rFonts w:asciiTheme="minorHAnsi" w:eastAsia="SimSun" w:hAnsiTheme="minorHAnsi" w:cstheme="minorHAnsi"/>
          <w:sz w:val="22"/>
          <w:szCs w:val="22"/>
        </w:rPr>
        <w:t xml:space="preserve">Sposób przygotowania oferty Wykonawcy: </w:t>
      </w:r>
    </w:p>
    <w:p w14:paraId="53F880B4" w14:textId="1B582E49" w:rsidR="002502AC" w:rsidRPr="0055784D" w:rsidRDefault="002502AC" w:rsidP="002E5BD9">
      <w:pPr>
        <w:spacing w:after="120" w:line="360" w:lineRule="auto"/>
        <w:ind w:left="284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>W ofercie należy określić cenę brutto realizacji</w:t>
      </w:r>
      <w:r w:rsidR="003E2829"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przedmiotu</w:t>
      </w:r>
      <w:r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zamówienia. Cena oferty ma być wyrażona cyfrowo i słownie. Oferowana cena za wykonanie</w:t>
      </w:r>
      <w:r w:rsidR="003E2829"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przedmiotu</w:t>
      </w:r>
      <w:r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zamówienia powinna obejmować kompleks czynności i kosztów z nimi związanych. Jeśli Wykonawca jest osobą fizyczną </w:t>
      </w:r>
      <w:r w:rsidR="00CB245F"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>cena brutto powinna</w:t>
      </w:r>
      <w:r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zawierać wszystkie obowiązkowe składki i potrącenia. </w:t>
      </w:r>
    </w:p>
    <w:p w14:paraId="7F6E4A03" w14:textId="060F78CB" w:rsidR="002502AC" w:rsidRPr="0055784D" w:rsidRDefault="008D4BB1" w:rsidP="002E5BD9">
      <w:pPr>
        <w:keepNext/>
        <w:keepLines/>
        <w:spacing w:after="120" w:line="360" w:lineRule="auto"/>
        <w:ind w:left="284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Wykonawca ma prawo złożyć tylko jedną ofertę. </w:t>
      </w:r>
      <w:r w:rsidR="002502AC"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>Ofert</w:t>
      </w:r>
      <w:r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>ę należy sporządzić w języku polskim, w</w:t>
      </w:r>
      <w:r w:rsidR="00937A37">
        <w:rPr>
          <w:rFonts w:asciiTheme="minorHAnsi" w:eastAsia="Open Sans" w:hAnsiTheme="minorHAnsi" w:cstheme="minorHAnsi"/>
          <w:color w:val="000000"/>
          <w:sz w:val="22"/>
          <w:szCs w:val="22"/>
        </w:rPr>
        <w:t> </w:t>
      </w:r>
      <w:r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>sposób czytelny</w:t>
      </w:r>
      <w:r w:rsidR="00F0582B"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>.</w:t>
      </w:r>
      <w:r w:rsidR="002502AC"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W ofercie należy określić proponowany termin wykonania wszystkich prac</w:t>
      </w:r>
      <w:r w:rsidR="008C7A4B"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, </w:t>
      </w:r>
      <w:r w:rsidR="00131D4C"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>będących przedmiotem zamówienia, przy czym</w:t>
      </w:r>
      <w:r w:rsidR="008C7A4B"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nie może być </w:t>
      </w:r>
      <w:r w:rsidR="00131D4C"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on </w:t>
      </w:r>
      <w:r w:rsidR="008C7A4B"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>dłuższy niż termin określony w</w:t>
      </w:r>
      <w:r w:rsidR="00937A37">
        <w:rPr>
          <w:rFonts w:asciiTheme="minorHAnsi" w:eastAsia="Open Sans" w:hAnsiTheme="minorHAnsi" w:cstheme="minorHAnsi"/>
          <w:color w:val="000000"/>
          <w:sz w:val="22"/>
          <w:szCs w:val="22"/>
        </w:rPr>
        <w:t> </w:t>
      </w:r>
      <w:r w:rsidR="008C7A4B"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>pkt 5 zapytania ofertowego.</w:t>
      </w:r>
    </w:p>
    <w:p w14:paraId="2DF8AE53" w14:textId="442FBACC" w:rsidR="003B5F89" w:rsidRPr="003B5F89" w:rsidRDefault="002502AC" w:rsidP="002E5BD9">
      <w:pPr>
        <w:tabs>
          <w:tab w:val="right" w:leader="dot" w:pos="5103"/>
        </w:tabs>
        <w:spacing w:after="120" w:line="360" w:lineRule="auto"/>
        <w:ind w:left="284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Do </w:t>
      </w:r>
      <w:r w:rsidRPr="00DA581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oferty </w:t>
      </w:r>
      <w:r w:rsidR="00D17065" w:rsidRPr="00DA581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(Załącznik nr </w:t>
      </w:r>
      <w:r w:rsidR="00DA581D" w:rsidRPr="00DA581D">
        <w:rPr>
          <w:rFonts w:asciiTheme="minorHAnsi" w:eastAsia="Open Sans" w:hAnsiTheme="minorHAnsi" w:cstheme="minorHAnsi"/>
          <w:color w:val="000000"/>
          <w:sz w:val="22"/>
          <w:szCs w:val="22"/>
        </w:rPr>
        <w:t>4</w:t>
      </w:r>
      <w:r w:rsidR="00D17065" w:rsidRPr="00DA581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) </w:t>
      </w:r>
      <w:r w:rsidRPr="00DA581D">
        <w:rPr>
          <w:rFonts w:asciiTheme="minorHAnsi" w:eastAsia="Open Sans" w:hAnsiTheme="minorHAnsi" w:cstheme="minorHAnsi"/>
          <w:color w:val="000000"/>
          <w:sz w:val="22"/>
          <w:szCs w:val="22"/>
        </w:rPr>
        <w:t>należy</w:t>
      </w:r>
      <w:r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dołączyć:</w:t>
      </w:r>
      <w:r w:rsidR="00792D0D"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</w:t>
      </w:r>
      <w:r w:rsidR="003B5F89" w:rsidRPr="003B5F89">
        <w:rPr>
          <w:rFonts w:asciiTheme="minorHAnsi" w:eastAsia="SimSun" w:hAnsiTheme="minorHAnsi" w:cstheme="minorHAnsi"/>
          <w:color w:val="1F4E79" w:themeColor="accent1" w:themeShade="80"/>
          <w:sz w:val="22"/>
          <w:szCs w:val="22"/>
        </w:rPr>
        <w:t>[</w:t>
      </w:r>
      <w:r w:rsidR="003B5F89">
        <w:rPr>
          <w:rFonts w:asciiTheme="minorHAnsi" w:eastAsia="SimSun" w:hAnsiTheme="minorHAnsi" w:cstheme="minorHAnsi"/>
          <w:color w:val="1F4E79" w:themeColor="accent1" w:themeShade="80"/>
          <w:sz w:val="22"/>
          <w:szCs w:val="22"/>
        </w:rPr>
        <w:t>n</w:t>
      </w:r>
      <w:r w:rsidR="003B5F89" w:rsidRPr="003B5F89">
        <w:rPr>
          <w:rFonts w:asciiTheme="minorHAnsi" w:eastAsia="SimSun" w:hAnsiTheme="minorHAnsi" w:cstheme="minorHAnsi"/>
          <w:color w:val="1F4E79" w:themeColor="accent1" w:themeShade="80"/>
          <w:sz w:val="22"/>
          <w:szCs w:val="22"/>
        </w:rPr>
        <w:t xml:space="preserve">ależy </w:t>
      </w:r>
      <w:r w:rsidR="003B5F89" w:rsidRPr="003B5F89">
        <w:rPr>
          <w:rFonts w:asciiTheme="minorHAnsi" w:eastAsia="Open Sans" w:hAnsiTheme="minorHAnsi" w:cstheme="minorHAnsi"/>
          <w:color w:val="1F4E79" w:themeColor="accent1" w:themeShade="80"/>
          <w:sz w:val="22"/>
          <w:szCs w:val="22"/>
        </w:rPr>
        <w:t>określić wymogi względem załączników do oferty]</w:t>
      </w:r>
    </w:p>
    <w:p w14:paraId="0999E8A6" w14:textId="564687D2" w:rsidR="008C0808" w:rsidRPr="002C6474" w:rsidRDefault="008C0808" w:rsidP="008C0808">
      <w:pPr>
        <w:pStyle w:val="Akapitzlist"/>
        <w:numPr>
          <w:ilvl w:val="0"/>
          <w:numId w:val="34"/>
        </w:numPr>
        <w:tabs>
          <w:tab w:val="right" w:leader="dot" w:pos="5103"/>
        </w:tabs>
        <w:spacing w:after="120" w:line="360" w:lineRule="auto"/>
        <w:ind w:left="709"/>
        <w:rPr>
          <w:rFonts w:asciiTheme="minorHAnsi" w:eastAsia="Open Sans" w:hAnsiTheme="minorHAnsi" w:cstheme="minorHAnsi"/>
          <w:sz w:val="22"/>
          <w:szCs w:val="22"/>
        </w:rPr>
      </w:pPr>
      <w:bookmarkStart w:id="2" w:name="_Hlk221006466"/>
      <w:r w:rsidRPr="002C6474">
        <w:rPr>
          <w:rFonts w:asciiTheme="minorHAnsi" w:eastAsia="SimSun" w:hAnsiTheme="minorHAnsi" w:cstheme="minorHAnsi"/>
          <w:sz w:val="22"/>
          <w:szCs w:val="22"/>
        </w:rPr>
        <w:t xml:space="preserve">Oświadczenie </w:t>
      </w:r>
      <w:r w:rsidRPr="002C6474">
        <w:rPr>
          <w:rFonts w:asciiTheme="minorHAnsi" w:eastAsia="Open Sans" w:hAnsiTheme="minorHAnsi" w:cstheme="minorHAnsi"/>
          <w:sz w:val="22"/>
          <w:szCs w:val="22"/>
        </w:rPr>
        <w:t>o niepodleganiu wykluczeniu</w:t>
      </w:r>
      <w:r w:rsidR="00E54543">
        <w:rPr>
          <w:rFonts w:asciiTheme="minorHAnsi" w:eastAsia="Open Sans" w:hAnsiTheme="minorHAnsi" w:cstheme="minorHAnsi"/>
          <w:sz w:val="22"/>
          <w:szCs w:val="22"/>
        </w:rPr>
        <w:t>,</w:t>
      </w:r>
      <w:r w:rsidRPr="002C6474">
        <w:rPr>
          <w:rFonts w:asciiTheme="minorHAnsi" w:eastAsia="Open Sans" w:hAnsiTheme="minorHAnsi" w:cstheme="minorHAnsi"/>
          <w:sz w:val="22"/>
          <w:szCs w:val="22"/>
        </w:rPr>
        <w:t xml:space="preserve"> według wzoru stanowiącego załącznik nr 1 do zapytania ofertowego</w:t>
      </w:r>
      <w:r w:rsidRPr="002C6474">
        <w:rPr>
          <w:rFonts w:asciiTheme="minorHAnsi" w:eastAsia="SimSun" w:hAnsiTheme="minorHAnsi" w:cstheme="minorHAnsi"/>
          <w:sz w:val="22"/>
          <w:szCs w:val="22"/>
        </w:rPr>
        <w:t>.</w:t>
      </w:r>
    </w:p>
    <w:p w14:paraId="707EE884" w14:textId="504BAA45" w:rsidR="008C0808" w:rsidRPr="002C6474" w:rsidRDefault="008C0808" w:rsidP="008C0808">
      <w:pPr>
        <w:pStyle w:val="Akapitzlist"/>
        <w:numPr>
          <w:ilvl w:val="0"/>
          <w:numId w:val="34"/>
        </w:numPr>
        <w:tabs>
          <w:tab w:val="right" w:leader="dot" w:pos="5103"/>
          <w:tab w:val="right" w:leader="dot" w:pos="7938"/>
        </w:tabs>
        <w:spacing w:after="120" w:line="360" w:lineRule="auto"/>
        <w:ind w:left="709" w:hanging="357"/>
        <w:rPr>
          <w:rFonts w:asciiTheme="minorHAnsi" w:eastAsia="Open Sans" w:hAnsiTheme="minorHAnsi" w:cstheme="minorHAnsi"/>
          <w:sz w:val="22"/>
          <w:szCs w:val="22"/>
        </w:rPr>
      </w:pPr>
      <w:r w:rsidRPr="002C6474">
        <w:rPr>
          <w:rFonts w:asciiTheme="minorHAnsi" w:eastAsia="SimSun" w:hAnsiTheme="minorHAnsi" w:cstheme="minorHAnsi"/>
          <w:sz w:val="22"/>
          <w:szCs w:val="22"/>
        </w:rPr>
        <w:t>Oświadczenie załączone przez Wykonawcę o posiadaniu min. 2 letniego doświadczenia przy obsłudze zapór słupków firmy BFT</w:t>
      </w:r>
      <w:r w:rsidR="00E54543">
        <w:rPr>
          <w:rFonts w:asciiTheme="minorHAnsi" w:eastAsia="SimSun" w:hAnsiTheme="minorHAnsi" w:cstheme="minorHAnsi"/>
          <w:sz w:val="22"/>
          <w:szCs w:val="22"/>
        </w:rPr>
        <w:t>, według wzoru stanowiącego załącznik nr 2 do zapytania ofertowego</w:t>
      </w:r>
      <w:r w:rsidRPr="002C6474">
        <w:rPr>
          <w:rFonts w:asciiTheme="minorHAnsi" w:eastAsia="SimSun" w:hAnsiTheme="minorHAnsi" w:cstheme="minorHAnsi"/>
          <w:sz w:val="22"/>
          <w:szCs w:val="22"/>
        </w:rPr>
        <w:t>.</w:t>
      </w:r>
      <w:r w:rsidRPr="002C6474">
        <w:rPr>
          <w:rStyle w:val="Odwoanieprzypisudolnego"/>
          <w:rFonts w:asciiTheme="minorHAnsi" w:eastAsia="SimSun" w:hAnsiTheme="minorHAnsi" w:cstheme="minorHAnsi"/>
          <w:sz w:val="22"/>
          <w:szCs w:val="22"/>
        </w:rPr>
        <w:footnoteReference w:id="5"/>
      </w:r>
    </w:p>
    <w:p w14:paraId="22E28157" w14:textId="1A99B4FA" w:rsidR="006B4817" w:rsidRPr="0055784D" w:rsidRDefault="006B4817" w:rsidP="002E5BD9">
      <w:pPr>
        <w:pStyle w:val="Nagwek2"/>
        <w:numPr>
          <w:ilvl w:val="0"/>
          <w:numId w:val="29"/>
        </w:numPr>
        <w:spacing w:after="120" w:line="360" w:lineRule="auto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55784D">
        <w:rPr>
          <w:rFonts w:asciiTheme="minorHAnsi" w:eastAsia="SimSun" w:hAnsiTheme="minorHAnsi" w:cstheme="minorHAnsi"/>
          <w:sz w:val="22"/>
          <w:szCs w:val="22"/>
        </w:rPr>
        <w:t>Kryteria oceny ofert</w:t>
      </w:r>
      <w:r w:rsidR="00806508" w:rsidRPr="0055784D">
        <w:rPr>
          <w:rFonts w:asciiTheme="minorHAnsi" w:eastAsia="SimSun" w:hAnsiTheme="minorHAnsi" w:cstheme="minorHAnsi"/>
          <w:sz w:val="22"/>
          <w:szCs w:val="22"/>
        </w:rPr>
        <w:t xml:space="preserve">, ich waga i </w:t>
      </w:r>
      <w:r w:rsidR="000A163C" w:rsidRPr="0055784D">
        <w:rPr>
          <w:rFonts w:asciiTheme="minorHAnsi" w:eastAsia="SimSun" w:hAnsiTheme="minorHAnsi" w:cstheme="minorHAnsi"/>
          <w:sz w:val="22"/>
          <w:szCs w:val="22"/>
        </w:rPr>
        <w:t>sposób oceny</w:t>
      </w:r>
      <w:r w:rsidR="009369AF" w:rsidRPr="0055784D">
        <w:rPr>
          <w:rFonts w:asciiTheme="minorHAnsi" w:eastAsia="SimSun" w:hAnsiTheme="minorHAnsi" w:cstheme="minorHAnsi"/>
          <w:sz w:val="22"/>
          <w:szCs w:val="22"/>
        </w:rPr>
        <w:t>:</w:t>
      </w:r>
    </w:p>
    <w:bookmarkEnd w:id="2"/>
    <w:p w14:paraId="2A4932BA" w14:textId="71A946D6" w:rsidR="00806508" w:rsidRPr="0055784D" w:rsidRDefault="00806508" w:rsidP="002E5BD9">
      <w:pPr>
        <w:pStyle w:val="Akapitzlist"/>
        <w:keepNext/>
        <w:widowControl w:val="0"/>
        <w:numPr>
          <w:ilvl w:val="0"/>
          <w:numId w:val="37"/>
        </w:numPr>
        <w:spacing w:after="120" w:line="36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55784D">
        <w:rPr>
          <w:rFonts w:asciiTheme="minorHAnsi" w:hAnsiTheme="minorHAnsi" w:cstheme="minorHAnsi"/>
          <w:sz w:val="22"/>
          <w:szCs w:val="22"/>
        </w:rPr>
        <w:t>Przy wyborze najkorzystniejszej oferty Zamawiający kierował się będzie następującymi kryteriami i ich wagami:</w:t>
      </w:r>
    </w:p>
    <w:p w14:paraId="1856156A" w14:textId="15C89B2A" w:rsidR="00F0687C" w:rsidRDefault="00806508" w:rsidP="002E5BD9">
      <w:pPr>
        <w:pStyle w:val="Akapitzlist"/>
        <w:keepNext/>
        <w:widowControl w:val="0"/>
        <w:numPr>
          <w:ilvl w:val="0"/>
          <w:numId w:val="43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A5FAF">
        <w:rPr>
          <w:rFonts w:asciiTheme="minorHAnsi" w:hAnsiTheme="minorHAnsi" w:cstheme="minorHAnsi"/>
          <w:sz w:val="22"/>
          <w:szCs w:val="22"/>
        </w:rPr>
        <w:t>cena („C”) –</w:t>
      </w:r>
      <w:r w:rsidR="00F0687C">
        <w:rPr>
          <w:rFonts w:asciiTheme="minorHAnsi" w:hAnsiTheme="minorHAnsi" w:cstheme="minorHAnsi"/>
          <w:sz w:val="22"/>
          <w:szCs w:val="22"/>
        </w:rPr>
        <w:t xml:space="preserve"> </w:t>
      </w:r>
      <w:r w:rsidR="008C0808">
        <w:rPr>
          <w:rFonts w:asciiTheme="minorHAnsi" w:hAnsiTheme="minorHAnsi" w:cstheme="minorHAnsi"/>
          <w:sz w:val="22"/>
          <w:szCs w:val="22"/>
        </w:rPr>
        <w:t>10</w:t>
      </w:r>
      <w:r w:rsidR="00F0687C">
        <w:rPr>
          <w:rFonts w:asciiTheme="minorHAnsi" w:hAnsiTheme="minorHAnsi" w:cstheme="minorHAnsi"/>
          <w:sz w:val="22"/>
          <w:szCs w:val="22"/>
        </w:rPr>
        <w:t xml:space="preserve">0 </w:t>
      </w:r>
      <w:r w:rsidR="0049301F" w:rsidRPr="0055784D">
        <w:rPr>
          <w:rFonts w:asciiTheme="minorHAnsi" w:hAnsiTheme="minorHAnsi" w:cstheme="minorHAnsi"/>
          <w:sz w:val="22"/>
          <w:szCs w:val="22"/>
        </w:rPr>
        <w:t>pkt</w:t>
      </w:r>
      <w:r w:rsidR="004C41C0" w:rsidRPr="0055784D">
        <w:rPr>
          <w:rFonts w:asciiTheme="minorHAnsi" w:hAnsiTheme="minorHAnsi" w:cstheme="minorHAnsi"/>
          <w:sz w:val="22"/>
          <w:szCs w:val="22"/>
        </w:rPr>
        <w:t>,</w:t>
      </w:r>
      <w:r w:rsidR="00F068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2B67D9" w14:textId="2882BD69" w:rsidR="00806508" w:rsidRPr="00605305" w:rsidRDefault="00806508" w:rsidP="002E5BD9">
      <w:pPr>
        <w:pStyle w:val="Akapitzlist"/>
        <w:keepNext/>
        <w:widowControl w:val="0"/>
        <w:numPr>
          <w:ilvl w:val="0"/>
          <w:numId w:val="37"/>
        </w:numPr>
        <w:spacing w:after="120" w:line="360" w:lineRule="auto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605305">
        <w:rPr>
          <w:rFonts w:asciiTheme="minorHAnsi" w:hAnsiTheme="minorHAnsi" w:cstheme="minorHAnsi"/>
          <w:sz w:val="22"/>
          <w:szCs w:val="22"/>
        </w:rPr>
        <w:t xml:space="preserve">Sposób dokonania oceny: </w:t>
      </w:r>
    </w:p>
    <w:p w14:paraId="785318AB" w14:textId="693D329B" w:rsidR="001A5FAF" w:rsidRPr="001A5FAF" w:rsidRDefault="001D07A7" w:rsidP="002E5BD9">
      <w:pPr>
        <w:pStyle w:val="Akapitzlist"/>
        <w:keepNext/>
        <w:widowControl w:val="0"/>
        <w:numPr>
          <w:ilvl w:val="0"/>
          <w:numId w:val="21"/>
        </w:numPr>
        <w:spacing w:after="120" w:line="360" w:lineRule="auto"/>
        <w:ind w:left="851" w:hanging="284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5784D">
        <w:rPr>
          <w:rFonts w:asciiTheme="minorHAnsi" w:eastAsiaTheme="minorEastAsia" w:hAnsiTheme="minorHAnsi" w:cstheme="minorHAnsi"/>
          <w:sz w:val="22"/>
          <w:szCs w:val="22"/>
        </w:rPr>
        <w:t xml:space="preserve">Punkty w kryterium </w:t>
      </w:r>
      <w:r w:rsidRPr="0055784D">
        <w:rPr>
          <w:rFonts w:asciiTheme="minorHAnsi" w:hAnsiTheme="minorHAnsi" w:cstheme="minorHAnsi"/>
          <w:b/>
          <w:bCs/>
          <w:sz w:val="22"/>
          <w:szCs w:val="22"/>
        </w:rPr>
        <w:t>cena</w:t>
      </w:r>
      <w:r w:rsidRPr="0055784D">
        <w:rPr>
          <w:rFonts w:asciiTheme="minorHAnsi" w:hAnsiTheme="minorHAnsi" w:cstheme="minorHAnsi"/>
          <w:sz w:val="22"/>
          <w:szCs w:val="22"/>
        </w:rPr>
        <w:t xml:space="preserve"> („</w:t>
      </w:r>
      <w:r w:rsidRPr="0055784D">
        <w:rPr>
          <w:rFonts w:asciiTheme="minorHAnsi" w:hAnsiTheme="minorHAnsi" w:cstheme="minorHAnsi"/>
          <w:b/>
          <w:sz w:val="22"/>
          <w:szCs w:val="22"/>
        </w:rPr>
        <w:t>C</w:t>
      </w:r>
      <w:r w:rsidRPr="0055784D">
        <w:rPr>
          <w:rFonts w:asciiTheme="minorHAnsi" w:hAnsiTheme="minorHAnsi" w:cstheme="minorHAnsi"/>
          <w:sz w:val="22"/>
          <w:szCs w:val="22"/>
        </w:rPr>
        <w:t>”)</w:t>
      </w:r>
      <w:r w:rsidR="00605305">
        <w:rPr>
          <w:rFonts w:asciiTheme="minorHAnsi" w:hAnsiTheme="minorHAnsi" w:cstheme="minorHAnsi"/>
          <w:sz w:val="22"/>
          <w:szCs w:val="22"/>
        </w:rPr>
        <w:t xml:space="preserve">. </w:t>
      </w:r>
      <w:r w:rsidR="00605305">
        <w:rPr>
          <w:rFonts w:asciiTheme="minorHAnsi" w:hAnsiTheme="minorHAnsi" w:cstheme="minorHAnsi"/>
          <w:sz w:val="22"/>
          <w:szCs w:val="22"/>
        </w:rPr>
        <w:br/>
        <w:t xml:space="preserve">Kryterium ceny równa się najniższej zaoferowanej ofercie brutto podzielonej przez cenę </w:t>
      </w:r>
      <w:r w:rsidR="00605305">
        <w:rPr>
          <w:rFonts w:asciiTheme="minorHAnsi" w:hAnsiTheme="minorHAnsi" w:cstheme="minorHAnsi"/>
          <w:sz w:val="22"/>
          <w:szCs w:val="22"/>
        </w:rPr>
        <w:lastRenderedPageBreak/>
        <w:t xml:space="preserve">brutto badanej oferty, pomnożonej przez liczbę punktów. </w:t>
      </w:r>
    </w:p>
    <w:p w14:paraId="47B0DF70" w14:textId="257799C6" w:rsidR="0049301F" w:rsidRPr="001A5FAF" w:rsidRDefault="0049301F" w:rsidP="002E5BD9">
      <w:pPr>
        <w:pStyle w:val="Akapitzlist"/>
        <w:keepNext/>
        <w:widowControl w:val="0"/>
        <w:spacing w:line="360" w:lineRule="auto"/>
        <w:ind w:left="992"/>
        <w:rPr>
          <w:rFonts w:asciiTheme="minorHAnsi" w:hAnsiTheme="minorHAnsi" w:cstheme="minorHAnsi"/>
          <w:b/>
          <w:sz w:val="22"/>
          <w:szCs w:val="22"/>
        </w:rPr>
      </w:pPr>
      <w:r w:rsidRPr="001A5FAF">
        <w:rPr>
          <w:rFonts w:asciiTheme="minorHAnsi" w:eastAsiaTheme="minorEastAsia" w:hAnsiTheme="minorHAnsi" w:cstheme="minorHAnsi"/>
          <w:sz w:val="22"/>
          <w:szCs w:val="22"/>
        </w:rPr>
        <w:t>najniższa zaoferowana cena brutto</w:t>
      </w:r>
    </w:p>
    <w:p w14:paraId="6778A66C" w14:textId="53F15E31" w:rsidR="0049301F" w:rsidRPr="003677BE" w:rsidRDefault="0049301F" w:rsidP="002E5BD9">
      <w:pPr>
        <w:pStyle w:val="Akapitzlist"/>
        <w:keepNext/>
        <w:widowControl w:val="0"/>
        <w:tabs>
          <w:tab w:val="right" w:leader="hyphen" w:pos="4962"/>
          <w:tab w:val="right" w:leader="dot" w:pos="5245"/>
        </w:tabs>
        <w:spacing w:line="360" w:lineRule="auto"/>
        <w:ind w:left="709" w:hanging="142"/>
        <w:contextualSpacing w:val="0"/>
        <w:rPr>
          <w:rFonts w:asciiTheme="minorHAnsi" w:eastAsiaTheme="minorEastAsia" w:hAnsiTheme="minorHAnsi" w:cstheme="minorHAnsi"/>
          <w:sz w:val="22"/>
          <w:szCs w:val="22"/>
        </w:rPr>
      </w:pPr>
      <w:r w:rsidRPr="003677BE">
        <w:rPr>
          <w:rFonts w:asciiTheme="minorHAnsi" w:eastAsiaTheme="minorEastAsia" w:hAnsiTheme="minorHAnsi" w:cstheme="minorHAnsi"/>
          <w:b/>
          <w:sz w:val="22"/>
          <w:szCs w:val="22"/>
        </w:rPr>
        <w:t>C</w:t>
      </w:r>
      <w:r w:rsidRPr="003677BE">
        <w:rPr>
          <w:rFonts w:asciiTheme="minorHAnsi" w:eastAsiaTheme="minorEastAsia" w:hAnsiTheme="minorHAnsi" w:cstheme="minorHAnsi"/>
          <w:sz w:val="22"/>
          <w:szCs w:val="22"/>
        </w:rPr>
        <w:t xml:space="preserve"> =</w:t>
      </w:r>
      <w:r w:rsidR="007363C5" w:rsidRPr="003677BE">
        <w:rPr>
          <w:rFonts w:asciiTheme="minorHAnsi" w:eastAsiaTheme="minorEastAsia" w:hAnsiTheme="minorHAnsi" w:cstheme="minorHAnsi"/>
          <w:sz w:val="22"/>
          <w:szCs w:val="22"/>
        </w:rPr>
        <w:tab/>
      </w:r>
      <w:r w:rsidRPr="003677BE">
        <w:rPr>
          <w:rFonts w:asciiTheme="minorHAnsi" w:eastAsiaTheme="minorEastAsia" w:hAnsiTheme="minorHAnsi" w:cstheme="minorHAnsi"/>
          <w:sz w:val="22"/>
          <w:szCs w:val="22"/>
        </w:rPr>
        <w:t>x</w:t>
      </w:r>
      <w:r w:rsidR="00AB77AB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8C0808">
        <w:rPr>
          <w:rFonts w:asciiTheme="minorHAnsi" w:eastAsiaTheme="minorEastAsia" w:hAnsiTheme="minorHAnsi" w:cstheme="minorHAnsi"/>
          <w:sz w:val="22"/>
          <w:szCs w:val="22"/>
        </w:rPr>
        <w:t>10</w:t>
      </w:r>
      <w:r w:rsidR="00B878E4">
        <w:rPr>
          <w:rFonts w:asciiTheme="minorHAnsi" w:eastAsiaTheme="minorEastAsia" w:hAnsiTheme="minorHAnsi" w:cstheme="minorHAnsi"/>
          <w:sz w:val="22"/>
          <w:szCs w:val="22"/>
        </w:rPr>
        <w:t xml:space="preserve">0 </w:t>
      </w:r>
      <w:r w:rsidRPr="003677BE">
        <w:rPr>
          <w:rFonts w:asciiTheme="minorHAnsi" w:eastAsiaTheme="minorEastAsia" w:hAnsiTheme="minorHAnsi" w:cstheme="minorHAnsi"/>
          <w:sz w:val="22"/>
          <w:szCs w:val="22"/>
        </w:rPr>
        <w:t>pkt</w:t>
      </w:r>
    </w:p>
    <w:p w14:paraId="28D10E32" w14:textId="07E89E5B" w:rsidR="0049301F" w:rsidRPr="0055784D" w:rsidRDefault="00CF7B11" w:rsidP="002E5BD9">
      <w:pPr>
        <w:pStyle w:val="Akapitzlist"/>
        <w:widowControl w:val="0"/>
        <w:tabs>
          <w:tab w:val="left" w:pos="1276"/>
          <w:tab w:val="right" w:pos="3402"/>
        </w:tabs>
        <w:autoSpaceDE w:val="0"/>
        <w:autoSpaceDN w:val="0"/>
        <w:adjustRightInd w:val="0"/>
        <w:spacing w:after="240" w:line="360" w:lineRule="auto"/>
        <w:ind w:left="1418" w:hanging="142"/>
        <w:contextualSpacing w:val="0"/>
        <w:rPr>
          <w:rFonts w:asciiTheme="minorHAnsi" w:eastAsiaTheme="minorEastAsia" w:hAnsiTheme="minorHAnsi" w:cstheme="minorHAnsi"/>
          <w:sz w:val="22"/>
          <w:szCs w:val="22"/>
        </w:rPr>
      </w:pPr>
      <w:r w:rsidRPr="0055784D">
        <w:rPr>
          <w:rFonts w:asciiTheme="minorHAnsi" w:eastAsiaTheme="minorEastAsia" w:hAnsiTheme="minorHAnsi" w:cstheme="minorHAnsi"/>
          <w:i/>
          <w:iCs/>
          <w:sz w:val="22"/>
          <w:szCs w:val="22"/>
        </w:rPr>
        <w:tab/>
      </w:r>
      <w:r w:rsidR="0049301F" w:rsidRPr="0055784D">
        <w:rPr>
          <w:rFonts w:asciiTheme="minorHAnsi" w:eastAsiaTheme="minorEastAsia" w:hAnsiTheme="minorHAnsi" w:cstheme="minorHAnsi"/>
          <w:sz w:val="22"/>
          <w:szCs w:val="22"/>
        </w:rPr>
        <w:t>cena brutto badanej oferty</w:t>
      </w:r>
    </w:p>
    <w:p w14:paraId="7C7E5A19" w14:textId="77777777" w:rsidR="00180DB0" w:rsidRPr="0055784D" w:rsidRDefault="00180DB0" w:rsidP="002E5BD9">
      <w:pPr>
        <w:pStyle w:val="Akapitzlist"/>
        <w:keepNext/>
        <w:widowControl w:val="0"/>
        <w:spacing w:before="240" w:after="120" w:line="360" w:lineRule="auto"/>
        <w:ind w:left="426" w:hanging="142"/>
        <w:contextualSpacing w:val="0"/>
        <w:rPr>
          <w:rFonts w:asciiTheme="minorHAnsi" w:eastAsiaTheme="minorEastAsia" w:hAnsiTheme="minorHAnsi" w:cstheme="minorHAnsi"/>
          <w:sz w:val="22"/>
          <w:szCs w:val="22"/>
        </w:rPr>
      </w:pPr>
      <w:r w:rsidRPr="0055784D">
        <w:rPr>
          <w:rFonts w:asciiTheme="minorHAnsi" w:eastAsiaTheme="minorEastAsia" w:hAnsiTheme="minorHAnsi" w:cstheme="minorHAnsi"/>
          <w:sz w:val="22"/>
          <w:szCs w:val="22"/>
        </w:rPr>
        <w:t>Punkty będą obliczane z dokładnością do dwóch miejsc po przecinku.</w:t>
      </w:r>
    </w:p>
    <w:p w14:paraId="544E706B" w14:textId="15C09B43" w:rsidR="00806508" w:rsidRPr="0055784D" w:rsidRDefault="00806508" w:rsidP="002E5BD9">
      <w:pPr>
        <w:pStyle w:val="Akapitzlist"/>
        <w:keepNext/>
        <w:widowControl w:val="0"/>
        <w:numPr>
          <w:ilvl w:val="0"/>
          <w:numId w:val="12"/>
        </w:numPr>
        <w:spacing w:after="120" w:line="360" w:lineRule="auto"/>
        <w:ind w:left="426" w:hanging="142"/>
        <w:rPr>
          <w:rFonts w:asciiTheme="minorHAnsi" w:hAnsiTheme="minorHAnsi" w:cstheme="minorHAnsi"/>
          <w:b/>
          <w:sz w:val="22"/>
          <w:szCs w:val="22"/>
        </w:rPr>
      </w:pPr>
      <w:r w:rsidRPr="0055784D">
        <w:rPr>
          <w:rFonts w:asciiTheme="minorHAnsi" w:hAnsiTheme="minorHAnsi" w:cstheme="minorHAnsi"/>
          <w:sz w:val="22"/>
          <w:szCs w:val="22"/>
        </w:rPr>
        <w:t>Za najkorzystniejszą zostanie uznana oferta, która uzyska największą liczbę punktów.</w:t>
      </w:r>
    </w:p>
    <w:p w14:paraId="623168F2" w14:textId="191114E9" w:rsidR="00806508" w:rsidRPr="0055784D" w:rsidRDefault="00806508" w:rsidP="002E5BD9">
      <w:pPr>
        <w:pStyle w:val="Akapitzlist"/>
        <w:keepNext/>
        <w:widowControl w:val="0"/>
        <w:numPr>
          <w:ilvl w:val="0"/>
          <w:numId w:val="12"/>
        </w:numPr>
        <w:spacing w:after="120" w:line="360" w:lineRule="auto"/>
        <w:ind w:left="426" w:hanging="142"/>
        <w:rPr>
          <w:rFonts w:asciiTheme="minorHAnsi" w:hAnsiTheme="minorHAnsi" w:cstheme="minorHAnsi"/>
          <w:b/>
          <w:sz w:val="22"/>
          <w:szCs w:val="22"/>
        </w:rPr>
      </w:pPr>
      <w:r w:rsidRPr="0055784D">
        <w:rPr>
          <w:rFonts w:asciiTheme="minorHAnsi" w:hAnsiTheme="minorHAnsi" w:cstheme="minorHAnsi"/>
          <w:sz w:val="22"/>
          <w:szCs w:val="22"/>
        </w:rPr>
        <w:t>Zamawiający dokona obliczeń z dokładnością do dwóch miejsc po przecinku.</w:t>
      </w:r>
    </w:p>
    <w:p w14:paraId="34015533" w14:textId="65FA9994" w:rsidR="00806508" w:rsidRPr="0055784D" w:rsidRDefault="00806508" w:rsidP="002E5BD9">
      <w:pPr>
        <w:pStyle w:val="Akapitzlist"/>
        <w:keepNext/>
        <w:widowControl w:val="0"/>
        <w:numPr>
          <w:ilvl w:val="0"/>
          <w:numId w:val="12"/>
        </w:numPr>
        <w:spacing w:after="120" w:line="36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  <w:r w:rsidRPr="0055784D">
        <w:rPr>
          <w:rFonts w:asciiTheme="minorHAnsi" w:hAnsiTheme="minorHAnsi" w:cstheme="minorHAnsi"/>
          <w:sz w:val="22"/>
          <w:szCs w:val="22"/>
        </w:rPr>
        <w:t>Dopuszcza się negocjowanie</w:t>
      </w:r>
      <w:r w:rsidR="00BA0357" w:rsidRPr="0055784D">
        <w:rPr>
          <w:rFonts w:asciiTheme="minorHAnsi" w:hAnsiTheme="minorHAnsi" w:cstheme="minorHAnsi"/>
          <w:sz w:val="22"/>
          <w:szCs w:val="22"/>
        </w:rPr>
        <w:t xml:space="preserve"> warunków ofert, w tym</w:t>
      </w:r>
      <w:r w:rsidRPr="0055784D">
        <w:rPr>
          <w:rFonts w:asciiTheme="minorHAnsi" w:hAnsiTheme="minorHAnsi" w:cstheme="minorHAnsi"/>
          <w:sz w:val="22"/>
          <w:szCs w:val="22"/>
        </w:rPr>
        <w:t xml:space="preserve"> cen</w:t>
      </w:r>
      <w:r w:rsidR="00BA0357" w:rsidRPr="0055784D">
        <w:rPr>
          <w:rFonts w:asciiTheme="minorHAnsi" w:hAnsiTheme="minorHAnsi" w:cstheme="minorHAnsi"/>
          <w:sz w:val="22"/>
          <w:szCs w:val="22"/>
        </w:rPr>
        <w:t>y</w:t>
      </w:r>
      <w:r w:rsidR="0049301F" w:rsidRPr="0055784D">
        <w:rPr>
          <w:rFonts w:asciiTheme="minorHAnsi" w:hAnsiTheme="minorHAnsi" w:cstheme="minorHAnsi"/>
          <w:sz w:val="22"/>
          <w:szCs w:val="22"/>
        </w:rPr>
        <w:t>,</w:t>
      </w:r>
      <w:r w:rsidRPr="0055784D">
        <w:rPr>
          <w:rFonts w:asciiTheme="minorHAnsi" w:hAnsiTheme="minorHAnsi" w:cstheme="minorHAnsi"/>
          <w:sz w:val="22"/>
          <w:szCs w:val="22"/>
        </w:rPr>
        <w:t xml:space="preserve"> z Wykonawcami, którzy złożyli oferty w</w:t>
      </w:r>
      <w:r w:rsidR="007578B5" w:rsidRPr="0055784D">
        <w:rPr>
          <w:rFonts w:asciiTheme="minorHAnsi" w:hAnsiTheme="minorHAnsi" w:cstheme="minorHAnsi"/>
          <w:sz w:val="22"/>
          <w:szCs w:val="22"/>
        </w:rPr>
        <w:t> </w:t>
      </w:r>
      <w:r w:rsidRPr="0055784D">
        <w:rPr>
          <w:rFonts w:asciiTheme="minorHAnsi" w:hAnsiTheme="minorHAnsi" w:cstheme="minorHAnsi"/>
          <w:sz w:val="22"/>
          <w:szCs w:val="22"/>
        </w:rPr>
        <w:t>terminie wyznaczonym na ich składanie.</w:t>
      </w:r>
    </w:p>
    <w:p w14:paraId="064E85C4" w14:textId="53A05B9C" w:rsidR="006D40FB" w:rsidRPr="00753EBD" w:rsidRDefault="00032382" w:rsidP="002E5BD9">
      <w:pPr>
        <w:pStyle w:val="Nagwek2"/>
        <w:numPr>
          <w:ilvl w:val="0"/>
          <w:numId w:val="29"/>
        </w:numPr>
        <w:spacing w:after="120" w:line="360" w:lineRule="auto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bookmarkStart w:id="3" w:name="_Hlk221006540"/>
      <w:r w:rsidRPr="00753EBD">
        <w:rPr>
          <w:rFonts w:asciiTheme="minorHAnsi" w:eastAsia="SimSun" w:hAnsiTheme="minorHAnsi" w:cstheme="minorHAnsi"/>
          <w:sz w:val="22"/>
          <w:szCs w:val="22"/>
        </w:rPr>
        <w:t>Dostęp do informacji publicznej</w:t>
      </w:r>
      <w:r w:rsidR="00753EBD">
        <w:rPr>
          <w:rFonts w:asciiTheme="minorHAnsi" w:eastAsia="SimSun" w:hAnsiTheme="minorHAnsi" w:cstheme="minorHAnsi"/>
          <w:sz w:val="22"/>
          <w:szCs w:val="22"/>
        </w:rPr>
        <w:t>:</w:t>
      </w:r>
    </w:p>
    <w:bookmarkEnd w:id="3"/>
    <w:p w14:paraId="44AAC412" w14:textId="43262A37" w:rsidR="006B4817" w:rsidRPr="0055784D" w:rsidRDefault="006D40FB" w:rsidP="002E5BD9">
      <w:pPr>
        <w:keepNext/>
        <w:widowControl w:val="0"/>
        <w:spacing w:after="120" w:line="360" w:lineRule="auto"/>
        <w:ind w:left="284"/>
        <w:rPr>
          <w:rFonts w:asciiTheme="minorHAnsi" w:hAnsiTheme="minorHAnsi" w:cstheme="minorHAnsi"/>
          <w:b/>
          <w:sz w:val="22"/>
          <w:szCs w:val="22"/>
        </w:rPr>
      </w:pPr>
      <w:r w:rsidRPr="0055784D">
        <w:rPr>
          <w:rFonts w:asciiTheme="minorHAnsi" w:hAnsiTheme="minorHAnsi" w:cstheme="minorHAnsi"/>
          <w:color w:val="000000"/>
          <w:sz w:val="22"/>
          <w:szCs w:val="22"/>
        </w:rPr>
        <w:t xml:space="preserve">Wykonawca </w:t>
      </w:r>
      <w:r w:rsidR="00E1185F" w:rsidRPr="0055784D">
        <w:rPr>
          <w:rFonts w:asciiTheme="minorHAnsi" w:hAnsiTheme="minorHAnsi" w:cstheme="minorHAnsi"/>
          <w:color w:val="000000"/>
          <w:sz w:val="22"/>
          <w:szCs w:val="22"/>
        </w:rPr>
        <w:t>przyjmuje do wiadomości</w:t>
      </w:r>
      <w:r w:rsidRPr="0055784D">
        <w:rPr>
          <w:rFonts w:asciiTheme="minorHAnsi" w:hAnsiTheme="minorHAnsi" w:cstheme="minorHAnsi"/>
          <w:color w:val="000000"/>
          <w:sz w:val="22"/>
          <w:szCs w:val="22"/>
        </w:rPr>
        <w:t>, iż treść niniejszego zamówienia, a w szczególności dane go</w:t>
      </w:r>
      <w:r w:rsidR="007578B5" w:rsidRPr="0055784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5784D">
        <w:rPr>
          <w:rFonts w:asciiTheme="minorHAnsi" w:hAnsiTheme="minorHAnsi" w:cstheme="minorHAnsi"/>
          <w:color w:val="000000"/>
          <w:sz w:val="22"/>
          <w:szCs w:val="22"/>
        </w:rPr>
        <w:t xml:space="preserve">identyfikujące (ograniczone w przypadku osoby fizycznej do imienia i nazwiska, a w przypadku osoby fizycznej prowadzącej działalność gospodarczą - do </w:t>
      </w:r>
      <w:r w:rsidR="008C7A4B" w:rsidRPr="0055784D">
        <w:rPr>
          <w:rFonts w:asciiTheme="minorHAnsi" w:hAnsiTheme="minorHAnsi" w:cstheme="minorHAnsi"/>
          <w:color w:val="000000"/>
          <w:sz w:val="22"/>
          <w:szCs w:val="22"/>
        </w:rPr>
        <w:t>danych ujawnionych w</w:t>
      </w:r>
      <w:r w:rsidR="00E1185F" w:rsidRPr="0055784D">
        <w:rPr>
          <w:rFonts w:asciiTheme="minorHAnsi" w:hAnsiTheme="minorHAnsi" w:cstheme="minorHAnsi"/>
          <w:color w:val="000000"/>
          <w:sz w:val="22"/>
          <w:szCs w:val="22"/>
        </w:rPr>
        <w:t xml:space="preserve"> Centralnej Ewidencji i</w:t>
      </w:r>
      <w:r w:rsidR="007578B5" w:rsidRPr="0055784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E1185F" w:rsidRPr="0055784D">
        <w:rPr>
          <w:rFonts w:asciiTheme="minorHAnsi" w:hAnsiTheme="minorHAnsi" w:cstheme="minorHAnsi"/>
          <w:color w:val="000000"/>
          <w:sz w:val="22"/>
          <w:szCs w:val="22"/>
        </w:rPr>
        <w:t>Informacji o Działalności Gospodarczej</w:t>
      </w:r>
      <w:r w:rsidRPr="0055784D">
        <w:rPr>
          <w:rFonts w:asciiTheme="minorHAnsi" w:hAnsiTheme="minorHAnsi" w:cstheme="minorHAnsi"/>
          <w:color w:val="000000"/>
          <w:sz w:val="22"/>
          <w:szCs w:val="22"/>
        </w:rPr>
        <w:t>), przedmiot zamówienia i wysokość wynagrodzenia podlegają udostępnieniu w trybie ustawy z dnia 6 września 2001 r. o dostępie do</w:t>
      </w:r>
      <w:r w:rsidR="0060530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55784D">
        <w:rPr>
          <w:rFonts w:asciiTheme="minorHAnsi" w:hAnsiTheme="minorHAnsi" w:cstheme="minorHAnsi"/>
          <w:color w:val="000000"/>
          <w:sz w:val="22"/>
          <w:szCs w:val="22"/>
        </w:rPr>
        <w:t>informacji publicznej</w:t>
      </w:r>
      <w:r w:rsidR="00AA52B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7ADB5C4" w14:textId="4551962A" w:rsidR="006B4817" w:rsidRPr="00753EBD" w:rsidRDefault="006B4817" w:rsidP="002E5BD9">
      <w:pPr>
        <w:pStyle w:val="Nagwek2"/>
        <w:numPr>
          <w:ilvl w:val="0"/>
          <w:numId w:val="29"/>
        </w:numPr>
        <w:spacing w:after="120" w:line="360" w:lineRule="auto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753EBD">
        <w:rPr>
          <w:rFonts w:asciiTheme="minorHAnsi" w:eastAsia="SimSun" w:hAnsiTheme="minorHAnsi" w:cstheme="minorHAnsi"/>
          <w:sz w:val="22"/>
          <w:szCs w:val="22"/>
        </w:rPr>
        <w:t>Termin i miejsce złożenia oferty:</w:t>
      </w:r>
    </w:p>
    <w:p w14:paraId="204D4C1C" w14:textId="449D535D" w:rsidR="00383EBB" w:rsidRDefault="004D184B" w:rsidP="002E5BD9">
      <w:pPr>
        <w:pStyle w:val="Akapitzlist"/>
        <w:numPr>
          <w:ilvl w:val="0"/>
          <w:numId w:val="45"/>
        </w:numPr>
        <w:tabs>
          <w:tab w:val="right" w:leader="dot" w:pos="1985"/>
          <w:tab w:val="right" w:leader="dot" w:pos="6379"/>
          <w:tab w:val="right" w:leader="dot" w:pos="7230"/>
          <w:tab w:val="right" w:leader="dot" w:pos="8789"/>
        </w:tabs>
        <w:spacing w:after="120" w:line="360" w:lineRule="auto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645DF7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Oferta wraz z załącznikami winna być złożona w postaci elektronicznej opatrzonej kwalifikowanym podpisem elektronicznym, podpisem zaufanym lub podpisem osobistym </w:t>
      </w:r>
      <w:r w:rsidR="00F4031A" w:rsidRPr="00645DF7">
        <w:rPr>
          <w:rFonts w:asciiTheme="minorHAnsi" w:eastAsia="Open Sans" w:hAnsiTheme="minorHAnsi" w:cstheme="minorHAnsi"/>
          <w:color w:val="000000"/>
          <w:sz w:val="22"/>
          <w:szCs w:val="22"/>
        </w:rPr>
        <w:t>na adres</w:t>
      </w:r>
      <w:r w:rsidR="00484228" w:rsidRPr="00645DF7">
        <w:rPr>
          <w:rFonts w:asciiTheme="minorHAnsi" w:eastAsia="Open Sans" w:hAnsiTheme="minorHAnsi" w:cstheme="minorHAnsi"/>
          <w:color w:val="000000"/>
          <w:sz w:val="22"/>
          <w:szCs w:val="22"/>
        </w:rPr>
        <w:t>:</w:t>
      </w:r>
      <w:r w:rsidR="00F4031A" w:rsidRPr="00645DF7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</w:t>
      </w:r>
      <w:hyperlink r:id="rId11" w:history="1">
        <w:r w:rsidR="009C1E96" w:rsidRPr="00645DF7">
          <w:rPr>
            <w:rStyle w:val="Hipercze"/>
            <w:rFonts w:asciiTheme="minorHAnsi" w:eastAsia="Open Sans" w:hAnsiTheme="minorHAnsi" w:cstheme="minorHAnsi"/>
            <w:sz w:val="22"/>
            <w:szCs w:val="22"/>
          </w:rPr>
          <w:t>kontakt@zzw.waw.pl</w:t>
        </w:r>
      </w:hyperlink>
      <w:r w:rsidR="009C1E96" w:rsidRPr="00645DF7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oraz DW </w:t>
      </w:r>
      <w:hyperlink r:id="rId12" w:history="1">
        <w:r w:rsidR="009C1E96" w:rsidRPr="00645DF7">
          <w:rPr>
            <w:rStyle w:val="Hipercze"/>
            <w:rFonts w:asciiTheme="minorHAnsi" w:eastAsia="Open Sans" w:hAnsiTheme="minorHAnsi" w:cstheme="minorHAnsi"/>
            <w:sz w:val="22"/>
            <w:szCs w:val="22"/>
          </w:rPr>
          <w:t>annaleszczynska@zzw.waw.pl</w:t>
        </w:r>
      </w:hyperlink>
      <w:r w:rsidR="009C1E96" w:rsidRPr="00645DF7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</w:t>
      </w:r>
      <w:r w:rsidRPr="00645DF7">
        <w:rPr>
          <w:rFonts w:asciiTheme="minorHAnsi" w:eastAsia="Open Sans" w:hAnsiTheme="minorHAnsi" w:cstheme="minorHAnsi"/>
          <w:color w:val="000000"/>
          <w:sz w:val="22"/>
          <w:szCs w:val="22"/>
        </w:rPr>
        <w:t>lub w formie dokumentowej (dokument umożliwiający ustalenie osoby składającej oświadczenie)</w:t>
      </w:r>
      <w:r w:rsidR="00BD5494" w:rsidRPr="00BD5494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</w:t>
      </w:r>
      <w:r w:rsidR="00BD5494">
        <w:rPr>
          <w:rFonts w:asciiTheme="minorHAnsi" w:eastAsia="Open Sans" w:hAnsiTheme="minorHAnsi" w:cstheme="minorHAnsi"/>
          <w:color w:val="000000"/>
          <w:sz w:val="22"/>
          <w:szCs w:val="22"/>
        </w:rPr>
        <w:br/>
      </w:r>
      <w:r w:rsidR="00BD5494" w:rsidRPr="005E1B6E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w terminie </w:t>
      </w:r>
      <w:r w:rsidR="00BD5494" w:rsidRPr="00C8287C">
        <w:rPr>
          <w:rFonts w:asciiTheme="minorHAnsi" w:eastAsia="Open Sans" w:hAnsiTheme="minorHAnsi" w:cstheme="minorHAnsi"/>
          <w:color w:val="000000"/>
          <w:sz w:val="22"/>
          <w:szCs w:val="22"/>
        </w:rPr>
        <w:t>do</w:t>
      </w:r>
      <w:r w:rsidR="00BD5494" w:rsidRPr="00C8287C">
        <w:rPr>
          <w:rFonts w:asciiTheme="minorHAnsi" w:eastAsia="Open Sans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8287C" w:rsidRPr="00C8287C">
        <w:rPr>
          <w:rFonts w:asciiTheme="minorHAnsi" w:eastAsia="Open Sans" w:hAnsiTheme="minorHAnsi" w:cstheme="minorHAnsi"/>
          <w:b/>
          <w:bCs/>
          <w:color w:val="000000"/>
          <w:sz w:val="22"/>
          <w:szCs w:val="22"/>
        </w:rPr>
        <w:t>17</w:t>
      </w:r>
      <w:r w:rsidR="00BD5494" w:rsidRPr="00C8287C">
        <w:rPr>
          <w:rFonts w:asciiTheme="minorHAnsi" w:eastAsia="Open Sans" w:hAnsiTheme="minorHAnsi" w:cstheme="minorHAnsi"/>
          <w:b/>
          <w:bCs/>
          <w:color w:val="000000"/>
          <w:sz w:val="22"/>
          <w:szCs w:val="22"/>
        </w:rPr>
        <w:t xml:space="preserve"> </w:t>
      </w:r>
      <w:r w:rsidR="00033D47" w:rsidRPr="00C8287C">
        <w:rPr>
          <w:rFonts w:asciiTheme="minorHAnsi" w:eastAsia="Open Sans" w:hAnsiTheme="minorHAnsi" w:cstheme="minorHAnsi"/>
          <w:b/>
          <w:bCs/>
          <w:color w:val="000000"/>
          <w:sz w:val="22"/>
          <w:szCs w:val="22"/>
        </w:rPr>
        <w:t>marca</w:t>
      </w:r>
      <w:r w:rsidR="00BD5494" w:rsidRPr="00C8287C">
        <w:rPr>
          <w:rFonts w:asciiTheme="minorHAnsi" w:eastAsia="Open Sans" w:hAnsiTheme="minorHAnsi" w:cstheme="minorHAnsi"/>
          <w:b/>
          <w:bCs/>
          <w:color w:val="000000"/>
          <w:sz w:val="22"/>
          <w:szCs w:val="22"/>
        </w:rPr>
        <w:t xml:space="preserve"> 2026 r., </w:t>
      </w:r>
      <w:r w:rsidR="00BD5494" w:rsidRPr="00C8287C">
        <w:rPr>
          <w:rFonts w:asciiTheme="minorHAnsi" w:eastAsia="Open Sans" w:hAnsiTheme="minorHAnsi" w:cstheme="minorHAnsi"/>
          <w:color w:val="000000"/>
          <w:sz w:val="22"/>
          <w:szCs w:val="22"/>
        </w:rPr>
        <w:t>do godziny</w:t>
      </w:r>
      <w:r w:rsidR="00BD5494" w:rsidRPr="005E1B6E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1</w:t>
      </w:r>
      <w:r w:rsidR="00BD5494">
        <w:rPr>
          <w:rFonts w:asciiTheme="minorHAnsi" w:eastAsia="Open Sans" w:hAnsiTheme="minorHAnsi" w:cstheme="minorHAnsi"/>
          <w:color w:val="000000"/>
          <w:sz w:val="22"/>
          <w:szCs w:val="22"/>
        </w:rPr>
        <w:t>4</w:t>
      </w:r>
      <w:r w:rsidR="00BD5494" w:rsidRPr="005E1B6E">
        <w:rPr>
          <w:rFonts w:asciiTheme="minorHAnsi" w:eastAsia="Open Sans" w:hAnsiTheme="minorHAnsi" w:cstheme="minorHAnsi"/>
          <w:color w:val="000000"/>
          <w:sz w:val="22"/>
          <w:szCs w:val="22"/>
        </w:rPr>
        <w:t>:00</w:t>
      </w:r>
      <w:r w:rsidR="00383EBB">
        <w:rPr>
          <w:rFonts w:asciiTheme="minorHAnsi" w:eastAsia="Open Sans" w:hAnsiTheme="minorHAnsi" w:cstheme="minorHAnsi"/>
          <w:color w:val="000000"/>
          <w:sz w:val="22"/>
          <w:szCs w:val="22"/>
        </w:rPr>
        <w:t>.</w:t>
      </w:r>
    </w:p>
    <w:p w14:paraId="68800758" w14:textId="59E2B82D" w:rsidR="00645DF7" w:rsidRPr="00645DF7" w:rsidRDefault="00383EBB" w:rsidP="002E5BD9">
      <w:pPr>
        <w:pStyle w:val="Akapitzlist"/>
        <w:numPr>
          <w:ilvl w:val="0"/>
          <w:numId w:val="45"/>
        </w:numPr>
        <w:tabs>
          <w:tab w:val="right" w:leader="dot" w:pos="1985"/>
          <w:tab w:val="right" w:leader="dot" w:pos="6379"/>
          <w:tab w:val="right" w:leader="dot" w:pos="7230"/>
          <w:tab w:val="right" w:leader="dot" w:pos="8789"/>
        </w:tabs>
        <w:spacing w:after="120" w:line="360" w:lineRule="auto"/>
        <w:rPr>
          <w:rFonts w:asciiTheme="minorHAnsi" w:eastAsia="Open Sans" w:hAnsiTheme="minorHAnsi" w:cstheme="minorHAnsi"/>
          <w:color w:val="000000"/>
          <w:sz w:val="22"/>
          <w:szCs w:val="22"/>
        </w:rPr>
      </w:pPr>
      <w:r>
        <w:rPr>
          <w:rFonts w:asciiTheme="minorHAnsi" w:eastAsia="Open Sans" w:hAnsiTheme="minorHAnsi" w:cstheme="minorHAnsi"/>
          <w:color w:val="000000"/>
          <w:sz w:val="22"/>
          <w:szCs w:val="22"/>
        </w:rPr>
        <w:t>D</w:t>
      </w:r>
      <w:r w:rsidRPr="005E1B6E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ecydujące znaczenie dla oceny zachowania terminu składania/przesłania ofert </w:t>
      </w:r>
      <w:r w:rsidRPr="005E1B6E">
        <w:rPr>
          <w:rFonts w:asciiTheme="minorHAnsi" w:eastAsia="Open Sans" w:hAnsiTheme="minorHAnsi" w:cstheme="minorHAnsi"/>
          <w:color w:val="000000"/>
          <w:sz w:val="22"/>
          <w:szCs w:val="22"/>
          <w:u w:val="single"/>
        </w:rPr>
        <w:t xml:space="preserve">ma data </w:t>
      </w:r>
      <w:r w:rsidRPr="005E1B6E">
        <w:rPr>
          <w:rFonts w:asciiTheme="minorHAnsi" w:eastAsia="Open Sans" w:hAnsiTheme="minorHAnsi" w:cstheme="minorHAnsi"/>
          <w:color w:val="000000"/>
          <w:sz w:val="22"/>
          <w:szCs w:val="22"/>
          <w:u w:val="single"/>
        </w:rPr>
        <w:br/>
        <w:t>i godzina wpływu</w:t>
      </w:r>
      <w:r w:rsidRPr="005E1B6E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ofert do Zamawiającego</w:t>
      </w:r>
      <w:r>
        <w:rPr>
          <w:rFonts w:asciiTheme="minorHAnsi" w:eastAsia="Open Sans" w:hAnsiTheme="minorHAnsi" w:cstheme="minorHAnsi"/>
          <w:color w:val="000000"/>
          <w:sz w:val="22"/>
          <w:szCs w:val="22"/>
        </w:rPr>
        <w:t>.</w:t>
      </w:r>
    </w:p>
    <w:p w14:paraId="5E0222E6" w14:textId="7A8C03F0" w:rsidR="00662C65" w:rsidRPr="00645DF7" w:rsidRDefault="00662C65" w:rsidP="002E5BD9">
      <w:pPr>
        <w:pStyle w:val="Akapitzlist"/>
        <w:numPr>
          <w:ilvl w:val="0"/>
          <w:numId w:val="45"/>
        </w:numPr>
        <w:tabs>
          <w:tab w:val="right" w:leader="dot" w:pos="1985"/>
          <w:tab w:val="right" w:leader="dot" w:pos="6379"/>
          <w:tab w:val="right" w:leader="dot" w:pos="7230"/>
          <w:tab w:val="right" w:leader="dot" w:pos="8789"/>
        </w:tabs>
        <w:spacing w:after="120" w:line="360" w:lineRule="auto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645DF7">
        <w:rPr>
          <w:rFonts w:asciiTheme="minorHAnsi" w:eastAsia="Open Sans" w:hAnsiTheme="minorHAnsi" w:cstheme="minorHAnsi"/>
          <w:color w:val="000000"/>
          <w:sz w:val="22"/>
          <w:szCs w:val="22"/>
        </w:rPr>
        <w:t>Oferta złożona po terminie składania ofert nie podlega weryfikacji przez Zamawiającego.</w:t>
      </w:r>
    </w:p>
    <w:p w14:paraId="6861E788" w14:textId="6C4A2F12" w:rsidR="001723E8" w:rsidRPr="00753EBD" w:rsidRDefault="001723E8" w:rsidP="002E5BD9">
      <w:pPr>
        <w:pStyle w:val="Nagwek2"/>
        <w:numPr>
          <w:ilvl w:val="0"/>
          <w:numId w:val="29"/>
        </w:numPr>
        <w:spacing w:after="120" w:line="360" w:lineRule="auto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753EBD">
        <w:rPr>
          <w:rFonts w:asciiTheme="minorHAnsi" w:eastAsia="SimSun" w:hAnsiTheme="minorHAnsi" w:cstheme="minorHAnsi"/>
          <w:sz w:val="22"/>
          <w:szCs w:val="22"/>
        </w:rPr>
        <w:t>Termin związania ofertą:</w:t>
      </w:r>
    </w:p>
    <w:p w14:paraId="7A92F531" w14:textId="69C08863" w:rsidR="001723E8" w:rsidRPr="00240F60" w:rsidRDefault="001723E8" w:rsidP="00240F60">
      <w:pPr>
        <w:pStyle w:val="Akapitzlist"/>
        <w:numPr>
          <w:ilvl w:val="1"/>
          <w:numId w:val="47"/>
        </w:numPr>
        <w:spacing w:after="120" w:line="360" w:lineRule="auto"/>
        <w:ind w:hanging="436"/>
        <w:rPr>
          <w:rFonts w:asciiTheme="minorHAnsi" w:hAnsiTheme="minorHAnsi" w:cstheme="minorHAnsi"/>
          <w:b/>
          <w:sz w:val="22"/>
          <w:szCs w:val="22"/>
        </w:rPr>
      </w:pPr>
      <w:r w:rsidRPr="00240F60">
        <w:rPr>
          <w:rFonts w:asciiTheme="minorHAnsi" w:hAnsiTheme="minorHAnsi" w:cstheme="minorHAnsi"/>
          <w:sz w:val="22"/>
          <w:szCs w:val="22"/>
        </w:rPr>
        <w:t>Wykonawca jest związany ofertą przez okres 30 dni.</w:t>
      </w:r>
    </w:p>
    <w:p w14:paraId="271D70A7" w14:textId="15990F3A" w:rsidR="001723E8" w:rsidRPr="00240F60" w:rsidRDefault="001723E8" w:rsidP="00240F60">
      <w:pPr>
        <w:pStyle w:val="Akapitzlist"/>
        <w:numPr>
          <w:ilvl w:val="1"/>
          <w:numId w:val="47"/>
        </w:numPr>
        <w:spacing w:after="120" w:line="360" w:lineRule="auto"/>
        <w:ind w:hanging="436"/>
        <w:rPr>
          <w:rFonts w:asciiTheme="minorHAnsi" w:eastAsia="Open Sans" w:hAnsiTheme="minorHAnsi" w:cstheme="minorHAnsi"/>
          <w:color w:val="000000"/>
          <w:sz w:val="22"/>
          <w:szCs w:val="22"/>
          <w:u w:val="single"/>
        </w:rPr>
      </w:pPr>
      <w:r w:rsidRPr="00240F60">
        <w:rPr>
          <w:rFonts w:asciiTheme="minorHAnsi" w:hAnsiTheme="minorHAnsi" w:cstheme="minorHAnsi"/>
          <w:sz w:val="22"/>
          <w:szCs w:val="22"/>
        </w:rPr>
        <w:t>Bieg terminu związania ofertą rozpoczyna się wraz z upływem terminu składania ofert.</w:t>
      </w:r>
    </w:p>
    <w:p w14:paraId="41655252" w14:textId="1A3D2957" w:rsidR="006B4817" w:rsidRPr="00B93860" w:rsidRDefault="006B4817" w:rsidP="002E5BD9">
      <w:pPr>
        <w:pStyle w:val="Nagwek2"/>
        <w:numPr>
          <w:ilvl w:val="0"/>
          <w:numId w:val="29"/>
        </w:numPr>
        <w:spacing w:after="120" w:line="360" w:lineRule="auto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B93860">
        <w:rPr>
          <w:rFonts w:asciiTheme="minorHAnsi" w:eastAsia="SimSun" w:hAnsiTheme="minorHAnsi" w:cstheme="minorHAnsi"/>
          <w:sz w:val="22"/>
          <w:szCs w:val="22"/>
        </w:rPr>
        <w:lastRenderedPageBreak/>
        <w:t>Osoby do kontaktu:</w:t>
      </w:r>
    </w:p>
    <w:p w14:paraId="6713DFEA" w14:textId="3E1EF724" w:rsidR="00F0582B" w:rsidRPr="0055784D" w:rsidRDefault="006B4817" w:rsidP="002E5BD9">
      <w:pPr>
        <w:tabs>
          <w:tab w:val="right" w:leader="dot" w:pos="3402"/>
          <w:tab w:val="right" w:leader="dot" w:pos="5103"/>
          <w:tab w:val="right" w:leader="dot" w:pos="8222"/>
        </w:tabs>
        <w:spacing w:after="120" w:line="360" w:lineRule="auto"/>
        <w:ind w:left="284"/>
        <w:rPr>
          <w:rFonts w:asciiTheme="minorHAnsi" w:eastAsia="Open Sans" w:hAnsiTheme="minorHAnsi" w:cstheme="minorHAnsi"/>
          <w:color w:val="000000"/>
          <w:sz w:val="22"/>
          <w:szCs w:val="22"/>
        </w:rPr>
      </w:pPr>
      <w:r w:rsidRPr="0055784D">
        <w:rPr>
          <w:rFonts w:asciiTheme="minorHAnsi" w:eastAsia="Open Sans" w:hAnsiTheme="minorHAnsi" w:cstheme="minorHAnsi"/>
          <w:color w:val="000000"/>
          <w:sz w:val="22"/>
          <w:szCs w:val="22"/>
        </w:rPr>
        <w:t>Osobą właściwą do kontaktu w zakresie realizacji zamówienia jest</w:t>
      </w:r>
      <w:r w:rsidR="00C90062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Główny</w:t>
      </w:r>
      <w:r w:rsidR="00C90062" w:rsidRPr="005E1B6E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specjalista ds. finansowo-gospodarczych pani Anna Leszczyńska, email: </w:t>
      </w:r>
      <w:hyperlink r:id="rId13" w:history="1">
        <w:r w:rsidR="00C90062" w:rsidRPr="005E1B6E">
          <w:rPr>
            <w:rStyle w:val="Hipercze"/>
            <w:rFonts w:asciiTheme="minorHAnsi" w:eastAsia="Open Sans" w:hAnsiTheme="minorHAnsi" w:cstheme="minorHAnsi"/>
            <w:sz w:val="22"/>
            <w:szCs w:val="22"/>
          </w:rPr>
          <w:t>annaleszczynska@zzw.waw.pl</w:t>
        </w:r>
      </w:hyperlink>
      <w:r w:rsidR="00C90062" w:rsidRPr="005E1B6E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 tel</w:t>
      </w:r>
      <w:r w:rsidR="001D548D">
        <w:rPr>
          <w:rFonts w:asciiTheme="minorHAnsi" w:eastAsia="Open Sans" w:hAnsiTheme="minorHAnsi" w:cstheme="minorHAnsi"/>
          <w:color w:val="000000"/>
          <w:sz w:val="22"/>
          <w:szCs w:val="22"/>
        </w:rPr>
        <w:t>efon</w:t>
      </w:r>
      <w:r w:rsidR="00C90062" w:rsidRPr="005E1B6E">
        <w:rPr>
          <w:rFonts w:asciiTheme="minorHAnsi" w:eastAsia="Open Sans" w:hAnsiTheme="minorHAnsi" w:cstheme="minorHAnsi"/>
          <w:color w:val="000000"/>
          <w:sz w:val="22"/>
          <w:szCs w:val="22"/>
        </w:rPr>
        <w:t>: </w:t>
      </w:r>
      <w:r w:rsidR="001D548D">
        <w:rPr>
          <w:rFonts w:asciiTheme="minorHAnsi" w:eastAsia="Open Sans" w:hAnsiTheme="minorHAnsi" w:cstheme="minorHAnsi"/>
          <w:color w:val="000000"/>
          <w:sz w:val="22"/>
          <w:szCs w:val="22"/>
        </w:rPr>
        <w:t xml:space="preserve">+48 </w:t>
      </w:r>
      <w:r w:rsidR="00C90062" w:rsidRPr="005E1B6E">
        <w:rPr>
          <w:rFonts w:asciiTheme="minorHAnsi" w:hAnsiTheme="minorHAnsi" w:cstheme="minorHAnsi"/>
          <w:noProof/>
          <w:color w:val="000000"/>
          <w:sz w:val="22"/>
          <w:szCs w:val="22"/>
        </w:rPr>
        <w:t>885 523</w:t>
      </w:r>
      <w:r w:rsidR="001D548D">
        <w:rPr>
          <w:rFonts w:asciiTheme="minorHAnsi" w:hAnsiTheme="minorHAnsi" w:cstheme="minorHAnsi"/>
          <w:noProof/>
          <w:color w:val="000000"/>
          <w:sz w:val="22"/>
          <w:szCs w:val="22"/>
        </w:rPr>
        <w:t> </w:t>
      </w:r>
      <w:r w:rsidR="00C90062" w:rsidRPr="005E1B6E">
        <w:rPr>
          <w:rFonts w:asciiTheme="minorHAnsi" w:hAnsiTheme="minorHAnsi" w:cstheme="minorHAnsi"/>
          <w:noProof/>
          <w:color w:val="000000"/>
          <w:sz w:val="22"/>
          <w:szCs w:val="22"/>
        </w:rPr>
        <w:t>965</w:t>
      </w:r>
      <w:r w:rsidR="001D548D">
        <w:rPr>
          <w:rFonts w:asciiTheme="minorHAnsi" w:hAnsiTheme="minorHAnsi" w:cstheme="minorHAnsi"/>
          <w:noProof/>
          <w:color w:val="000000"/>
          <w:sz w:val="22"/>
          <w:szCs w:val="22"/>
        </w:rPr>
        <w:t>.</w:t>
      </w:r>
    </w:p>
    <w:p w14:paraId="008202D5" w14:textId="3C79A468" w:rsidR="00F0582B" w:rsidRPr="00753EBD" w:rsidRDefault="00F0582B" w:rsidP="002E5BD9">
      <w:pPr>
        <w:pStyle w:val="Nagwek2"/>
        <w:numPr>
          <w:ilvl w:val="0"/>
          <w:numId w:val="29"/>
        </w:numPr>
        <w:spacing w:after="120" w:line="360" w:lineRule="auto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753EBD">
        <w:rPr>
          <w:rFonts w:asciiTheme="minorHAnsi" w:eastAsia="SimSun" w:hAnsiTheme="minorHAnsi" w:cstheme="minorHAnsi"/>
          <w:sz w:val="22"/>
          <w:szCs w:val="22"/>
        </w:rPr>
        <w:t>Ochrona danych osobowych</w:t>
      </w:r>
      <w:r w:rsidR="00753EBD">
        <w:rPr>
          <w:rFonts w:asciiTheme="minorHAnsi" w:eastAsia="SimSun" w:hAnsiTheme="minorHAnsi" w:cstheme="minorHAnsi"/>
          <w:sz w:val="22"/>
          <w:szCs w:val="22"/>
        </w:rPr>
        <w:t>:</w:t>
      </w:r>
    </w:p>
    <w:p w14:paraId="465D66FB" w14:textId="5A894120" w:rsidR="003B5F89" w:rsidRPr="001A5FAF" w:rsidRDefault="003B5F89" w:rsidP="002E5BD9">
      <w:pPr>
        <w:keepNext/>
        <w:widowControl w:val="0"/>
        <w:spacing w:before="120" w:after="120"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1A5FAF">
        <w:rPr>
          <w:rFonts w:asciiTheme="minorHAnsi" w:hAnsiTheme="minorHAnsi" w:cstheme="minorHAnsi"/>
          <w:bCs/>
          <w:sz w:val="22"/>
          <w:szCs w:val="22"/>
        </w:rPr>
        <w:t>Zgodnie z art. 13 ust. 1 i 2 ogólnego rozporządzenia o ochronie danych osobowych z dnia 27 kwietnia 2016 r. (rozporządzenie Parlamentu Europejskiego i Rady UE 2016/679 w</w:t>
      </w:r>
      <w:r w:rsidR="00937A37" w:rsidRPr="001A5FAF">
        <w:rPr>
          <w:rFonts w:asciiTheme="minorHAnsi" w:hAnsiTheme="minorHAnsi" w:cstheme="minorHAnsi"/>
          <w:bCs/>
          <w:sz w:val="22"/>
          <w:szCs w:val="22"/>
        </w:rPr>
        <w:t> </w:t>
      </w:r>
      <w:r w:rsidRPr="001A5FAF">
        <w:rPr>
          <w:rFonts w:asciiTheme="minorHAnsi" w:hAnsiTheme="minorHAnsi" w:cstheme="minorHAnsi"/>
          <w:bCs/>
          <w:sz w:val="22"/>
          <w:szCs w:val="22"/>
        </w:rPr>
        <w:t>sprawie ochrony osób fizycznych w związku z przetwarzaniem danych osobowych i w sprawie swobodnego przepływu takich danych oraz uchylenia dyrektywy 95/46/WE) uprzejmie informujemy, że:</w:t>
      </w:r>
    </w:p>
    <w:p w14:paraId="70FFF318" w14:textId="3767AD3F" w:rsidR="003B5F89" w:rsidRPr="003677BE" w:rsidRDefault="003B5F89" w:rsidP="00240F60">
      <w:pPr>
        <w:pStyle w:val="Akapitzlist"/>
        <w:keepNext/>
        <w:widowControl w:val="0"/>
        <w:numPr>
          <w:ilvl w:val="0"/>
          <w:numId w:val="35"/>
        </w:numPr>
        <w:spacing w:before="120" w:after="120" w:line="360" w:lineRule="auto"/>
        <w:ind w:hanging="436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B5F89">
        <w:rPr>
          <w:rFonts w:asciiTheme="minorHAnsi" w:hAnsiTheme="minorHAnsi" w:cstheme="minorHAnsi"/>
          <w:bCs/>
          <w:sz w:val="22"/>
          <w:szCs w:val="22"/>
        </w:rPr>
        <w:t>Administratorem Pani/Pana danych osobowych jest Zarząd Zieleni m.st. Warszawy, z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3B5F89">
        <w:rPr>
          <w:rFonts w:asciiTheme="minorHAnsi" w:hAnsiTheme="minorHAnsi" w:cstheme="minorHAnsi"/>
          <w:bCs/>
          <w:sz w:val="22"/>
          <w:szCs w:val="22"/>
        </w:rPr>
        <w:t>siedzibą przy ul. Hożej 13a, 00-528 Warszawa, kontakt@zzw.waw.pl.</w:t>
      </w:r>
    </w:p>
    <w:p w14:paraId="4A9E4719" w14:textId="5EEF4D0B" w:rsidR="003B5F89" w:rsidRPr="003B5F89" w:rsidRDefault="003B5F89" w:rsidP="008F371E">
      <w:pPr>
        <w:pStyle w:val="Akapitzlist"/>
        <w:keepNext/>
        <w:widowControl w:val="0"/>
        <w:spacing w:after="120" w:line="360" w:lineRule="auto"/>
        <w:ind w:left="709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B5F89">
        <w:rPr>
          <w:rFonts w:asciiTheme="minorHAnsi" w:hAnsiTheme="minorHAnsi" w:cstheme="minorHAnsi"/>
          <w:bCs/>
          <w:sz w:val="22"/>
          <w:szCs w:val="22"/>
        </w:rPr>
        <w:t xml:space="preserve">W Zarządzie Zieleni został wyznaczony Inspektor Ochrony Danych, z którym kontakt jest możliwy pod adresem, 00-528 Warszawa, ul. Hoża 13a, bądź za pomocą adresu e-mail </w:t>
      </w:r>
      <w:r w:rsidRPr="003677BE">
        <w:rPr>
          <w:rFonts w:asciiTheme="minorHAnsi" w:hAnsiTheme="minorHAnsi" w:cstheme="minorHAnsi"/>
          <w:b/>
          <w:sz w:val="22"/>
          <w:szCs w:val="22"/>
        </w:rPr>
        <w:t>daneosobowe@zzw.waw.pl.</w:t>
      </w:r>
    </w:p>
    <w:p w14:paraId="351A620D" w14:textId="5E4584C0" w:rsidR="003B5F89" w:rsidRPr="003B5F89" w:rsidRDefault="003B5F89" w:rsidP="00240F60">
      <w:pPr>
        <w:pStyle w:val="Akapitzlist"/>
        <w:keepNext/>
        <w:widowControl w:val="0"/>
        <w:numPr>
          <w:ilvl w:val="0"/>
          <w:numId w:val="35"/>
        </w:numPr>
        <w:spacing w:after="120" w:line="360" w:lineRule="auto"/>
        <w:ind w:left="714" w:hanging="436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B5F89">
        <w:rPr>
          <w:rFonts w:asciiTheme="minorHAnsi" w:hAnsiTheme="minorHAnsi" w:cstheme="minorHAnsi"/>
          <w:bCs/>
          <w:sz w:val="22"/>
          <w:szCs w:val="22"/>
        </w:rPr>
        <w:t>Pani/Pana dane osobowe będą przetwarzane w celu przeprowadzenia postępowania o</w:t>
      </w:r>
      <w:r w:rsidR="003677BE">
        <w:rPr>
          <w:rFonts w:asciiTheme="minorHAnsi" w:hAnsiTheme="minorHAnsi" w:cstheme="minorHAnsi"/>
          <w:bCs/>
          <w:sz w:val="22"/>
          <w:szCs w:val="22"/>
        </w:rPr>
        <w:t> </w:t>
      </w:r>
      <w:r w:rsidRPr="003B5F89">
        <w:rPr>
          <w:rFonts w:asciiTheme="minorHAnsi" w:hAnsiTheme="minorHAnsi" w:cstheme="minorHAnsi"/>
          <w:bCs/>
          <w:sz w:val="22"/>
          <w:szCs w:val="22"/>
        </w:rPr>
        <w:t>udzielenie zamówienia publicznego poniżej 1</w:t>
      </w:r>
      <w:r w:rsidR="00D84D7B">
        <w:rPr>
          <w:rFonts w:asciiTheme="minorHAnsi" w:hAnsiTheme="minorHAnsi" w:cstheme="minorHAnsi"/>
          <w:bCs/>
          <w:sz w:val="22"/>
          <w:szCs w:val="22"/>
        </w:rPr>
        <w:t>7</w:t>
      </w:r>
      <w:r w:rsidRPr="003B5F89">
        <w:rPr>
          <w:rFonts w:asciiTheme="minorHAnsi" w:hAnsiTheme="minorHAnsi" w:cstheme="minorHAnsi"/>
          <w:bCs/>
          <w:sz w:val="22"/>
          <w:szCs w:val="22"/>
        </w:rPr>
        <w:t>0 000 zł, zawarcia i realizacji zlecenia/umowy oraz dochodzenia ewentualnych roszczeń z tytułu jego realizacji.</w:t>
      </w:r>
    </w:p>
    <w:p w14:paraId="503049A4" w14:textId="4437A46C" w:rsidR="003B5F89" w:rsidRPr="003B5F89" w:rsidRDefault="003B5F89" w:rsidP="00240F60">
      <w:pPr>
        <w:pStyle w:val="Akapitzlist"/>
        <w:keepNext/>
        <w:widowControl w:val="0"/>
        <w:numPr>
          <w:ilvl w:val="0"/>
          <w:numId w:val="35"/>
        </w:numPr>
        <w:tabs>
          <w:tab w:val="left" w:pos="851"/>
        </w:tabs>
        <w:spacing w:after="120" w:line="360" w:lineRule="auto"/>
        <w:ind w:left="709" w:hanging="436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B5F89">
        <w:rPr>
          <w:rFonts w:asciiTheme="minorHAnsi" w:hAnsiTheme="minorHAnsi" w:cstheme="minorHAnsi"/>
          <w:bCs/>
          <w:sz w:val="22"/>
          <w:szCs w:val="22"/>
        </w:rPr>
        <w:t>Pani/Pana dane osobowe przetwarzane będą na podstawie art. 6 ust. 1 lit. b RODO (celu wykonania umowy lub do podjęcia działań przed zawarciem umowy) lub art. 6 ust. 1 lit. c RODO (realizacja obowiązku prawnego ciążącego na administratorze) w szczególności w</w:t>
      </w:r>
      <w:r w:rsidR="003677BE">
        <w:rPr>
          <w:rFonts w:asciiTheme="minorHAnsi" w:hAnsiTheme="minorHAnsi" w:cstheme="minorHAnsi"/>
          <w:bCs/>
          <w:sz w:val="22"/>
          <w:szCs w:val="22"/>
        </w:rPr>
        <w:t> </w:t>
      </w:r>
      <w:r w:rsidRPr="003B5F89">
        <w:rPr>
          <w:rFonts w:asciiTheme="minorHAnsi" w:hAnsiTheme="minorHAnsi" w:cstheme="minorHAnsi"/>
          <w:bCs/>
          <w:sz w:val="22"/>
          <w:szCs w:val="22"/>
        </w:rPr>
        <w:t>związku z przepisami Kodeksu cywilnego, ustawy o finansach publicznych).</w:t>
      </w:r>
    </w:p>
    <w:p w14:paraId="6785E5E7" w14:textId="0CF57B76" w:rsidR="003B5F89" w:rsidRPr="003B5F89" w:rsidRDefault="003B5F89" w:rsidP="00240F60">
      <w:pPr>
        <w:pStyle w:val="Akapitzlist"/>
        <w:keepNext/>
        <w:widowControl w:val="0"/>
        <w:numPr>
          <w:ilvl w:val="0"/>
          <w:numId w:val="35"/>
        </w:numPr>
        <w:spacing w:after="120" w:line="360" w:lineRule="auto"/>
        <w:ind w:left="714" w:hanging="436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B5F89">
        <w:rPr>
          <w:rFonts w:asciiTheme="minorHAnsi" w:hAnsiTheme="minorHAnsi" w:cstheme="minorHAnsi"/>
          <w:bCs/>
          <w:sz w:val="22"/>
          <w:szCs w:val="22"/>
        </w:rPr>
        <w:t>Pani/Pana dane osobowe będą przetwarzane przez okres niezbędny do realizacji celów, a</w:t>
      </w:r>
      <w:r w:rsidR="003677BE">
        <w:rPr>
          <w:rFonts w:asciiTheme="minorHAnsi" w:hAnsiTheme="minorHAnsi" w:cstheme="minorHAnsi"/>
          <w:bCs/>
          <w:sz w:val="22"/>
          <w:szCs w:val="22"/>
        </w:rPr>
        <w:t> </w:t>
      </w:r>
      <w:r w:rsidRPr="003B5F89">
        <w:rPr>
          <w:rFonts w:asciiTheme="minorHAnsi" w:hAnsiTheme="minorHAnsi" w:cstheme="minorHAnsi"/>
          <w:bCs/>
          <w:sz w:val="22"/>
          <w:szCs w:val="22"/>
        </w:rPr>
        <w:t>następnie będą przetwarzane w celach archiwizacyjnych. Dane osobowe będą przetwarzane, w tym przechowywane zgodnie z przepisami ustawy z dnia 14 lipca 1983 r. o</w:t>
      </w:r>
      <w:r w:rsidR="003677BE">
        <w:rPr>
          <w:rFonts w:asciiTheme="minorHAnsi" w:hAnsiTheme="minorHAnsi" w:cstheme="minorHAnsi"/>
          <w:bCs/>
          <w:sz w:val="22"/>
          <w:szCs w:val="22"/>
        </w:rPr>
        <w:t> </w:t>
      </w:r>
      <w:r w:rsidRPr="003B5F89">
        <w:rPr>
          <w:rFonts w:asciiTheme="minorHAnsi" w:hAnsiTheme="minorHAnsi" w:cstheme="minorHAnsi"/>
          <w:bCs/>
          <w:sz w:val="22"/>
          <w:szCs w:val="22"/>
        </w:rPr>
        <w:t>narodowym zasobie archiwalnym i archiwach</w:t>
      </w:r>
      <w:r w:rsidR="00D736B1">
        <w:rPr>
          <w:rFonts w:asciiTheme="minorHAnsi" w:hAnsiTheme="minorHAnsi" w:cstheme="minorHAnsi"/>
          <w:bCs/>
          <w:sz w:val="22"/>
          <w:szCs w:val="22"/>
        </w:rPr>
        <w:t>.</w:t>
      </w:r>
    </w:p>
    <w:p w14:paraId="16D1BA25" w14:textId="0AF30D58" w:rsidR="003B5F89" w:rsidRPr="003B5F89" w:rsidRDefault="003B5F89" w:rsidP="00240F60">
      <w:pPr>
        <w:pStyle w:val="Akapitzlist"/>
        <w:keepNext/>
        <w:widowControl w:val="0"/>
        <w:numPr>
          <w:ilvl w:val="0"/>
          <w:numId w:val="35"/>
        </w:numPr>
        <w:spacing w:after="120" w:line="360" w:lineRule="auto"/>
        <w:ind w:left="714" w:hanging="436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B5F89">
        <w:rPr>
          <w:rFonts w:asciiTheme="minorHAnsi" w:hAnsiTheme="minorHAnsi" w:cstheme="minorHAnsi"/>
          <w:bCs/>
          <w:sz w:val="22"/>
          <w:szCs w:val="22"/>
        </w:rPr>
        <w:t xml:space="preserve">Administrator może udostępnić/powierzyć  Pani/Pana dane innym podmiotom. Podstawą udostępnienia/powierzenia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 Ponadto dane osobowe </w:t>
      </w:r>
      <w:r w:rsidRPr="003B5F89">
        <w:rPr>
          <w:rFonts w:asciiTheme="minorHAnsi" w:hAnsiTheme="minorHAnsi" w:cstheme="minorHAnsi"/>
          <w:bCs/>
          <w:sz w:val="22"/>
          <w:szCs w:val="22"/>
        </w:rPr>
        <w:lastRenderedPageBreak/>
        <w:t>mogą być publikowane na stronie internetowej Biuletynu Informacji Publicznej.</w:t>
      </w:r>
    </w:p>
    <w:p w14:paraId="06DECE26" w14:textId="1D6B97DC" w:rsidR="003B5F89" w:rsidRPr="003B5F89" w:rsidRDefault="003B5F89" w:rsidP="00240F60">
      <w:pPr>
        <w:pStyle w:val="Akapitzlist"/>
        <w:keepNext/>
        <w:widowControl w:val="0"/>
        <w:numPr>
          <w:ilvl w:val="0"/>
          <w:numId w:val="35"/>
        </w:numPr>
        <w:spacing w:after="120" w:line="360" w:lineRule="auto"/>
        <w:ind w:left="714" w:hanging="436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B5F89">
        <w:rPr>
          <w:rFonts w:asciiTheme="minorHAnsi" w:hAnsiTheme="minorHAnsi" w:cstheme="minorHAnsi"/>
          <w:bCs/>
          <w:sz w:val="22"/>
          <w:szCs w:val="22"/>
        </w:rPr>
        <w:t>Obowiązek podania przez Panią/Pana danych osobowych wynika  bezpośrednio z przepisów prawa.</w:t>
      </w:r>
    </w:p>
    <w:p w14:paraId="0835EC45" w14:textId="77777777" w:rsidR="003677BE" w:rsidRDefault="003B5F89" w:rsidP="00240F60">
      <w:pPr>
        <w:pStyle w:val="Akapitzlist"/>
        <w:keepNext/>
        <w:widowControl w:val="0"/>
        <w:numPr>
          <w:ilvl w:val="0"/>
          <w:numId w:val="35"/>
        </w:numPr>
        <w:spacing w:after="120" w:line="360" w:lineRule="auto"/>
        <w:ind w:left="714" w:hanging="436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B5F89">
        <w:rPr>
          <w:rFonts w:asciiTheme="minorHAnsi" w:hAnsiTheme="minorHAnsi" w:cstheme="minorHAnsi"/>
          <w:bCs/>
          <w:sz w:val="22"/>
          <w:szCs w:val="22"/>
        </w:rPr>
        <w:t>Przysługuje Pani/Panu, z wyjątkami zastrzeżonymi przepisami prawa, możliwość:</w:t>
      </w:r>
    </w:p>
    <w:p w14:paraId="33C80676" w14:textId="3780CD35" w:rsidR="003677BE" w:rsidRDefault="003B5F89" w:rsidP="002E5BD9">
      <w:pPr>
        <w:pStyle w:val="Akapitzlist"/>
        <w:keepNext/>
        <w:widowControl w:val="0"/>
        <w:numPr>
          <w:ilvl w:val="1"/>
          <w:numId w:val="35"/>
        </w:numPr>
        <w:spacing w:after="120" w:line="360" w:lineRule="auto"/>
        <w:ind w:left="1134" w:hanging="35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677BE">
        <w:rPr>
          <w:rFonts w:asciiTheme="minorHAnsi" w:hAnsiTheme="minorHAnsi" w:cstheme="minorHAnsi"/>
          <w:bCs/>
          <w:sz w:val="22"/>
          <w:szCs w:val="22"/>
        </w:rPr>
        <w:t>dostępu do danych osobowych jej/jego dotyczących oraz otrzymania ich kopii o którym mowa w art. 15 RODO</w:t>
      </w:r>
      <w:r w:rsidR="00BD1368">
        <w:rPr>
          <w:rFonts w:asciiTheme="minorHAnsi" w:hAnsiTheme="minorHAnsi" w:cstheme="minorHAnsi"/>
          <w:bCs/>
          <w:sz w:val="22"/>
          <w:szCs w:val="22"/>
        </w:rPr>
        <w:t>,</w:t>
      </w:r>
    </w:p>
    <w:p w14:paraId="598FE708" w14:textId="5B10F402" w:rsidR="003677BE" w:rsidRDefault="003B5F89" w:rsidP="002E5BD9">
      <w:pPr>
        <w:pStyle w:val="Akapitzlist"/>
        <w:keepNext/>
        <w:widowControl w:val="0"/>
        <w:numPr>
          <w:ilvl w:val="1"/>
          <w:numId w:val="35"/>
        </w:numPr>
        <w:spacing w:after="120" w:line="360" w:lineRule="auto"/>
        <w:ind w:left="1134" w:hanging="35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677BE">
        <w:rPr>
          <w:rFonts w:asciiTheme="minorHAnsi" w:hAnsiTheme="minorHAnsi" w:cstheme="minorHAnsi"/>
          <w:bCs/>
          <w:sz w:val="22"/>
          <w:szCs w:val="22"/>
        </w:rPr>
        <w:t>żądania sprostowania lub uzupełnienia danych osobowych na podstawie z art. 16 RODO, przy czym skorzystanie z prawa do sprostowania nie może skutkować zmianą wyniku postępowania o udzielenie zamówienia ani zmianą postanowień umowy w sprawie zamówienia publicznego</w:t>
      </w:r>
      <w:r w:rsidR="00BD1368">
        <w:rPr>
          <w:rFonts w:asciiTheme="minorHAnsi" w:hAnsiTheme="minorHAnsi" w:cstheme="minorHAnsi"/>
          <w:bCs/>
          <w:sz w:val="22"/>
          <w:szCs w:val="22"/>
        </w:rPr>
        <w:t>,</w:t>
      </w:r>
    </w:p>
    <w:p w14:paraId="07EC4AE7" w14:textId="110A74F9" w:rsidR="003B5F89" w:rsidRPr="003677BE" w:rsidRDefault="003B5F89" w:rsidP="002E5BD9">
      <w:pPr>
        <w:pStyle w:val="Akapitzlist"/>
        <w:keepNext/>
        <w:widowControl w:val="0"/>
        <w:numPr>
          <w:ilvl w:val="1"/>
          <w:numId w:val="35"/>
        </w:numPr>
        <w:spacing w:line="360" w:lineRule="auto"/>
        <w:ind w:left="1134" w:hanging="425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677BE">
        <w:rPr>
          <w:rFonts w:asciiTheme="minorHAnsi" w:hAnsiTheme="minorHAnsi" w:cstheme="minorHAnsi"/>
          <w:bCs/>
          <w:sz w:val="22"/>
          <w:szCs w:val="22"/>
        </w:rPr>
        <w:t>W związku z art. 18 RODO żądania ograniczenia przetwarzania danych osobowych przy czym prawo to nie ma zastosowania w odniesieniu do przechowywania, przetwarzania danych w</w:t>
      </w:r>
      <w:r w:rsidR="003677BE">
        <w:rPr>
          <w:rFonts w:asciiTheme="minorHAnsi" w:hAnsiTheme="minorHAnsi" w:cstheme="minorHAnsi"/>
          <w:bCs/>
          <w:sz w:val="22"/>
          <w:szCs w:val="22"/>
        </w:rPr>
        <w:t> </w:t>
      </w:r>
      <w:r w:rsidRPr="003677BE">
        <w:rPr>
          <w:rFonts w:asciiTheme="minorHAnsi" w:hAnsiTheme="minorHAnsi" w:cstheme="minorHAnsi"/>
          <w:bCs/>
          <w:sz w:val="22"/>
          <w:szCs w:val="22"/>
        </w:rPr>
        <w:t>celu zapewnienia korzystania z środków ochrony prawnej lub w celu ochrony praw innej osoby fizycznej lub prawnej, lub z uwagi na ważne względy interesu publicznego Unii Europejskiej lub państwa członkowskiego.</w:t>
      </w:r>
    </w:p>
    <w:p w14:paraId="07E98B9D" w14:textId="77777777" w:rsidR="003B5F89" w:rsidRDefault="003B5F89" w:rsidP="00240F60">
      <w:pPr>
        <w:pStyle w:val="Akapitzlist"/>
        <w:keepNext/>
        <w:widowControl w:val="0"/>
        <w:numPr>
          <w:ilvl w:val="0"/>
          <w:numId w:val="35"/>
        </w:numPr>
        <w:spacing w:before="120" w:after="120" w:line="360" w:lineRule="auto"/>
        <w:ind w:hanging="436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B5F89">
        <w:rPr>
          <w:rFonts w:asciiTheme="minorHAnsi" w:hAnsiTheme="minorHAnsi" w:cstheme="minorHAnsi"/>
          <w:bCs/>
          <w:sz w:val="22"/>
          <w:szCs w:val="22"/>
        </w:rPr>
        <w:t>Nie przysługuje Pani/Panu:</w:t>
      </w:r>
    </w:p>
    <w:p w14:paraId="7B8C9E5E" w14:textId="77777777" w:rsidR="003677BE" w:rsidRDefault="003B5F89" w:rsidP="002E5BD9">
      <w:pPr>
        <w:pStyle w:val="Akapitzlist"/>
        <w:keepNext/>
        <w:widowControl w:val="0"/>
        <w:numPr>
          <w:ilvl w:val="1"/>
          <w:numId w:val="35"/>
        </w:numPr>
        <w:spacing w:before="120" w:after="120" w:line="360" w:lineRule="auto"/>
        <w:ind w:left="993" w:hanging="284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B5F89">
        <w:rPr>
          <w:rFonts w:asciiTheme="minorHAnsi" w:hAnsiTheme="minorHAnsi" w:cstheme="minorHAnsi"/>
          <w:bCs/>
          <w:sz w:val="22"/>
          <w:szCs w:val="22"/>
        </w:rPr>
        <w:t>prawo do usunięcia danych osobowych - art. 17 RODO;</w:t>
      </w:r>
    </w:p>
    <w:p w14:paraId="125F4B50" w14:textId="77777777" w:rsidR="003677BE" w:rsidRDefault="003B5F89" w:rsidP="002E5BD9">
      <w:pPr>
        <w:pStyle w:val="Akapitzlist"/>
        <w:keepNext/>
        <w:widowControl w:val="0"/>
        <w:numPr>
          <w:ilvl w:val="1"/>
          <w:numId w:val="35"/>
        </w:numPr>
        <w:spacing w:before="120" w:after="120" w:line="360" w:lineRule="auto"/>
        <w:ind w:left="993" w:hanging="284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677BE">
        <w:rPr>
          <w:rFonts w:asciiTheme="minorHAnsi" w:hAnsiTheme="minorHAnsi" w:cstheme="minorHAnsi"/>
          <w:bCs/>
          <w:sz w:val="22"/>
          <w:szCs w:val="22"/>
        </w:rPr>
        <w:t>prawo do przenoszenia danych osobowych - art. 20 RODO;</w:t>
      </w:r>
    </w:p>
    <w:p w14:paraId="51B839B2" w14:textId="0E6D4E3E" w:rsidR="003B5F89" w:rsidRPr="003677BE" w:rsidRDefault="003B5F89" w:rsidP="002E5BD9">
      <w:pPr>
        <w:pStyle w:val="Akapitzlist"/>
        <w:keepNext/>
        <w:widowControl w:val="0"/>
        <w:numPr>
          <w:ilvl w:val="1"/>
          <w:numId w:val="35"/>
        </w:numPr>
        <w:spacing w:before="120" w:after="120" w:line="360" w:lineRule="auto"/>
        <w:ind w:left="993" w:hanging="284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677BE">
        <w:rPr>
          <w:rFonts w:asciiTheme="minorHAnsi" w:hAnsiTheme="minorHAnsi" w:cstheme="minorHAnsi"/>
          <w:bCs/>
          <w:sz w:val="22"/>
          <w:szCs w:val="22"/>
        </w:rPr>
        <w:t>prawo sprzeciwu, wobec przetwarzania danych osobowych, gdyż podstawą prawną przetwarzania Pani/Pana danych osobowych jest art. 6 ust. 1 lit. b oraz art. 6 ust. 1 lit. c RODO - art. 21 RODO.</w:t>
      </w:r>
    </w:p>
    <w:p w14:paraId="238A51FC" w14:textId="3D8A14AD" w:rsidR="003B5F89" w:rsidRPr="003B5F89" w:rsidRDefault="003B5F89" w:rsidP="00240F60">
      <w:pPr>
        <w:pStyle w:val="Akapitzlist"/>
        <w:keepNext/>
        <w:widowControl w:val="0"/>
        <w:numPr>
          <w:ilvl w:val="0"/>
          <w:numId w:val="35"/>
        </w:numPr>
        <w:spacing w:before="120" w:after="120" w:line="360" w:lineRule="auto"/>
        <w:ind w:hanging="436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B5F89">
        <w:rPr>
          <w:rFonts w:asciiTheme="minorHAnsi" w:hAnsiTheme="minorHAnsi" w:cstheme="minorHAnsi"/>
          <w:bCs/>
          <w:sz w:val="22"/>
          <w:szCs w:val="22"/>
        </w:rPr>
        <w:t xml:space="preserve">Z powyższych uprawnień można skorzystać w siedzibie Administratora lub kierując korespondencję na adres Administratora lub drogą elektroniczną pisząc na adres: </w:t>
      </w:r>
      <w:hyperlink r:id="rId14" w:history="1">
        <w:r w:rsidR="00C43F55" w:rsidRPr="00F16E61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daneosobowe@zzw.waw.pl</w:t>
        </w:r>
      </w:hyperlink>
      <w:r w:rsidR="00C43F5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C77EEBE" w14:textId="4D269221" w:rsidR="003B5F89" w:rsidRPr="003B5F89" w:rsidRDefault="003B5F89" w:rsidP="00240F60">
      <w:pPr>
        <w:pStyle w:val="Akapitzlist"/>
        <w:keepNext/>
        <w:widowControl w:val="0"/>
        <w:numPr>
          <w:ilvl w:val="0"/>
          <w:numId w:val="35"/>
        </w:numPr>
        <w:spacing w:before="120" w:after="120" w:line="360" w:lineRule="auto"/>
        <w:ind w:hanging="436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B5F89">
        <w:rPr>
          <w:rFonts w:asciiTheme="minorHAnsi" w:hAnsiTheme="minorHAnsi" w:cstheme="minorHAnsi"/>
          <w:bCs/>
          <w:sz w:val="22"/>
          <w:szCs w:val="22"/>
        </w:rPr>
        <w:t>Przysługuje Pani/Panu prawo wniesienia skargi do organu nadzorczego na niezgodne z</w:t>
      </w:r>
      <w:r w:rsidR="003677BE">
        <w:rPr>
          <w:rFonts w:asciiTheme="minorHAnsi" w:hAnsiTheme="minorHAnsi" w:cstheme="minorHAnsi"/>
          <w:bCs/>
          <w:sz w:val="22"/>
          <w:szCs w:val="22"/>
        </w:rPr>
        <w:t> </w:t>
      </w:r>
      <w:r w:rsidRPr="003B5F89">
        <w:rPr>
          <w:rFonts w:asciiTheme="minorHAnsi" w:hAnsiTheme="minorHAnsi" w:cstheme="minorHAnsi"/>
          <w:bCs/>
          <w:sz w:val="22"/>
          <w:szCs w:val="22"/>
        </w:rPr>
        <w:t>RODO przetwarzanie Państwa danych osobowych. Organem właściwym dla ww. skargi jest Prezes Urzędu Ochrony Danych Osobowych, ul. Stawki 2, 00-193 Warszawa</w:t>
      </w:r>
    </w:p>
    <w:p w14:paraId="700E995B" w14:textId="6DB6BFDB" w:rsidR="003B5F89" w:rsidRPr="003B5F89" w:rsidRDefault="003B5F89" w:rsidP="00240F60">
      <w:pPr>
        <w:pStyle w:val="Akapitzlist"/>
        <w:keepNext/>
        <w:widowControl w:val="0"/>
        <w:numPr>
          <w:ilvl w:val="0"/>
          <w:numId w:val="35"/>
        </w:numPr>
        <w:spacing w:before="120" w:after="120" w:line="360" w:lineRule="auto"/>
        <w:ind w:hanging="436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B5F89">
        <w:rPr>
          <w:rFonts w:asciiTheme="minorHAnsi" w:hAnsiTheme="minorHAnsi" w:cstheme="minorHAnsi"/>
          <w:bCs/>
          <w:sz w:val="22"/>
          <w:szCs w:val="22"/>
        </w:rPr>
        <w:t>Przetwarzanie danych osobowych nie podlega zautomatyzowanemu podejmowaniu decyzji oraz profilowaniu.</w:t>
      </w:r>
    </w:p>
    <w:p w14:paraId="76A8A01D" w14:textId="7EC47572" w:rsidR="00355145" w:rsidRPr="00355145" w:rsidRDefault="003B5F89" w:rsidP="00240F60">
      <w:pPr>
        <w:pStyle w:val="Akapitzlist"/>
        <w:widowControl w:val="0"/>
        <w:numPr>
          <w:ilvl w:val="0"/>
          <w:numId w:val="35"/>
        </w:numPr>
        <w:spacing w:before="120" w:after="120" w:line="360" w:lineRule="auto"/>
        <w:ind w:hanging="436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3B5F89">
        <w:rPr>
          <w:rFonts w:asciiTheme="minorHAnsi" w:hAnsiTheme="minorHAnsi" w:cstheme="minorHAnsi"/>
          <w:bCs/>
          <w:sz w:val="22"/>
          <w:szCs w:val="22"/>
        </w:rPr>
        <w:t>Dane nie będą przekazywane do państw trzecich ani organizacji międzynarodowych.</w:t>
      </w:r>
    </w:p>
    <w:p w14:paraId="7BB0CA22" w14:textId="7B01CC2D" w:rsidR="00CC6543" w:rsidRPr="00753EBD" w:rsidRDefault="00734198" w:rsidP="002E5BD9">
      <w:pPr>
        <w:pStyle w:val="Nagwek2"/>
        <w:keepNext w:val="0"/>
        <w:numPr>
          <w:ilvl w:val="0"/>
          <w:numId w:val="29"/>
        </w:numPr>
        <w:spacing w:after="120" w:line="360" w:lineRule="auto"/>
        <w:ind w:left="284" w:hanging="357"/>
        <w:jc w:val="left"/>
        <w:rPr>
          <w:rFonts w:asciiTheme="minorHAnsi" w:eastAsia="SimSun" w:hAnsiTheme="minorHAnsi" w:cstheme="minorHAnsi"/>
          <w:sz w:val="22"/>
          <w:szCs w:val="22"/>
        </w:rPr>
      </w:pPr>
      <w:r w:rsidRPr="00753EBD">
        <w:rPr>
          <w:rFonts w:asciiTheme="minorHAnsi" w:eastAsia="SimSun" w:hAnsiTheme="minorHAnsi" w:cstheme="minorHAnsi"/>
          <w:sz w:val="22"/>
          <w:szCs w:val="22"/>
        </w:rPr>
        <w:lastRenderedPageBreak/>
        <w:t xml:space="preserve">Załączniki: </w:t>
      </w:r>
    </w:p>
    <w:p w14:paraId="233034AE" w14:textId="77777777" w:rsidR="008C0808" w:rsidRPr="002C6474" w:rsidRDefault="008C0808" w:rsidP="008C0808">
      <w:pPr>
        <w:pStyle w:val="Akapitzlist"/>
        <w:keepNext/>
        <w:widowControl w:val="0"/>
        <w:spacing w:before="120" w:after="120"/>
        <w:ind w:left="284"/>
        <w:rPr>
          <w:rFonts w:asciiTheme="minorHAnsi" w:hAnsiTheme="minorHAnsi" w:cstheme="minorHAnsi"/>
          <w:sz w:val="22"/>
          <w:szCs w:val="22"/>
        </w:rPr>
      </w:pPr>
      <w:r w:rsidRPr="002C6474">
        <w:rPr>
          <w:rFonts w:asciiTheme="minorHAnsi" w:hAnsiTheme="minorHAnsi" w:cstheme="minorHAnsi"/>
          <w:bCs/>
          <w:sz w:val="22"/>
          <w:szCs w:val="22"/>
        </w:rPr>
        <w:t xml:space="preserve">Załącznik nr 1 – </w:t>
      </w:r>
      <w:r w:rsidRPr="002C6474">
        <w:rPr>
          <w:rFonts w:asciiTheme="minorHAnsi" w:hAnsiTheme="minorHAnsi" w:cstheme="minorHAnsi"/>
          <w:sz w:val="22"/>
          <w:szCs w:val="22"/>
        </w:rPr>
        <w:t>wzór oświadczenia o niepodleganiu wykluczeniu.</w:t>
      </w:r>
    </w:p>
    <w:p w14:paraId="0B61A9F1" w14:textId="77777777" w:rsidR="008C0808" w:rsidRPr="002C6474" w:rsidRDefault="008C0808" w:rsidP="008C0808">
      <w:pPr>
        <w:widowControl w:val="0"/>
        <w:tabs>
          <w:tab w:val="right" w:leader="dot" w:pos="5954"/>
        </w:tabs>
        <w:spacing w:before="120" w:after="120" w:line="360" w:lineRule="auto"/>
        <w:ind w:left="1701" w:hanging="1417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2C6474">
        <w:rPr>
          <w:rFonts w:asciiTheme="minorHAnsi" w:hAnsiTheme="minorHAnsi" w:cstheme="minorHAnsi"/>
          <w:bCs/>
          <w:sz w:val="22"/>
          <w:szCs w:val="22"/>
        </w:rPr>
        <w:t>Załącznik nr 2 – wzór oświadczenia o posiadaniu doświadczenia związanego z naprawami zapór słupków automatycznych firmy BFT.</w:t>
      </w:r>
    </w:p>
    <w:p w14:paraId="3CC134E7" w14:textId="77777777" w:rsidR="008C0808" w:rsidRPr="002C6474" w:rsidRDefault="008C0808" w:rsidP="008C0808">
      <w:pPr>
        <w:widowControl w:val="0"/>
        <w:tabs>
          <w:tab w:val="right" w:leader="dot" w:pos="5954"/>
        </w:tabs>
        <w:spacing w:before="120" w:after="120" w:line="360" w:lineRule="auto"/>
        <w:ind w:left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2C6474">
        <w:rPr>
          <w:rFonts w:asciiTheme="minorHAnsi" w:hAnsiTheme="minorHAnsi" w:cstheme="minorHAnsi"/>
          <w:bCs/>
          <w:sz w:val="22"/>
          <w:szCs w:val="22"/>
        </w:rPr>
        <w:t>Załącznik nr 3 – lista lokalizacji zapór i szlabanów automatycznych dot. zapytania ofertowego</w:t>
      </w:r>
    </w:p>
    <w:p w14:paraId="5B175E27" w14:textId="77777777" w:rsidR="008C0808" w:rsidRPr="002C6474" w:rsidRDefault="008C0808" w:rsidP="008C0808">
      <w:pPr>
        <w:widowControl w:val="0"/>
        <w:tabs>
          <w:tab w:val="right" w:leader="dot" w:pos="5954"/>
        </w:tabs>
        <w:spacing w:before="120" w:after="120" w:line="360" w:lineRule="auto"/>
        <w:ind w:left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2C6474">
        <w:rPr>
          <w:rFonts w:asciiTheme="minorHAnsi" w:hAnsiTheme="minorHAnsi" w:cstheme="minorHAnsi"/>
          <w:bCs/>
          <w:sz w:val="22"/>
          <w:szCs w:val="22"/>
        </w:rPr>
        <w:t>Załącznik nr 4 – Formularz ofertowy.</w:t>
      </w:r>
    </w:p>
    <w:p w14:paraId="316DCFBC" w14:textId="77777777" w:rsidR="00C8287C" w:rsidRDefault="008C0808" w:rsidP="00C8287C">
      <w:pPr>
        <w:widowControl w:val="0"/>
        <w:tabs>
          <w:tab w:val="right" w:leader="dot" w:pos="5954"/>
        </w:tabs>
        <w:spacing w:before="120" w:after="120" w:line="360" w:lineRule="auto"/>
        <w:ind w:left="28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2C6474">
        <w:rPr>
          <w:rFonts w:asciiTheme="minorHAnsi" w:hAnsiTheme="minorHAnsi" w:cstheme="minorHAnsi"/>
          <w:bCs/>
          <w:sz w:val="22"/>
          <w:szCs w:val="22"/>
        </w:rPr>
        <w:t>Załącznik nr 5 – Wzór umowy.</w:t>
      </w:r>
    </w:p>
    <w:p w14:paraId="2AE07DDB" w14:textId="77777777" w:rsidR="00441382" w:rsidRDefault="008C0808" w:rsidP="00441382">
      <w:pPr>
        <w:keepNext/>
        <w:widowControl w:val="0"/>
        <w:spacing w:before="600" w:line="25" w:lineRule="atLeast"/>
        <w:rPr>
          <w:rFonts w:asciiTheme="minorHAnsi" w:hAnsiTheme="minorHAnsi" w:cstheme="minorHAnsi"/>
          <w:bCs/>
          <w:sz w:val="22"/>
          <w:szCs w:val="22"/>
        </w:rPr>
      </w:pPr>
      <w:r w:rsidRPr="00441382">
        <w:rPr>
          <w:rFonts w:asciiTheme="minorHAnsi" w:hAnsiTheme="minorHAnsi" w:cstheme="minorHAnsi"/>
          <w:bCs/>
          <w:sz w:val="22"/>
          <w:szCs w:val="22"/>
        </w:rPr>
        <w:t>Podpis osoby</w:t>
      </w:r>
      <w:r w:rsidRPr="00441382">
        <w:rPr>
          <w:rFonts w:ascii="Calibri" w:hAnsi="Calibri" w:cs="Calibri"/>
          <w:iCs/>
          <w:sz w:val="22"/>
          <w:szCs w:val="22"/>
        </w:rPr>
        <w:t xml:space="preserve"> wyznaczonej do przeprowadzenia postępowania:</w:t>
      </w:r>
    </w:p>
    <w:p w14:paraId="6ABC79B0" w14:textId="23B67CDA" w:rsidR="008C0808" w:rsidRPr="00441382" w:rsidRDefault="008C0808" w:rsidP="00441382">
      <w:pPr>
        <w:keepNext/>
        <w:widowControl w:val="0"/>
        <w:spacing w:after="120" w:line="25" w:lineRule="atLeast"/>
        <w:rPr>
          <w:rFonts w:asciiTheme="minorHAnsi" w:hAnsiTheme="minorHAnsi" w:cstheme="minorHAnsi"/>
          <w:bCs/>
          <w:sz w:val="22"/>
          <w:szCs w:val="22"/>
        </w:rPr>
      </w:pPr>
      <w:r w:rsidRPr="00C8287C">
        <w:rPr>
          <w:rFonts w:ascii="Calibri" w:hAnsi="Calibri" w:cs="Calibri"/>
          <w:iCs/>
          <w:sz w:val="22"/>
          <w:szCs w:val="22"/>
        </w:rPr>
        <w:t>Anna Leszczyńska, Główny specjalista ds. finansowo-gospodarczych</w:t>
      </w:r>
    </w:p>
    <w:p w14:paraId="5B9553A4" w14:textId="27521E62" w:rsidR="008C0808" w:rsidRPr="00C8287C" w:rsidRDefault="008C0808" w:rsidP="00441382">
      <w:pPr>
        <w:keepNext/>
        <w:widowControl w:val="0"/>
        <w:spacing w:before="240" w:line="25" w:lineRule="atLeast"/>
        <w:rPr>
          <w:rFonts w:ascii="Calibri" w:hAnsi="Calibri" w:cs="Calibri"/>
          <w:iCs/>
          <w:sz w:val="22"/>
          <w:szCs w:val="22"/>
        </w:rPr>
      </w:pPr>
      <w:r w:rsidRPr="00C8287C">
        <w:rPr>
          <w:rFonts w:ascii="Calibri" w:hAnsi="Calibri" w:cs="Calibri"/>
          <w:iCs/>
          <w:sz w:val="22"/>
          <w:szCs w:val="22"/>
        </w:rPr>
        <w:t>Podpis bezpośredniego przełożonego:</w:t>
      </w:r>
    </w:p>
    <w:p w14:paraId="0AB69A57" w14:textId="77777777" w:rsidR="008C0808" w:rsidRPr="00C8287C" w:rsidRDefault="008C0808" w:rsidP="00441382">
      <w:pPr>
        <w:keepNext/>
        <w:widowControl w:val="0"/>
        <w:spacing w:line="25" w:lineRule="atLeast"/>
        <w:rPr>
          <w:rFonts w:ascii="Calibri" w:hAnsi="Calibri" w:cs="Calibri"/>
          <w:iCs/>
          <w:sz w:val="22"/>
          <w:szCs w:val="22"/>
        </w:rPr>
      </w:pPr>
      <w:r w:rsidRPr="00C8287C">
        <w:rPr>
          <w:rFonts w:ascii="Calibri" w:hAnsi="Calibri" w:cs="Calibri"/>
          <w:iCs/>
          <w:sz w:val="22"/>
          <w:szCs w:val="22"/>
        </w:rPr>
        <w:t xml:space="preserve">Łukasz Bala, Kierownik Działu Administracyjno-Gospodarczego </w:t>
      </w:r>
    </w:p>
    <w:p w14:paraId="1A4BB454" w14:textId="77777777" w:rsidR="008C0808" w:rsidRPr="00C8287C" w:rsidRDefault="008C0808" w:rsidP="00441382">
      <w:pPr>
        <w:keepNext/>
        <w:widowControl w:val="0"/>
        <w:spacing w:before="240" w:line="25" w:lineRule="atLeast"/>
        <w:rPr>
          <w:rFonts w:ascii="Calibri" w:hAnsi="Calibri" w:cs="Calibri"/>
          <w:sz w:val="22"/>
          <w:szCs w:val="22"/>
        </w:rPr>
      </w:pPr>
      <w:r w:rsidRPr="00C8287C">
        <w:rPr>
          <w:rFonts w:ascii="Calibri" w:hAnsi="Calibri" w:cs="Calibri"/>
          <w:sz w:val="22"/>
          <w:szCs w:val="22"/>
        </w:rPr>
        <w:t>Podpis kierownika Zamawiającego</w:t>
      </w:r>
    </w:p>
    <w:p w14:paraId="487A9985" w14:textId="77777777" w:rsidR="00441382" w:rsidRDefault="008C0808" w:rsidP="00441382">
      <w:pPr>
        <w:keepNext/>
        <w:widowControl w:val="0"/>
        <w:spacing w:line="25" w:lineRule="atLeast"/>
        <w:rPr>
          <w:rFonts w:ascii="Calibri" w:hAnsi="Calibri" w:cs="Calibri"/>
          <w:sz w:val="22"/>
          <w:szCs w:val="22"/>
        </w:rPr>
      </w:pPr>
      <w:r w:rsidRPr="00C8287C">
        <w:rPr>
          <w:rFonts w:ascii="Calibri" w:hAnsi="Calibri" w:cs="Calibri"/>
          <w:sz w:val="22"/>
          <w:szCs w:val="22"/>
        </w:rPr>
        <w:t xml:space="preserve">Aneta Kaliska – Zastępca Dyrektora ds. Ekonomiczno-Administracyjnych, </w:t>
      </w:r>
    </w:p>
    <w:p w14:paraId="6551C13F" w14:textId="31147946" w:rsidR="008C0808" w:rsidRPr="00C8287C" w:rsidRDefault="00441382" w:rsidP="00441382">
      <w:pPr>
        <w:keepNext/>
        <w:widowControl w:val="0"/>
        <w:spacing w:before="48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Warszawa, </w:t>
      </w:r>
      <w:r w:rsidR="00C8287C" w:rsidRPr="00C8287C">
        <w:rPr>
          <w:rFonts w:ascii="Calibri" w:hAnsi="Calibri" w:cs="Calibri"/>
          <w:sz w:val="22"/>
          <w:szCs w:val="22"/>
        </w:rPr>
        <w:t>11</w:t>
      </w:r>
      <w:r w:rsidR="008C0808" w:rsidRPr="00C8287C">
        <w:rPr>
          <w:rFonts w:ascii="Calibri" w:hAnsi="Calibri" w:cs="Calibri"/>
          <w:sz w:val="22"/>
          <w:szCs w:val="22"/>
        </w:rPr>
        <w:t xml:space="preserve"> </w:t>
      </w:r>
      <w:r w:rsidR="00C8287C" w:rsidRPr="00C8287C">
        <w:rPr>
          <w:rFonts w:ascii="Calibri" w:hAnsi="Calibri" w:cs="Calibri"/>
          <w:sz w:val="22"/>
          <w:szCs w:val="22"/>
        </w:rPr>
        <w:t>marca</w:t>
      </w:r>
      <w:r w:rsidR="008C0808" w:rsidRPr="00C8287C">
        <w:rPr>
          <w:rFonts w:ascii="Calibri" w:hAnsi="Calibri" w:cs="Calibri"/>
          <w:sz w:val="22"/>
          <w:szCs w:val="22"/>
        </w:rPr>
        <w:t xml:space="preserve"> 202</w:t>
      </w:r>
      <w:r w:rsidR="00C8287C" w:rsidRPr="00C8287C">
        <w:rPr>
          <w:rFonts w:ascii="Calibri" w:hAnsi="Calibri" w:cs="Calibri"/>
          <w:sz w:val="22"/>
          <w:szCs w:val="22"/>
        </w:rPr>
        <w:t>6</w:t>
      </w:r>
      <w:r w:rsidR="008C0808" w:rsidRPr="00C8287C">
        <w:rPr>
          <w:rFonts w:ascii="Calibri" w:hAnsi="Calibri" w:cs="Calibri"/>
          <w:sz w:val="22"/>
          <w:szCs w:val="22"/>
        </w:rPr>
        <w:t>r.</w:t>
      </w:r>
    </w:p>
    <w:sectPr w:rsidR="008C0808" w:rsidRPr="00C8287C" w:rsidSect="006717F5">
      <w:headerReference w:type="default" r:id="rId15"/>
      <w:footerReference w:type="default" r:id="rId16"/>
      <w:pgSz w:w="11906" w:h="16838"/>
      <w:pgMar w:top="1985" w:right="1418" w:bottom="1021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B2A1" w14:textId="77777777" w:rsidR="008F5ADA" w:rsidRDefault="008F5ADA" w:rsidP="00734198">
      <w:r>
        <w:separator/>
      </w:r>
    </w:p>
  </w:endnote>
  <w:endnote w:type="continuationSeparator" w:id="0">
    <w:p w14:paraId="4E58506C" w14:textId="77777777" w:rsidR="008F5ADA" w:rsidRDefault="008F5ADA" w:rsidP="0073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33575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70811C" w14:textId="6C45FBCC" w:rsidR="001D115B" w:rsidRDefault="001D115B">
            <w:pPr>
              <w:pStyle w:val="Stopka"/>
              <w:jc w:val="right"/>
            </w:pPr>
            <w:r w:rsidRPr="001D11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D115B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D115B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1D115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D11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D115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D115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D115B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D115B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1D115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D11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D115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21A414B" w14:textId="1288F4CD" w:rsidR="00111101" w:rsidRPr="00005550" w:rsidRDefault="00111101">
    <w:pPr>
      <w:pStyle w:val="Stopka"/>
      <w:rPr>
        <w:rFonts w:asciiTheme="minorHAnsi" w:hAnsiTheme="minorHAnsi" w:cstheme="minorHAnsi"/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2D35" w14:textId="77777777" w:rsidR="008F5ADA" w:rsidRDefault="008F5ADA" w:rsidP="00734198">
      <w:r>
        <w:separator/>
      </w:r>
    </w:p>
  </w:footnote>
  <w:footnote w:type="continuationSeparator" w:id="0">
    <w:p w14:paraId="77F4E70D" w14:textId="77777777" w:rsidR="008F5ADA" w:rsidRDefault="008F5ADA" w:rsidP="00734198">
      <w:r>
        <w:continuationSeparator/>
      </w:r>
    </w:p>
  </w:footnote>
  <w:footnote w:id="1">
    <w:p w14:paraId="2A6D6343" w14:textId="57749AB6" w:rsidR="00005550" w:rsidRPr="00005550" w:rsidRDefault="00005550" w:rsidP="00005550">
      <w:pPr>
        <w:pStyle w:val="Tekstprzypisudolnego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05550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05550">
        <w:rPr>
          <w:rFonts w:asciiTheme="minorHAnsi" w:hAnsiTheme="minorHAnsi" w:cstheme="minorHAnsi"/>
          <w:sz w:val="22"/>
          <w:szCs w:val="22"/>
        </w:rPr>
        <w:t xml:space="preserve"> </w:t>
      </w:r>
      <w:r w:rsidRPr="006832A0">
        <w:rPr>
          <w:rFonts w:asciiTheme="minorHAnsi" w:hAnsiTheme="minorHAnsi" w:cstheme="minorHAnsi"/>
          <w:sz w:val="21"/>
          <w:szCs w:val="21"/>
        </w:rPr>
        <w:t xml:space="preserve">rozporządzenie Rady (WE) nr 765/2006 z dnia 18 maja 2006 r. dotyczącego środków ograniczających </w:t>
      </w:r>
      <w:r w:rsidR="006832A0">
        <w:rPr>
          <w:rFonts w:asciiTheme="minorHAnsi" w:hAnsiTheme="minorHAnsi" w:cstheme="minorHAnsi"/>
          <w:sz w:val="21"/>
          <w:szCs w:val="21"/>
        </w:rPr>
        <w:br/>
      </w:r>
      <w:r w:rsidRPr="006832A0">
        <w:rPr>
          <w:rFonts w:asciiTheme="minorHAnsi" w:hAnsiTheme="minorHAnsi" w:cstheme="minorHAnsi"/>
          <w:sz w:val="21"/>
          <w:szCs w:val="21"/>
        </w:rPr>
        <w:t>w związku z sytuacją na Białorusi i udziałem Białorusi w agresji Rosji wobec Ukrainy.</w:t>
      </w:r>
    </w:p>
  </w:footnote>
  <w:footnote w:id="2">
    <w:p w14:paraId="4185CA05" w14:textId="77777777" w:rsidR="00005550" w:rsidRPr="00FD1AB1" w:rsidRDefault="00005550" w:rsidP="00005550">
      <w:pPr>
        <w:pStyle w:val="Tekstprzypisudolnego"/>
        <w:spacing w:after="120"/>
        <w:jc w:val="both"/>
        <w:rPr>
          <w:rFonts w:ascii="Open Sans" w:hAnsi="Open Sans" w:cs="Open Sans"/>
          <w:sz w:val="16"/>
          <w:szCs w:val="16"/>
        </w:rPr>
      </w:pPr>
      <w:r w:rsidRPr="00005550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05550">
        <w:rPr>
          <w:rFonts w:asciiTheme="minorHAnsi" w:hAnsiTheme="minorHAnsi" w:cstheme="minorHAnsi"/>
          <w:sz w:val="22"/>
          <w:szCs w:val="22"/>
        </w:rPr>
        <w:t xml:space="preserve"> </w:t>
      </w:r>
      <w:r w:rsidRPr="006832A0">
        <w:rPr>
          <w:rFonts w:asciiTheme="minorHAnsi" w:hAnsiTheme="minorHAnsi" w:cstheme="minorHAnsi"/>
          <w:sz w:val="21"/>
          <w:szCs w:val="21"/>
        </w:rPr>
        <w:t>rozporządzenie Rady (UE) nr 269/2014 z dnia 17 marca 2014 r. w sprawie środków ograniczających w odniesieniu do działań podważających integralność terytorialną, suwerenność i niezależność Ukrainy lub im zagrażających.</w:t>
      </w:r>
    </w:p>
  </w:footnote>
  <w:footnote w:id="3">
    <w:p w14:paraId="1988909D" w14:textId="77777777" w:rsidR="008C0808" w:rsidRPr="008C0808" w:rsidRDefault="008C0808" w:rsidP="008C0808">
      <w:pPr>
        <w:pStyle w:val="Tekstprzypisudolnego"/>
        <w:rPr>
          <w:rFonts w:ascii="Calibri" w:hAnsi="Calibri" w:cs="Calibri"/>
        </w:rPr>
      </w:pPr>
      <w:r w:rsidRPr="008C0808">
        <w:rPr>
          <w:rStyle w:val="Odwoanieprzypisudolnego"/>
          <w:rFonts w:ascii="Calibri" w:hAnsi="Calibri" w:cs="Calibri"/>
        </w:rPr>
        <w:footnoteRef/>
      </w:r>
      <w:r w:rsidRPr="008C0808">
        <w:rPr>
          <w:rFonts w:ascii="Calibri" w:hAnsi="Calibri" w:cs="Calibri"/>
        </w:rPr>
        <w:t xml:space="preserve"> </w:t>
      </w:r>
      <w:r w:rsidRPr="008C0808">
        <w:rPr>
          <w:rFonts w:ascii="Calibri" w:eastAsia="Open Sans" w:hAnsi="Calibri" w:cs="Calibri"/>
          <w:color w:val="000000"/>
        </w:rPr>
        <w:t>Zamawiający zastrzega sobie prawo do zmiany podanej ilości i lokalizacji zapór na terenie Warszawy w ramach Etapu II objętych naprawami (w przypadku nabycia nowych zapór). Zmiany powyższe nie naruszają postanowień zapytania ofertowego ani umowy oraz nie stanowią zmian wymagających sporządzenie aneksu do umowy. W przypadku dokonania zmiany w wykazie zapór Zamawiający przekaże Wykonawcy na piśmie zmodyfikowany wykaz.</w:t>
      </w:r>
    </w:p>
  </w:footnote>
  <w:footnote w:id="4">
    <w:p w14:paraId="2720A51D" w14:textId="77777777" w:rsidR="008C0808" w:rsidRPr="008C0808" w:rsidRDefault="008C0808" w:rsidP="008C0808">
      <w:pPr>
        <w:pStyle w:val="Tekstprzypisudolnego"/>
        <w:rPr>
          <w:rFonts w:ascii="Calibri" w:hAnsi="Calibri" w:cs="Calibri"/>
        </w:rPr>
      </w:pPr>
      <w:r w:rsidRPr="008C0808">
        <w:rPr>
          <w:rStyle w:val="Odwoanieprzypisudolnego"/>
          <w:rFonts w:ascii="Calibri" w:hAnsi="Calibri" w:cs="Calibri"/>
        </w:rPr>
        <w:footnoteRef/>
      </w:r>
      <w:r w:rsidRPr="008C0808">
        <w:rPr>
          <w:rFonts w:ascii="Calibri" w:hAnsi="Calibri" w:cs="Calibri"/>
        </w:rPr>
        <w:t xml:space="preserve"> Zamawiający deklaruje, iż ilość zapór objętych Etapem I – nie ulegnie zwiększeniu.</w:t>
      </w:r>
    </w:p>
  </w:footnote>
  <w:footnote w:id="5">
    <w:p w14:paraId="4FAB0358" w14:textId="77777777" w:rsidR="008C0808" w:rsidRPr="00070CEE" w:rsidRDefault="008C0808" w:rsidP="008C080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070CEE">
        <w:rPr>
          <w:rFonts w:asciiTheme="minorHAnsi" w:hAnsiTheme="minorHAnsi" w:cstheme="minorHAnsi"/>
        </w:rPr>
        <w:t xml:space="preserve">Zamawiający </w:t>
      </w:r>
      <w:r>
        <w:rPr>
          <w:rFonts w:asciiTheme="minorHAnsi" w:hAnsiTheme="minorHAnsi" w:cstheme="minorHAnsi"/>
        </w:rPr>
        <w:t xml:space="preserve">zastrzega sobie </w:t>
      </w:r>
      <w:r w:rsidRPr="00070CEE">
        <w:rPr>
          <w:rFonts w:asciiTheme="minorHAnsi" w:hAnsiTheme="minorHAnsi" w:cstheme="minorHAnsi"/>
        </w:rPr>
        <w:t xml:space="preserve">prawo </w:t>
      </w:r>
      <w:r>
        <w:rPr>
          <w:rFonts w:asciiTheme="minorHAnsi" w:hAnsiTheme="minorHAnsi" w:cstheme="minorHAnsi"/>
        </w:rPr>
        <w:t xml:space="preserve">do </w:t>
      </w:r>
      <w:r w:rsidRPr="00070CEE">
        <w:rPr>
          <w:rFonts w:asciiTheme="minorHAnsi" w:hAnsiTheme="minorHAnsi" w:cstheme="minorHAnsi"/>
        </w:rPr>
        <w:t>wezwa</w:t>
      </w:r>
      <w:r>
        <w:rPr>
          <w:rFonts w:asciiTheme="minorHAnsi" w:hAnsiTheme="minorHAnsi" w:cstheme="minorHAnsi"/>
        </w:rPr>
        <w:t>nia</w:t>
      </w:r>
      <w:r w:rsidRPr="00070CEE">
        <w:rPr>
          <w:rFonts w:asciiTheme="minorHAnsi" w:hAnsiTheme="minorHAnsi" w:cstheme="minorHAnsi"/>
        </w:rPr>
        <w:t xml:space="preserve"> Wykonawc</w:t>
      </w:r>
      <w:r>
        <w:rPr>
          <w:rFonts w:asciiTheme="minorHAnsi" w:hAnsiTheme="minorHAnsi" w:cstheme="minorHAnsi"/>
        </w:rPr>
        <w:t>y</w:t>
      </w:r>
      <w:r w:rsidRPr="00070CEE">
        <w:rPr>
          <w:rFonts w:asciiTheme="minorHAnsi" w:hAnsiTheme="minorHAnsi" w:cstheme="minorHAnsi"/>
        </w:rPr>
        <w:t xml:space="preserve"> przed podpisaniem Umowy do przedstawienia faktur zakupu części do napraw zapór firmy BFT</w:t>
      </w:r>
      <w:r>
        <w:rPr>
          <w:rFonts w:asciiTheme="minorHAnsi" w:hAnsiTheme="minorHAnsi" w:cstheme="minorHAnsi"/>
        </w:rPr>
        <w:t xml:space="preserve"> potwierdzających 2 letnią współpracę z importerem części na terenie Polski (BFT Polska Sp. z o.o. NIP: 524-256-30-63 lub </w:t>
      </w:r>
      <w:proofErr w:type="spellStart"/>
      <w:r>
        <w:rPr>
          <w:rFonts w:asciiTheme="minorHAnsi" w:hAnsiTheme="minorHAnsi" w:cstheme="minorHAnsi"/>
        </w:rPr>
        <w:t>Somfy</w:t>
      </w:r>
      <w:proofErr w:type="spellEnd"/>
      <w:r>
        <w:rPr>
          <w:rFonts w:asciiTheme="minorHAnsi" w:hAnsiTheme="minorHAnsi" w:cstheme="minorHAnsi"/>
        </w:rPr>
        <w:t xml:space="preserve"> Sp. z o.o. NIP: 113-07-89-222).</w:t>
      </w:r>
      <w:r w:rsidRPr="00070CEE">
        <w:rPr>
          <w:rFonts w:asciiTheme="minorHAnsi" w:hAnsiTheme="minorHAnsi"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7749" w14:textId="1A2ACC76" w:rsidR="00005550" w:rsidRPr="00005550" w:rsidRDefault="00005550" w:rsidP="00005550">
    <w:pPr>
      <w:spacing w:after="7" w:line="256" w:lineRule="auto"/>
      <w:ind w:right="-2"/>
      <w:jc w:val="right"/>
      <w:rPr>
        <w:rFonts w:ascii="Calibri" w:eastAsia="Calibri" w:hAnsi="Calibri" w:cs="Calibri"/>
        <w:iCs/>
        <w:sz w:val="22"/>
        <w:szCs w:val="22"/>
        <w:lang w:eastAsia="en-US"/>
      </w:rPr>
    </w:pPr>
    <w:r w:rsidRPr="00005550">
      <w:rPr>
        <w:rFonts w:ascii="Calibri" w:eastAsia="Calibri" w:hAnsi="Calibri" w:cs="Calibri"/>
        <w:iCs/>
        <w:noProof/>
        <w:sz w:val="22"/>
        <w:szCs w:val="22"/>
        <w:lang w:eastAsia="en-US"/>
      </w:rPr>
      <w:drawing>
        <wp:anchor distT="0" distB="0" distL="114300" distR="114300" simplePos="0" relativeHeight="251659264" behindDoc="1" locked="0" layoutInCell="1" allowOverlap="1" wp14:anchorId="14D5E0C1" wp14:editId="5D735244">
          <wp:simplePos x="0" y="0"/>
          <wp:positionH relativeFrom="column">
            <wp:posOffset>-52705</wp:posOffset>
          </wp:positionH>
          <wp:positionV relativeFrom="paragraph">
            <wp:posOffset>-236220</wp:posOffset>
          </wp:positionV>
          <wp:extent cx="2743200" cy="1058713"/>
          <wp:effectExtent l="0" t="0" r="0" b="8255"/>
          <wp:wrapNone/>
          <wp:docPr id="1356055178" name="Obraz 1356055178" descr="Biało-czarny herb Warszawy. Obok dane kontaktowe: &#10;Zarząd Zieleni m.st. Warszawy, &#10;ul. Hoża 13a, 00-528 Warszawa &#10;tel. 22 277 42 00, mail: kontakt@zzw.waw.pl, www.zzw.waw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394836" name="Obraz 471394836" descr="Biało-czarny herb Warszawy. Obok dane kontaktowe: &#10;Zarząd Zieleni m.st. Warszawy, &#10;ul. Hoża 13a, 00-528 Warszawa &#10;tel. 22 277 42 00, mail: kontakt@zzw.waw.pl, www.zzw.waw.pl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389"/>
                  <a:stretch/>
                </pic:blipFill>
                <pic:spPr bwMode="auto">
                  <a:xfrm>
                    <a:off x="0" y="0"/>
                    <a:ext cx="2743635" cy="1058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4" w:name="_Hlk213851518"/>
    <w:r w:rsidR="001E759E" w:rsidRPr="001E759E">
      <w:rPr>
        <w:rFonts w:ascii="Calibri" w:eastAsia="Calibri" w:hAnsi="Calibri" w:cs="Calibri"/>
        <w:iCs/>
        <w:sz w:val="22"/>
        <w:szCs w:val="22"/>
        <w:lang w:eastAsia="en-US"/>
      </w:rPr>
      <w:t xml:space="preserve"> 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3B0C"/>
    <w:multiLevelType w:val="hybridMultilevel"/>
    <w:tmpl w:val="4184E77C"/>
    <w:lvl w:ilvl="0" w:tplc="BD2838A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80943ADA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vanish w:val="0"/>
        <w:sz w:val="22"/>
        <w:szCs w:val="22"/>
      </w:rPr>
    </w:lvl>
    <w:lvl w:ilvl="2" w:tplc="DF86B3D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FF4C5D"/>
    <w:multiLevelType w:val="multilevel"/>
    <w:tmpl w:val="1BEC9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A03E09"/>
    <w:multiLevelType w:val="hybridMultilevel"/>
    <w:tmpl w:val="243682F2"/>
    <w:lvl w:ilvl="0" w:tplc="02BC2A82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CB3725B"/>
    <w:multiLevelType w:val="hybridMultilevel"/>
    <w:tmpl w:val="B2726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73A14"/>
    <w:multiLevelType w:val="hybridMultilevel"/>
    <w:tmpl w:val="3D5096BC"/>
    <w:lvl w:ilvl="0" w:tplc="555C0F2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6D07BC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44E3"/>
    <w:multiLevelType w:val="hybridMultilevel"/>
    <w:tmpl w:val="EA94F142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15C07EA">
      <w:start w:val="1"/>
      <w:numFmt w:val="decimal"/>
      <w:lvlText w:val="%2)"/>
      <w:lvlJc w:val="left"/>
      <w:pPr>
        <w:ind w:left="7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BA090A"/>
    <w:multiLevelType w:val="hybridMultilevel"/>
    <w:tmpl w:val="BC1CF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CD1"/>
    <w:multiLevelType w:val="hybridMultilevel"/>
    <w:tmpl w:val="0B6EE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311"/>
    <w:multiLevelType w:val="multilevel"/>
    <w:tmpl w:val="CD4C83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  <w:b/>
        <w:bCs/>
      </w:rPr>
    </w:lvl>
    <w:lvl w:ilvl="2">
      <w:start w:val="1"/>
      <w:numFmt w:val="decimalZero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9" w15:restartNumberingAfterBreak="0">
    <w:nsid w:val="1ACD4DC0"/>
    <w:multiLevelType w:val="hybridMultilevel"/>
    <w:tmpl w:val="DC10ED82"/>
    <w:lvl w:ilvl="0" w:tplc="04150011">
      <w:start w:val="1"/>
      <w:numFmt w:val="decimal"/>
      <w:lvlText w:val="%1)"/>
      <w:lvlJc w:val="left"/>
      <w:pPr>
        <w:ind w:left="153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21A853C0"/>
    <w:multiLevelType w:val="multilevel"/>
    <w:tmpl w:val="BB0C687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231937B2"/>
    <w:multiLevelType w:val="hybridMultilevel"/>
    <w:tmpl w:val="74D22DD8"/>
    <w:lvl w:ilvl="0" w:tplc="1D9EAD9C">
      <w:start w:val="1"/>
      <w:numFmt w:val="lowerLetter"/>
      <w:lvlText w:val="%1)"/>
      <w:lvlJc w:val="left"/>
      <w:pPr>
        <w:ind w:left="1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248A7527"/>
    <w:multiLevelType w:val="multilevel"/>
    <w:tmpl w:val="8D7E8F9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E32176"/>
    <w:multiLevelType w:val="hybridMultilevel"/>
    <w:tmpl w:val="3DC04734"/>
    <w:lvl w:ilvl="0" w:tplc="3EF0EE7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295B505D"/>
    <w:multiLevelType w:val="hybridMultilevel"/>
    <w:tmpl w:val="AAC4CD46"/>
    <w:lvl w:ilvl="0" w:tplc="DD6C31D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F127BB8"/>
    <w:multiLevelType w:val="multilevel"/>
    <w:tmpl w:val="83C20C16"/>
    <w:lvl w:ilvl="0">
      <w:start w:val="1"/>
      <w:numFmt w:val="decimal"/>
      <w:lvlText w:val="%1."/>
      <w:lvlJc w:val="left"/>
      <w:rPr>
        <w:rFonts w:ascii="Open Sans Semibold" w:hAnsi="Open Sans Semibold" w:hint="default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17" w15:restartNumberingAfterBreak="0">
    <w:nsid w:val="308A4D39"/>
    <w:multiLevelType w:val="hybridMultilevel"/>
    <w:tmpl w:val="A60A7674"/>
    <w:lvl w:ilvl="0" w:tplc="BC0005CA">
      <w:start w:val="10"/>
      <w:numFmt w:val="decimal"/>
      <w:lvlText w:val="%1."/>
      <w:lvlJc w:val="left"/>
      <w:pPr>
        <w:ind w:left="-20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F4E66"/>
    <w:multiLevelType w:val="hybridMultilevel"/>
    <w:tmpl w:val="E36C298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1CC19A8"/>
    <w:multiLevelType w:val="hybridMultilevel"/>
    <w:tmpl w:val="DFDC9F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260397F"/>
    <w:multiLevelType w:val="hybridMultilevel"/>
    <w:tmpl w:val="164484EE"/>
    <w:lvl w:ilvl="0" w:tplc="5614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05361"/>
    <w:multiLevelType w:val="hybridMultilevel"/>
    <w:tmpl w:val="CAE2E044"/>
    <w:lvl w:ilvl="0" w:tplc="4462F3E0">
      <w:start w:val="1"/>
      <w:numFmt w:val="lowerLetter"/>
      <w:lvlText w:val="%1)"/>
      <w:lvlJc w:val="left"/>
      <w:pPr>
        <w:ind w:left="578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35C2085D"/>
    <w:multiLevelType w:val="hybridMultilevel"/>
    <w:tmpl w:val="5A04BCFE"/>
    <w:lvl w:ilvl="0" w:tplc="E974CF80">
      <w:start w:val="1"/>
      <w:numFmt w:val="lowerLetter"/>
      <w:lvlText w:val="%1)"/>
      <w:lvlJc w:val="left"/>
      <w:pPr>
        <w:ind w:left="1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3F8F1597"/>
    <w:multiLevelType w:val="multilevel"/>
    <w:tmpl w:val="50E005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428951B2"/>
    <w:multiLevelType w:val="hybridMultilevel"/>
    <w:tmpl w:val="8654D832"/>
    <w:lvl w:ilvl="0" w:tplc="72EC581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3955FF7"/>
    <w:multiLevelType w:val="hybridMultilevel"/>
    <w:tmpl w:val="BCDCE0B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4730322E"/>
    <w:multiLevelType w:val="multilevel"/>
    <w:tmpl w:val="9ADA0F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7A306DF"/>
    <w:multiLevelType w:val="hybridMultilevel"/>
    <w:tmpl w:val="DC08B0E0"/>
    <w:lvl w:ilvl="0" w:tplc="0898F37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B76F8"/>
    <w:multiLevelType w:val="hybridMultilevel"/>
    <w:tmpl w:val="B99C1C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C7146F7"/>
    <w:multiLevelType w:val="hybridMultilevel"/>
    <w:tmpl w:val="652E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4DCF3A9B"/>
    <w:multiLevelType w:val="hybridMultilevel"/>
    <w:tmpl w:val="59D6EBE2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FFFFFFFF" w:tentative="1">
      <w:start w:val="1"/>
      <w:numFmt w:val="lowerLetter"/>
      <w:lvlText w:val="%2."/>
      <w:lvlJc w:val="left"/>
      <w:pPr>
        <w:ind w:left="1496" w:hanging="360"/>
      </w:pPr>
    </w:lvl>
    <w:lvl w:ilvl="2" w:tplc="FFFFFFFF" w:tentative="1">
      <w:start w:val="1"/>
      <w:numFmt w:val="lowerRoman"/>
      <w:lvlText w:val="%3."/>
      <w:lvlJc w:val="right"/>
      <w:pPr>
        <w:ind w:left="2216" w:hanging="180"/>
      </w:pPr>
    </w:lvl>
    <w:lvl w:ilvl="3" w:tplc="FFFFFFFF" w:tentative="1">
      <w:start w:val="1"/>
      <w:numFmt w:val="decimal"/>
      <w:lvlText w:val="%4."/>
      <w:lvlJc w:val="left"/>
      <w:pPr>
        <w:ind w:left="2936" w:hanging="360"/>
      </w:pPr>
    </w:lvl>
    <w:lvl w:ilvl="4" w:tplc="FFFFFFFF" w:tentative="1">
      <w:start w:val="1"/>
      <w:numFmt w:val="lowerLetter"/>
      <w:lvlText w:val="%5."/>
      <w:lvlJc w:val="left"/>
      <w:pPr>
        <w:ind w:left="3656" w:hanging="360"/>
      </w:pPr>
    </w:lvl>
    <w:lvl w:ilvl="5" w:tplc="FFFFFFFF" w:tentative="1">
      <w:start w:val="1"/>
      <w:numFmt w:val="lowerRoman"/>
      <w:lvlText w:val="%6."/>
      <w:lvlJc w:val="right"/>
      <w:pPr>
        <w:ind w:left="4376" w:hanging="180"/>
      </w:pPr>
    </w:lvl>
    <w:lvl w:ilvl="6" w:tplc="FFFFFFFF" w:tentative="1">
      <w:start w:val="1"/>
      <w:numFmt w:val="decimal"/>
      <w:lvlText w:val="%7."/>
      <w:lvlJc w:val="left"/>
      <w:pPr>
        <w:ind w:left="5096" w:hanging="360"/>
      </w:pPr>
    </w:lvl>
    <w:lvl w:ilvl="7" w:tplc="FFFFFFFF" w:tentative="1">
      <w:start w:val="1"/>
      <w:numFmt w:val="lowerLetter"/>
      <w:lvlText w:val="%8."/>
      <w:lvlJc w:val="left"/>
      <w:pPr>
        <w:ind w:left="5816" w:hanging="360"/>
      </w:pPr>
    </w:lvl>
    <w:lvl w:ilvl="8" w:tplc="FFFFFFFF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2" w15:restartNumberingAfterBreak="0">
    <w:nsid w:val="52781931"/>
    <w:multiLevelType w:val="hybridMultilevel"/>
    <w:tmpl w:val="2B861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42D2C"/>
    <w:multiLevelType w:val="hybridMultilevel"/>
    <w:tmpl w:val="E0363B46"/>
    <w:lvl w:ilvl="0" w:tplc="220ED7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34B1A7E"/>
    <w:multiLevelType w:val="hybridMultilevel"/>
    <w:tmpl w:val="709801D6"/>
    <w:lvl w:ilvl="0" w:tplc="EC006A86">
      <w:start w:val="1"/>
      <w:numFmt w:val="lowerLetter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5FB34C7"/>
    <w:multiLevelType w:val="hybridMultilevel"/>
    <w:tmpl w:val="FC862A30"/>
    <w:lvl w:ilvl="0" w:tplc="67B03296">
      <w:start w:val="1"/>
      <w:numFmt w:val="decimal"/>
      <w:lvlText w:val="%1)"/>
      <w:lvlJc w:val="left"/>
      <w:pPr>
        <w:ind w:left="1004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9D505B9"/>
    <w:multiLevelType w:val="hybridMultilevel"/>
    <w:tmpl w:val="543AA802"/>
    <w:lvl w:ilvl="0" w:tplc="21922F6C">
      <w:start w:val="12"/>
      <w:numFmt w:val="decimal"/>
      <w:lvlText w:val="%1."/>
      <w:lvlJc w:val="left"/>
      <w:pPr>
        <w:ind w:left="-20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24306F"/>
    <w:multiLevelType w:val="hybridMultilevel"/>
    <w:tmpl w:val="2306E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C67B0"/>
    <w:multiLevelType w:val="multilevel"/>
    <w:tmpl w:val="03A07850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F2C58B1"/>
    <w:multiLevelType w:val="hybridMultilevel"/>
    <w:tmpl w:val="B24ED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4E0F92"/>
    <w:multiLevelType w:val="hybridMultilevel"/>
    <w:tmpl w:val="202CA420"/>
    <w:lvl w:ilvl="0" w:tplc="8C80775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F7C56CA"/>
    <w:multiLevelType w:val="multilevel"/>
    <w:tmpl w:val="723A826A"/>
    <w:lvl w:ilvl="0">
      <w:start w:val="6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0" w:hanging="5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0137B2F"/>
    <w:multiLevelType w:val="hybridMultilevel"/>
    <w:tmpl w:val="587055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3254237"/>
    <w:multiLevelType w:val="hybridMultilevel"/>
    <w:tmpl w:val="C43824F2"/>
    <w:lvl w:ilvl="0" w:tplc="B1DCEB20">
      <w:start w:val="1"/>
      <w:numFmt w:val="bullet"/>
      <w:pStyle w:val="akapit2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3062A8"/>
    <w:multiLevelType w:val="multilevel"/>
    <w:tmpl w:val="22D6DD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4" w:hanging="720"/>
      </w:pPr>
      <w:rPr>
        <w:rFonts w:hint="default"/>
        <w:b/>
        <w:bCs/>
      </w:rPr>
    </w:lvl>
    <w:lvl w:ilvl="3">
      <w:start w:val="1"/>
      <w:numFmt w:val="decimalZero"/>
      <w:lvlText w:val="%1.%2.%3.%4."/>
      <w:lvlJc w:val="left"/>
      <w:pPr>
        <w:ind w:left="4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6" w:hanging="1800"/>
      </w:pPr>
      <w:rPr>
        <w:rFonts w:hint="default"/>
      </w:rPr>
    </w:lvl>
  </w:abstractNum>
  <w:abstractNum w:abstractNumId="45" w15:restartNumberingAfterBreak="0">
    <w:nsid w:val="6B5444AF"/>
    <w:multiLevelType w:val="multilevel"/>
    <w:tmpl w:val="3FA899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D1B704E"/>
    <w:multiLevelType w:val="multilevel"/>
    <w:tmpl w:val="42DA20AC"/>
    <w:lvl w:ilvl="0">
      <w:start w:val="1"/>
      <w:numFmt w:val="decimal"/>
      <w:lvlText w:val="%1."/>
      <w:lvlJc w:val="left"/>
      <w:pPr>
        <w:ind w:left="0" w:firstLine="0"/>
      </w:pPr>
      <w:rPr>
        <w:rFonts w:ascii="Open Sans Semibold" w:hAnsi="Open Sans Semibold" w:hint="default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8" w15:restartNumberingAfterBreak="0">
    <w:nsid w:val="74BB0DE7"/>
    <w:multiLevelType w:val="multilevel"/>
    <w:tmpl w:val="7A20AAD0"/>
    <w:lvl w:ilvl="0">
      <w:start w:val="1"/>
      <w:numFmt w:val="decimal"/>
      <w:lvlText w:val="%1."/>
      <w:lvlJc w:val="left"/>
      <w:pPr>
        <w:ind w:left="0" w:firstLine="0"/>
      </w:pPr>
      <w:rPr>
        <w:rFonts w:ascii="Open Sans Semibold" w:hAnsi="Open Sans Semibold" w:hint="default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798C312F"/>
    <w:multiLevelType w:val="hybridMultilevel"/>
    <w:tmpl w:val="46DE067C"/>
    <w:lvl w:ilvl="0" w:tplc="05F2807E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164577">
    <w:abstractNumId w:val="16"/>
  </w:num>
  <w:num w:numId="2" w16cid:durableId="732511279">
    <w:abstractNumId w:val="37"/>
  </w:num>
  <w:num w:numId="3" w16cid:durableId="2112581350">
    <w:abstractNumId w:val="13"/>
  </w:num>
  <w:num w:numId="4" w16cid:durableId="74480576">
    <w:abstractNumId w:val="46"/>
  </w:num>
  <w:num w:numId="5" w16cid:durableId="1835294087">
    <w:abstractNumId w:val="27"/>
  </w:num>
  <w:num w:numId="6" w16cid:durableId="1053964329">
    <w:abstractNumId w:val="15"/>
  </w:num>
  <w:num w:numId="7" w16cid:durableId="733043179">
    <w:abstractNumId w:val="30"/>
  </w:num>
  <w:num w:numId="8" w16cid:durableId="499201771">
    <w:abstractNumId w:val="9"/>
  </w:num>
  <w:num w:numId="9" w16cid:durableId="355157770">
    <w:abstractNumId w:val="11"/>
  </w:num>
  <w:num w:numId="10" w16cid:durableId="1926919716">
    <w:abstractNumId w:val="21"/>
  </w:num>
  <w:num w:numId="11" w16cid:durableId="136652636">
    <w:abstractNumId w:val="48"/>
  </w:num>
  <w:num w:numId="12" w16cid:durableId="1042628760">
    <w:abstractNumId w:val="2"/>
  </w:num>
  <w:num w:numId="13" w16cid:durableId="1708601664">
    <w:abstractNumId w:val="22"/>
  </w:num>
  <w:num w:numId="14" w16cid:durableId="350952716">
    <w:abstractNumId w:val="17"/>
  </w:num>
  <w:num w:numId="15" w16cid:durableId="1637249179">
    <w:abstractNumId w:val="36"/>
  </w:num>
  <w:num w:numId="16" w16cid:durableId="1671903577">
    <w:abstractNumId w:val="8"/>
  </w:num>
  <w:num w:numId="17" w16cid:durableId="1447696857">
    <w:abstractNumId w:val="44"/>
  </w:num>
  <w:num w:numId="18" w16cid:durableId="149255702">
    <w:abstractNumId w:val="34"/>
  </w:num>
  <w:num w:numId="19" w16cid:durableId="2091195006">
    <w:abstractNumId w:val="20"/>
  </w:num>
  <w:num w:numId="20" w16cid:durableId="379599637">
    <w:abstractNumId w:val="38"/>
  </w:num>
  <w:num w:numId="21" w16cid:durableId="1807240489">
    <w:abstractNumId w:val="47"/>
  </w:num>
  <w:num w:numId="22" w16cid:durableId="490172750">
    <w:abstractNumId w:val="43"/>
  </w:num>
  <w:num w:numId="23" w16cid:durableId="18088263">
    <w:abstractNumId w:val="0"/>
  </w:num>
  <w:num w:numId="24" w16cid:durableId="1682854429">
    <w:abstractNumId w:val="23"/>
  </w:num>
  <w:num w:numId="25" w16cid:durableId="2036693533">
    <w:abstractNumId w:val="25"/>
  </w:num>
  <w:num w:numId="26" w16cid:durableId="2040859882">
    <w:abstractNumId w:val="10"/>
  </w:num>
  <w:num w:numId="27" w16cid:durableId="1830292404">
    <w:abstractNumId w:val="41"/>
  </w:num>
  <w:num w:numId="28" w16cid:durableId="193428713">
    <w:abstractNumId w:val="26"/>
  </w:num>
  <w:num w:numId="29" w16cid:durableId="1959800521">
    <w:abstractNumId w:val="4"/>
  </w:num>
  <w:num w:numId="30" w16cid:durableId="881864385">
    <w:abstractNumId w:val="39"/>
  </w:num>
  <w:num w:numId="31" w16cid:durableId="1854145099">
    <w:abstractNumId w:val="14"/>
  </w:num>
  <w:num w:numId="32" w16cid:durableId="1514109130">
    <w:abstractNumId w:val="31"/>
  </w:num>
  <w:num w:numId="33" w16cid:durableId="742681844">
    <w:abstractNumId w:val="33"/>
  </w:num>
  <w:num w:numId="34" w16cid:durableId="1425613096">
    <w:abstractNumId w:val="35"/>
  </w:num>
  <w:num w:numId="35" w16cid:durableId="1032995910">
    <w:abstractNumId w:val="7"/>
  </w:num>
  <w:num w:numId="36" w16cid:durableId="926622385">
    <w:abstractNumId w:val="3"/>
  </w:num>
  <w:num w:numId="37" w16cid:durableId="519512110">
    <w:abstractNumId w:val="24"/>
  </w:num>
  <w:num w:numId="38" w16cid:durableId="1141537909">
    <w:abstractNumId w:val="12"/>
  </w:num>
  <w:num w:numId="39" w16cid:durableId="247882653">
    <w:abstractNumId w:val="1"/>
  </w:num>
  <w:num w:numId="40" w16cid:durableId="1982877691">
    <w:abstractNumId w:val="6"/>
  </w:num>
  <w:num w:numId="41" w16cid:durableId="21635299">
    <w:abstractNumId w:val="29"/>
  </w:num>
  <w:num w:numId="42" w16cid:durableId="1900556159">
    <w:abstractNumId w:val="32"/>
  </w:num>
  <w:num w:numId="43" w16cid:durableId="1627810003">
    <w:abstractNumId w:val="19"/>
  </w:num>
  <w:num w:numId="44" w16cid:durableId="1583182578">
    <w:abstractNumId w:val="49"/>
  </w:num>
  <w:num w:numId="45" w16cid:durableId="770854014">
    <w:abstractNumId w:val="40"/>
  </w:num>
  <w:num w:numId="46" w16cid:durableId="1789396583">
    <w:abstractNumId w:val="28"/>
  </w:num>
  <w:num w:numId="47" w16cid:durableId="1900944877">
    <w:abstractNumId w:val="5"/>
  </w:num>
  <w:num w:numId="48" w16cid:durableId="1948810159">
    <w:abstractNumId w:val="18"/>
  </w:num>
  <w:num w:numId="49" w16cid:durableId="1798600929">
    <w:abstractNumId w:val="45"/>
  </w:num>
  <w:num w:numId="50" w16cid:durableId="516314943">
    <w:abstractNumId w:val="4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80"/>
    <w:rsid w:val="000005D1"/>
    <w:rsid w:val="00002940"/>
    <w:rsid w:val="00005550"/>
    <w:rsid w:val="0001710D"/>
    <w:rsid w:val="00020CE3"/>
    <w:rsid w:val="00022BF8"/>
    <w:rsid w:val="00023A3F"/>
    <w:rsid w:val="00024D9A"/>
    <w:rsid w:val="00026E46"/>
    <w:rsid w:val="00030992"/>
    <w:rsid w:val="00032382"/>
    <w:rsid w:val="00033D47"/>
    <w:rsid w:val="00035D12"/>
    <w:rsid w:val="00036597"/>
    <w:rsid w:val="0003714D"/>
    <w:rsid w:val="00037485"/>
    <w:rsid w:val="00040E80"/>
    <w:rsid w:val="00041A4D"/>
    <w:rsid w:val="000430F7"/>
    <w:rsid w:val="00051132"/>
    <w:rsid w:val="00061878"/>
    <w:rsid w:val="0006240F"/>
    <w:rsid w:val="0006341A"/>
    <w:rsid w:val="000714B2"/>
    <w:rsid w:val="00086AE9"/>
    <w:rsid w:val="00087713"/>
    <w:rsid w:val="000A163C"/>
    <w:rsid w:val="000A36F7"/>
    <w:rsid w:val="000A50A0"/>
    <w:rsid w:val="000B0929"/>
    <w:rsid w:val="000B2547"/>
    <w:rsid w:val="000B76EE"/>
    <w:rsid w:val="000C3566"/>
    <w:rsid w:val="000C4160"/>
    <w:rsid w:val="000C45A5"/>
    <w:rsid w:val="000D559F"/>
    <w:rsid w:val="000E2455"/>
    <w:rsid w:val="000F58F7"/>
    <w:rsid w:val="00107775"/>
    <w:rsid w:val="00107F13"/>
    <w:rsid w:val="00111101"/>
    <w:rsid w:val="00113940"/>
    <w:rsid w:val="00115406"/>
    <w:rsid w:val="001160EC"/>
    <w:rsid w:val="00116436"/>
    <w:rsid w:val="00125333"/>
    <w:rsid w:val="00130024"/>
    <w:rsid w:val="00130142"/>
    <w:rsid w:val="00131D4C"/>
    <w:rsid w:val="00140A52"/>
    <w:rsid w:val="00141291"/>
    <w:rsid w:val="001428E4"/>
    <w:rsid w:val="00152629"/>
    <w:rsid w:val="001534E5"/>
    <w:rsid w:val="0015774D"/>
    <w:rsid w:val="001603BB"/>
    <w:rsid w:val="00170B5E"/>
    <w:rsid w:val="001723E8"/>
    <w:rsid w:val="00173963"/>
    <w:rsid w:val="00176C1C"/>
    <w:rsid w:val="00180DB0"/>
    <w:rsid w:val="00181427"/>
    <w:rsid w:val="00182FD7"/>
    <w:rsid w:val="0018594B"/>
    <w:rsid w:val="00187030"/>
    <w:rsid w:val="0019535A"/>
    <w:rsid w:val="001A2422"/>
    <w:rsid w:val="001A5FAF"/>
    <w:rsid w:val="001A6CA1"/>
    <w:rsid w:val="001B3BA6"/>
    <w:rsid w:val="001B7241"/>
    <w:rsid w:val="001C4B6F"/>
    <w:rsid w:val="001D07A7"/>
    <w:rsid w:val="001D0F8C"/>
    <w:rsid w:val="001D115B"/>
    <w:rsid w:val="001D414F"/>
    <w:rsid w:val="001D42E0"/>
    <w:rsid w:val="001D548D"/>
    <w:rsid w:val="001D6CFD"/>
    <w:rsid w:val="001E0041"/>
    <w:rsid w:val="001E163A"/>
    <w:rsid w:val="001E195E"/>
    <w:rsid w:val="001E2374"/>
    <w:rsid w:val="001E5B1E"/>
    <w:rsid w:val="001E6A64"/>
    <w:rsid w:val="001E759E"/>
    <w:rsid w:val="00200A88"/>
    <w:rsid w:val="002079CD"/>
    <w:rsid w:val="0021010C"/>
    <w:rsid w:val="00211452"/>
    <w:rsid w:val="00214D17"/>
    <w:rsid w:val="002158FA"/>
    <w:rsid w:val="002256D6"/>
    <w:rsid w:val="00227D4C"/>
    <w:rsid w:val="00232962"/>
    <w:rsid w:val="002365CD"/>
    <w:rsid w:val="00240F60"/>
    <w:rsid w:val="00241B61"/>
    <w:rsid w:val="00242B91"/>
    <w:rsid w:val="002442BF"/>
    <w:rsid w:val="002460F9"/>
    <w:rsid w:val="002502AC"/>
    <w:rsid w:val="00261569"/>
    <w:rsid w:val="00270555"/>
    <w:rsid w:val="00271AE4"/>
    <w:rsid w:val="00297ADA"/>
    <w:rsid w:val="002A13E9"/>
    <w:rsid w:val="002A23BC"/>
    <w:rsid w:val="002B030F"/>
    <w:rsid w:val="002B1FA4"/>
    <w:rsid w:val="002B5C80"/>
    <w:rsid w:val="002B7818"/>
    <w:rsid w:val="002B7897"/>
    <w:rsid w:val="002C22AF"/>
    <w:rsid w:val="002C24C6"/>
    <w:rsid w:val="002C2F39"/>
    <w:rsid w:val="002C6474"/>
    <w:rsid w:val="002D1A03"/>
    <w:rsid w:val="002D5FDB"/>
    <w:rsid w:val="002E3C5E"/>
    <w:rsid w:val="002E5BD9"/>
    <w:rsid w:val="003057CD"/>
    <w:rsid w:val="003105DE"/>
    <w:rsid w:val="003109AE"/>
    <w:rsid w:val="0031165E"/>
    <w:rsid w:val="00312E97"/>
    <w:rsid w:val="00320327"/>
    <w:rsid w:val="00323B9C"/>
    <w:rsid w:val="0032561D"/>
    <w:rsid w:val="00331561"/>
    <w:rsid w:val="00340BB9"/>
    <w:rsid w:val="00342A5A"/>
    <w:rsid w:val="00342F7F"/>
    <w:rsid w:val="003435CD"/>
    <w:rsid w:val="00350273"/>
    <w:rsid w:val="00350950"/>
    <w:rsid w:val="00355145"/>
    <w:rsid w:val="0035632B"/>
    <w:rsid w:val="00364351"/>
    <w:rsid w:val="00364577"/>
    <w:rsid w:val="003647DE"/>
    <w:rsid w:val="00364D53"/>
    <w:rsid w:val="003677BE"/>
    <w:rsid w:val="00371AFE"/>
    <w:rsid w:val="00372D19"/>
    <w:rsid w:val="00373091"/>
    <w:rsid w:val="00376406"/>
    <w:rsid w:val="00376FAE"/>
    <w:rsid w:val="00383EBB"/>
    <w:rsid w:val="0038684C"/>
    <w:rsid w:val="003874F5"/>
    <w:rsid w:val="00391738"/>
    <w:rsid w:val="003938CC"/>
    <w:rsid w:val="00394542"/>
    <w:rsid w:val="003958EA"/>
    <w:rsid w:val="00397254"/>
    <w:rsid w:val="00397DBA"/>
    <w:rsid w:val="003B5F89"/>
    <w:rsid w:val="003B7EAE"/>
    <w:rsid w:val="003C534A"/>
    <w:rsid w:val="003D74AB"/>
    <w:rsid w:val="003E0128"/>
    <w:rsid w:val="003E2829"/>
    <w:rsid w:val="003E3018"/>
    <w:rsid w:val="003E340E"/>
    <w:rsid w:val="003E3A48"/>
    <w:rsid w:val="003E5ADC"/>
    <w:rsid w:val="003F00B6"/>
    <w:rsid w:val="003F460E"/>
    <w:rsid w:val="003F5B8F"/>
    <w:rsid w:val="00402F7E"/>
    <w:rsid w:val="00404AB1"/>
    <w:rsid w:val="0041292A"/>
    <w:rsid w:val="00420B11"/>
    <w:rsid w:val="00422A3D"/>
    <w:rsid w:val="00423B2A"/>
    <w:rsid w:val="00426772"/>
    <w:rsid w:val="00430E47"/>
    <w:rsid w:val="0044109C"/>
    <w:rsid w:val="00441382"/>
    <w:rsid w:val="00444600"/>
    <w:rsid w:val="00451D73"/>
    <w:rsid w:val="00453CC9"/>
    <w:rsid w:val="00457951"/>
    <w:rsid w:val="00457E4F"/>
    <w:rsid w:val="00462488"/>
    <w:rsid w:val="00467E16"/>
    <w:rsid w:val="00473CF9"/>
    <w:rsid w:val="004763C8"/>
    <w:rsid w:val="00484228"/>
    <w:rsid w:val="0049301F"/>
    <w:rsid w:val="0049385B"/>
    <w:rsid w:val="00493E05"/>
    <w:rsid w:val="004A1C0E"/>
    <w:rsid w:val="004A394D"/>
    <w:rsid w:val="004A749A"/>
    <w:rsid w:val="004B1997"/>
    <w:rsid w:val="004B38CC"/>
    <w:rsid w:val="004B4271"/>
    <w:rsid w:val="004C2AB3"/>
    <w:rsid w:val="004C41C0"/>
    <w:rsid w:val="004C507C"/>
    <w:rsid w:val="004C5FC2"/>
    <w:rsid w:val="004D184B"/>
    <w:rsid w:val="004D1F80"/>
    <w:rsid w:val="004D275D"/>
    <w:rsid w:val="004D406A"/>
    <w:rsid w:val="004D6248"/>
    <w:rsid w:val="004F1736"/>
    <w:rsid w:val="004F21A8"/>
    <w:rsid w:val="004F67FF"/>
    <w:rsid w:val="004F75AF"/>
    <w:rsid w:val="00501742"/>
    <w:rsid w:val="005071C1"/>
    <w:rsid w:val="00514AD6"/>
    <w:rsid w:val="005235E5"/>
    <w:rsid w:val="00526409"/>
    <w:rsid w:val="00532A5E"/>
    <w:rsid w:val="00536DD6"/>
    <w:rsid w:val="00541D96"/>
    <w:rsid w:val="00543C85"/>
    <w:rsid w:val="00544093"/>
    <w:rsid w:val="00545BE4"/>
    <w:rsid w:val="005501E1"/>
    <w:rsid w:val="00554645"/>
    <w:rsid w:val="0055784D"/>
    <w:rsid w:val="00564A10"/>
    <w:rsid w:val="00567145"/>
    <w:rsid w:val="005676F0"/>
    <w:rsid w:val="0057369B"/>
    <w:rsid w:val="00574411"/>
    <w:rsid w:val="0059163F"/>
    <w:rsid w:val="00596411"/>
    <w:rsid w:val="005A1B52"/>
    <w:rsid w:val="005A2204"/>
    <w:rsid w:val="005A6329"/>
    <w:rsid w:val="005B0AAE"/>
    <w:rsid w:val="005B3BEA"/>
    <w:rsid w:val="005B4668"/>
    <w:rsid w:val="005B5DA0"/>
    <w:rsid w:val="005B6DA7"/>
    <w:rsid w:val="005C18C0"/>
    <w:rsid w:val="005C2C33"/>
    <w:rsid w:val="005D2E00"/>
    <w:rsid w:val="005D4142"/>
    <w:rsid w:val="005D520E"/>
    <w:rsid w:val="005D607D"/>
    <w:rsid w:val="005E2356"/>
    <w:rsid w:val="005E372C"/>
    <w:rsid w:val="005F00F0"/>
    <w:rsid w:val="005F074B"/>
    <w:rsid w:val="005F483F"/>
    <w:rsid w:val="006022A3"/>
    <w:rsid w:val="00605305"/>
    <w:rsid w:val="006146CB"/>
    <w:rsid w:val="006208ED"/>
    <w:rsid w:val="00636855"/>
    <w:rsid w:val="00636CE2"/>
    <w:rsid w:val="006422C8"/>
    <w:rsid w:val="00645DF7"/>
    <w:rsid w:val="0064632E"/>
    <w:rsid w:val="006476B1"/>
    <w:rsid w:val="00650E1E"/>
    <w:rsid w:val="00654DD5"/>
    <w:rsid w:val="00662C65"/>
    <w:rsid w:val="00666124"/>
    <w:rsid w:val="00671703"/>
    <w:rsid w:val="006717F5"/>
    <w:rsid w:val="00672896"/>
    <w:rsid w:val="00675A67"/>
    <w:rsid w:val="00680ACA"/>
    <w:rsid w:val="006832A0"/>
    <w:rsid w:val="006833DD"/>
    <w:rsid w:val="0068359A"/>
    <w:rsid w:val="0068523C"/>
    <w:rsid w:val="00690A14"/>
    <w:rsid w:val="0069344E"/>
    <w:rsid w:val="00693C3C"/>
    <w:rsid w:val="00696188"/>
    <w:rsid w:val="006A3FD3"/>
    <w:rsid w:val="006B2004"/>
    <w:rsid w:val="006B218E"/>
    <w:rsid w:val="006B4817"/>
    <w:rsid w:val="006B7D82"/>
    <w:rsid w:val="006D40FB"/>
    <w:rsid w:val="006D4481"/>
    <w:rsid w:val="006D4F95"/>
    <w:rsid w:val="006D7D66"/>
    <w:rsid w:val="006F0327"/>
    <w:rsid w:val="006F130C"/>
    <w:rsid w:val="006F5E53"/>
    <w:rsid w:val="006F688E"/>
    <w:rsid w:val="00715F61"/>
    <w:rsid w:val="00721843"/>
    <w:rsid w:val="00734198"/>
    <w:rsid w:val="007363C5"/>
    <w:rsid w:val="00744FDD"/>
    <w:rsid w:val="0075349E"/>
    <w:rsid w:val="00753EBD"/>
    <w:rsid w:val="007547B1"/>
    <w:rsid w:val="007578B5"/>
    <w:rsid w:val="00757B3D"/>
    <w:rsid w:val="007624A1"/>
    <w:rsid w:val="00764764"/>
    <w:rsid w:val="007648F2"/>
    <w:rsid w:val="0076649F"/>
    <w:rsid w:val="00766BBE"/>
    <w:rsid w:val="0076760A"/>
    <w:rsid w:val="007716F0"/>
    <w:rsid w:val="00781021"/>
    <w:rsid w:val="007827B4"/>
    <w:rsid w:val="00784A12"/>
    <w:rsid w:val="00785B89"/>
    <w:rsid w:val="00792D0D"/>
    <w:rsid w:val="00794AA4"/>
    <w:rsid w:val="007978EF"/>
    <w:rsid w:val="007A43EA"/>
    <w:rsid w:val="007B0E76"/>
    <w:rsid w:val="007C5C9F"/>
    <w:rsid w:val="007D1363"/>
    <w:rsid w:val="007D1BDA"/>
    <w:rsid w:val="007D4837"/>
    <w:rsid w:val="007D7FAA"/>
    <w:rsid w:val="007E26DD"/>
    <w:rsid w:val="007E473F"/>
    <w:rsid w:val="007E5B1C"/>
    <w:rsid w:val="007E6DEF"/>
    <w:rsid w:val="007F2439"/>
    <w:rsid w:val="007F592A"/>
    <w:rsid w:val="00800EBB"/>
    <w:rsid w:val="00806508"/>
    <w:rsid w:val="00811891"/>
    <w:rsid w:val="0081402E"/>
    <w:rsid w:val="008144CA"/>
    <w:rsid w:val="008149DB"/>
    <w:rsid w:val="00831A48"/>
    <w:rsid w:val="00831F71"/>
    <w:rsid w:val="00832538"/>
    <w:rsid w:val="00844188"/>
    <w:rsid w:val="00857275"/>
    <w:rsid w:val="008606BD"/>
    <w:rsid w:val="00863410"/>
    <w:rsid w:val="00866F4D"/>
    <w:rsid w:val="00867751"/>
    <w:rsid w:val="00872B46"/>
    <w:rsid w:val="0087448F"/>
    <w:rsid w:val="008773AD"/>
    <w:rsid w:val="00884B3A"/>
    <w:rsid w:val="00884C77"/>
    <w:rsid w:val="008940FF"/>
    <w:rsid w:val="00897F06"/>
    <w:rsid w:val="008A51D8"/>
    <w:rsid w:val="008B0864"/>
    <w:rsid w:val="008B0B61"/>
    <w:rsid w:val="008B1854"/>
    <w:rsid w:val="008B22DB"/>
    <w:rsid w:val="008B454D"/>
    <w:rsid w:val="008C0808"/>
    <w:rsid w:val="008C7A4B"/>
    <w:rsid w:val="008D45EB"/>
    <w:rsid w:val="008D4BB1"/>
    <w:rsid w:val="008E194A"/>
    <w:rsid w:val="008E6C05"/>
    <w:rsid w:val="008F0CFC"/>
    <w:rsid w:val="008F371E"/>
    <w:rsid w:val="008F5ADA"/>
    <w:rsid w:val="009168B0"/>
    <w:rsid w:val="00917F82"/>
    <w:rsid w:val="0092019E"/>
    <w:rsid w:val="009221A5"/>
    <w:rsid w:val="00922908"/>
    <w:rsid w:val="009272F1"/>
    <w:rsid w:val="00933641"/>
    <w:rsid w:val="00933FEE"/>
    <w:rsid w:val="009340C2"/>
    <w:rsid w:val="009369AF"/>
    <w:rsid w:val="00937A37"/>
    <w:rsid w:val="00945F62"/>
    <w:rsid w:val="0094651F"/>
    <w:rsid w:val="00953DD4"/>
    <w:rsid w:val="00961E7E"/>
    <w:rsid w:val="00962CBC"/>
    <w:rsid w:val="009642D3"/>
    <w:rsid w:val="00970037"/>
    <w:rsid w:val="00987E5C"/>
    <w:rsid w:val="009A0A1F"/>
    <w:rsid w:val="009A3477"/>
    <w:rsid w:val="009A4408"/>
    <w:rsid w:val="009A7CDB"/>
    <w:rsid w:val="009B636E"/>
    <w:rsid w:val="009C1E96"/>
    <w:rsid w:val="009C2CDC"/>
    <w:rsid w:val="009C33A0"/>
    <w:rsid w:val="009C5490"/>
    <w:rsid w:val="009C7EAC"/>
    <w:rsid w:val="009D18B6"/>
    <w:rsid w:val="009D66F2"/>
    <w:rsid w:val="009D6DDE"/>
    <w:rsid w:val="009E2AA3"/>
    <w:rsid w:val="009F0BD2"/>
    <w:rsid w:val="009F1ADB"/>
    <w:rsid w:val="009F3568"/>
    <w:rsid w:val="009F4CDB"/>
    <w:rsid w:val="00A00810"/>
    <w:rsid w:val="00A228DF"/>
    <w:rsid w:val="00A246D7"/>
    <w:rsid w:val="00A40913"/>
    <w:rsid w:val="00A4280B"/>
    <w:rsid w:val="00A61C5C"/>
    <w:rsid w:val="00A6247E"/>
    <w:rsid w:val="00A73187"/>
    <w:rsid w:val="00A73AA2"/>
    <w:rsid w:val="00A73C17"/>
    <w:rsid w:val="00A77A75"/>
    <w:rsid w:val="00A839D6"/>
    <w:rsid w:val="00A96682"/>
    <w:rsid w:val="00AA06DE"/>
    <w:rsid w:val="00AA070F"/>
    <w:rsid w:val="00AA52BE"/>
    <w:rsid w:val="00AA63EA"/>
    <w:rsid w:val="00AA7A14"/>
    <w:rsid w:val="00AB77AB"/>
    <w:rsid w:val="00AC117C"/>
    <w:rsid w:val="00AC372F"/>
    <w:rsid w:val="00AD0495"/>
    <w:rsid w:val="00AD2B61"/>
    <w:rsid w:val="00AD3177"/>
    <w:rsid w:val="00AD519B"/>
    <w:rsid w:val="00AE393F"/>
    <w:rsid w:val="00AF0FBE"/>
    <w:rsid w:val="00B04949"/>
    <w:rsid w:val="00B126C9"/>
    <w:rsid w:val="00B14A64"/>
    <w:rsid w:val="00B161D1"/>
    <w:rsid w:val="00B206AD"/>
    <w:rsid w:val="00B20B68"/>
    <w:rsid w:val="00B2786D"/>
    <w:rsid w:val="00B34B52"/>
    <w:rsid w:val="00B35861"/>
    <w:rsid w:val="00B54DA9"/>
    <w:rsid w:val="00B57521"/>
    <w:rsid w:val="00B57FB6"/>
    <w:rsid w:val="00B57FFE"/>
    <w:rsid w:val="00B65BA7"/>
    <w:rsid w:val="00B67E98"/>
    <w:rsid w:val="00B72684"/>
    <w:rsid w:val="00B77A87"/>
    <w:rsid w:val="00B878E4"/>
    <w:rsid w:val="00B90613"/>
    <w:rsid w:val="00B90D9C"/>
    <w:rsid w:val="00B9210D"/>
    <w:rsid w:val="00B928E3"/>
    <w:rsid w:val="00B93860"/>
    <w:rsid w:val="00B95606"/>
    <w:rsid w:val="00BA0357"/>
    <w:rsid w:val="00BB0A26"/>
    <w:rsid w:val="00BB4198"/>
    <w:rsid w:val="00BB42AF"/>
    <w:rsid w:val="00BD1368"/>
    <w:rsid w:val="00BD2186"/>
    <w:rsid w:val="00BD5494"/>
    <w:rsid w:val="00BE0D73"/>
    <w:rsid w:val="00BE5DDC"/>
    <w:rsid w:val="00BE7446"/>
    <w:rsid w:val="00BF321B"/>
    <w:rsid w:val="00BF6392"/>
    <w:rsid w:val="00BF7C77"/>
    <w:rsid w:val="00C02F3E"/>
    <w:rsid w:val="00C14D79"/>
    <w:rsid w:val="00C15593"/>
    <w:rsid w:val="00C17EDB"/>
    <w:rsid w:val="00C244F7"/>
    <w:rsid w:val="00C362E8"/>
    <w:rsid w:val="00C37B24"/>
    <w:rsid w:val="00C41BE8"/>
    <w:rsid w:val="00C43F55"/>
    <w:rsid w:val="00C51FF8"/>
    <w:rsid w:val="00C52E15"/>
    <w:rsid w:val="00C561EA"/>
    <w:rsid w:val="00C622FF"/>
    <w:rsid w:val="00C62A8B"/>
    <w:rsid w:val="00C66A2E"/>
    <w:rsid w:val="00C766C1"/>
    <w:rsid w:val="00C807E0"/>
    <w:rsid w:val="00C8287C"/>
    <w:rsid w:val="00C82B5C"/>
    <w:rsid w:val="00C83DDA"/>
    <w:rsid w:val="00C83F80"/>
    <w:rsid w:val="00C86966"/>
    <w:rsid w:val="00C90062"/>
    <w:rsid w:val="00C90E5E"/>
    <w:rsid w:val="00C97B0B"/>
    <w:rsid w:val="00CA6295"/>
    <w:rsid w:val="00CA742F"/>
    <w:rsid w:val="00CA7D6B"/>
    <w:rsid w:val="00CB245F"/>
    <w:rsid w:val="00CB5F1A"/>
    <w:rsid w:val="00CC0FDD"/>
    <w:rsid w:val="00CC6543"/>
    <w:rsid w:val="00CC6A9F"/>
    <w:rsid w:val="00CD145B"/>
    <w:rsid w:val="00CD1639"/>
    <w:rsid w:val="00CD279B"/>
    <w:rsid w:val="00CD6C13"/>
    <w:rsid w:val="00CD7BCC"/>
    <w:rsid w:val="00CE317D"/>
    <w:rsid w:val="00CF1583"/>
    <w:rsid w:val="00CF2FFC"/>
    <w:rsid w:val="00CF653A"/>
    <w:rsid w:val="00CF7A4B"/>
    <w:rsid w:val="00CF7B11"/>
    <w:rsid w:val="00D00A6E"/>
    <w:rsid w:val="00D05E25"/>
    <w:rsid w:val="00D10FCF"/>
    <w:rsid w:val="00D12C56"/>
    <w:rsid w:val="00D12F50"/>
    <w:rsid w:val="00D14935"/>
    <w:rsid w:val="00D17065"/>
    <w:rsid w:val="00D207B6"/>
    <w:rsid w:val="00D336F7"/>
    <w:rsid w:val="00D33D91"/>
    <w:rsid w:val="00D34076"/>
    <w:rsid w:val="00D453B8"/>
    <w:rsid w:val="00D526B6"/>
    <w:rsid w:val="00D535FA"/>
    <w:rsid w:val="00D545DD"/>
    <w:rsid w:val="00D64D55"/>
    <w:rsid w:val="00D66E43"/>
    <w:rsid w:val="00D736B1"/>
    <w:rsid w:val="00D74647"/>
    <w:rsid w:val="00D777A2"/>
    <w:rsid w:val="00D8181D"/>
    <w:rsid w:val="00D826C6"/>
    <w:rsid w:val="00D84D7B"/>
    <w:rsid w:val="00D8605F"/>
    <w:rsid w:val="00DA29D8"/>
    <w:rsid w:val="00DA581D"/>
    <w:rsid w:val="00DA68F7"/>
    <w:rsid w:val="00DB3950"/>
    <w:rsid w:val="00DC00DC"/>
    <w:rsid w:val="00DC4D11"/>
    <w:rsid w:val="00DD0DE9"/>
    <w:rsid w:val="00DD2E4C"/>
    <w:rsid w:val="00DE38B3"/>
    <w:rsid w:val="00DF3E20"/>
    <w:rsid w:val="00DF4758"/>
    <w:rsid w:val="00DF6998"/>
    <w:rsid w:val="00E1185F"/>
    <w:rsid w:val="00E215A0"/>
    <w:rsid w:val="00E22FF7"/>
    <w:rsid w:val="00E278B3"/>
    <w:rsid w:val="00E35D77"/>
    <w:rsid w:val="00E44945"/>
    <w:rsid w:val="00E44B16"/>
    <w:rsid w:val="00E52BEE"/>
    <w:rsid w:val="00E533E5"/>
    <w:rsid w:val="00E54543"/>
    <w:rsid w:val="00E54561"/>
    <w:rsid w:val="00E568DE"/>
    <w:rsid w:val="00E56FB9"/>
    <w:rsid w:val="00E57F86"/>
    <w:rsid w:val="00E707D2"/>
    <w:rsid w:val="00E718E8"/>
    <w:rsid w:val="00E74668"/>
    <w:rsid w:val="00E83300"/>
    <w:rsid w:val="00E96165"/>
    <w:rsid w:val="00EA3429"/>
    <w:rsid w:val="00EB106F"/>
    <w:rsid w:val="00EB370B"/>
    <w:rsid w:val="00EC069C"/>
    <w:rsid w:val="00EC1D0E"/>
    <w:rsid w:val="00EC5466"/>
    <w:rsid w:val="00ED215B"/>
    <w:rsid w:val="00ED3831"/>
    <w:rsid w:val="00ED3DCE"/>
    <w:rsid w:val="00ED611B"/>
    <w:rsid w:val="00ED7569"/>
    <w:rsid w:val="00EE44FF"/>
    <w:rsid w:val="00EF1FA8"/>
    <w:rsid w:val="00EF2730"/>
    <w:rsid w:val="00EF5583"/>
    <w:rsid w:val="00F04F9B"/>
    <w:rsid w:val="00F0582B"/>
    <w:rsid w:val="00F0687C"/>
    <w:rsid w:val="00F1050E"/>
    <w:rsid w:val="00F11539"/>
    <w:rsid w:val="00F1345F"/>
    <w:rsid w:val="00F17AA9"/>
    <w:rsid w:val="00F21F7F"/>
    <w:rsid w:val="00F261AB"/>
    <w:rsid w:val="00F31151"/>
    <w:rsid w:val="00F31AB7"/>
    <w:rsid w:val="00F4031A"/>
    <w:rsid w:val="00F41C50"/>
    <w:rsid w:val="00F5018D"/>
    <w:rsid w:val="00F5137F"/>
    <w:rsid w:val="00F52D81"/>
    <w:rsid w:val="00F53241"/>
    <w:rsid w:val="00F535C2"/>
    <w:rsid w:val="00F566E8"/>
    <w:rsid w:val="00F8304A"/>
    <w:rsid w:val="00F866BD"/>
    <w:rsid w:val="00F918EB"/>
    <w:rsid w:val="00F97AE0"/>
    <w:rsid w:val="00FA4642"/>
    <w:rsid w:val="00FA63DD"/>
    <w:rsid w:val="00FA6E38"/>
    <w:rsid w:val="00FB18EF"/>
    <w:rsid w:val="00FB450F"/>
    <w:rsid w:val="00FB6171"/>
    <w:rsid w:val="00FC3AC5"/>
    <w:rsid w:val="00FC3EB1"/>
    <w:rsid w:val="00FD652F"/>
    <w:rsid w:val="00FE0A60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34AC6"/>
  <w15:docId w15:val="{57456B3F-8333-4A56-AC08-33ED64A9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1C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C0E"/>
    <w:pPr>
      <w:keepNext/>
      <w:outlineLvl w:val="0"/>
    </w:pPr>
    <w:rPr>
      <w:rFonts w:eastAsia="Arial Unicode MS"/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4A1C0E"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rsid w:val="004A1C0E"/>
    <w:pPr>
      <w:keepNext/>
      <w:ind w:left="360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4A1C0E"/>
    <w:pPr>
      <w:keepNext/>
      <w:ind w:left="360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A1C0E"/>
    <w:rPr>
      <w:b/>
      <w:bCs/>
      <w:sz w:val="28"/>
    </w:rPr>
  </w:style>
  <w:style w:type="paragraph" w:styleId="Tekstpodstawowy2">
    <w:name w:val="Body Text 2"/>
    <w:basedOn w:val="Normalny"/>
    <w:rsid w:val="004A1C0E"/>
    <w:rPr>
      <w:sz w:val="28"/>
    </w:rPr>
  </w:style>
  <w:style w:type="paragraph" w:styleId="Tekstpodstawowywcity">
    <w:name w:val="Body Text Indent"/>
    <w:basedOn w:val="Normalny"/>
    <w:link w:val="TekstpodstawowywcityZnak"/>
    <w:rsid w:val="004A1C0E"/>
    <w:pPr>
      <w:ind w:left="720"/>
    </w:pPr>
  </w:style>
  <w:style w:type="table" w:styleId="Tabela-Siatka">
    <w:name w:val="Table Grid"/>
    <w:basedOn w:val="Standardowy"/>
    <w:uiPriority w:val="59"/>
    <w:rsid w:val="00A9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9168B0"/>
    <w:pPr>
      <w:spacing w:before="100" w:beforeAutospacing="1" w:after="100" w:afterAutospacing="1"/>
    </w:pPr>
  </w:style>
  <w:style w:type="character" w:styleId="Pogrubienie">
    <w:name w:val="Strong"/>
    <w:qFormat/>
    <w:rsid w:val="009168B0"/>
    <w:rPr>
      <w:b/>
      <w:bCs/>
    </w:rPr>
  </w:style>
  <w:style w:type="character" w:styleId="Hipercze">
    <w:name w:val="Hyperlink"/>
    <w:uiPriority w:val="99"/>
    <w:rsid w:val="009168B0"/>
    <w:rPr>
      <w:color w:val="0000FF"/>
      <w:u w:val="single"/>
    </w:r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,L"/>
    <w:basedOn w:val="Normalny"/>
    <w:link w:val="AkapitzlistZnak"/>
    <w:uiPriority w:val="34"/>
    <w:qFormat/>
    <w:rsid w:val="00CF7A4B"/>
    <w:pPr>
      <w:ind w:left="720"/>
      <w:contextualSpacing/>
    </w:pPr>
  </w:style>
  <w:style w:type="paragraph" w:customStyle="1" w:styleId="Zwykytekst1">
    <w:name w:val="Zwykły tekst1"/>
    <w:basedOn w:val="Normalny"/>
    <w:rsid w:val="00CF7A4B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rsid w:val="00C15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155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5593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15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15593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C155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155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341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19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341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198"/>
    <w:rPr>
      <w:sz w:val="24"/>
      <w:szCs w:val="24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basedOn w:val="Domylnaczcionkaakapitu"/>
    <w:link w:val="Akapitzlist"/>
    <w:uiPriority w:val="34"/>
    <w:qFormat/>
    <w:rsid w:val="00FB6171"/>
    <w:rPr>
      <w:sz w:val="24"/>
      <w:szCs w:val="24"/>
    </w:rPr>
  </w:style>
  <w:style w:type="paragraph" w:customStyle="1" w:styleId="Standard">
    <w:name w:val="Standard"/>
    <w:rsid w:val="00F0582B"/>
    <w:pPr>
      <w:suppressAutoHyphens/>
      <w:autoSpaceDN w:val="0"/>
    </w:pPr>
    <w:rPr>
      <w:rFonts w:ascii="Calibri" w:eastAsia="Calibri" w:hAnsi="Calibri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link w:val="ListParagraphChar"/>
    <w:rsid w:val="003D74A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5">
    <w:name w:val="Style5"/>
    <w:basedOn w:val="Normalny"/>
    <w:rsid w:val="000430F7"/>
    <w:pPr>
      <w:widowControl w:val="0"/>
      <w:autoSpaceDE w:val="0"/>
      <w:autoSpaceDN w:val="0"/>
      <w:adjustRightInd w:val="0"/>
      <w:spacing w:line="274" w:lineRule="exact"/>
      <w:ind w:hanging="350"/>
    </w:pPr>
    <w:rPr>
      <w:rFonts w:ascii="Tahoma" w:hAnsi="Tahoma" w:cs="Tahom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6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63C"/>
  </w:style>
  <w:style w:type="character" w:styleId="Odwoanieprzypisudolnego">
    <w:name w:val="footnote reference"/>
    <w:basedOn w:val="Domylnaczcionkaakapitu"/>
    <w:uiPriority w:val="99"/>
    <w:semiHidden/>
    <w:unhideWhenUsed/>
    <w:rsid w:val="000A163C"/>
    <w:rPr>
      <w:vertAlign w:val="superscript"/>
    </w:rPr>
  </w:style>
  <w:style w:type="character" w:customStyle="1" w:styleId="txt-new">
    <w:name w:val="txt-new"/>
    <w:basedOn w:val="Domylnaczcionkaakapitu"/>
    <w:rsid w:val="00182FD7"/>
  </w:style>
  <w:style w:type="character" w:customStyle="1" w:styleId="st">
    <w:name w:val="st"/>
    <w:basedOn w:val="Domylnaczcionkaakapitu"/>
    <w:rsid w:val="00180DB0"/>
  </w:style>
  <w:style w:type="character" w:styleId="Uwydatnienie">
    <w:name w:val="Emphasis"/>
    <w:uiPriority w:val="20"/>
    <w:qFormat/>
    <w:rsid w:val="00180DB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34E5"/>
    <w:rPr>
      <w:color w:val="605E5C"/>
      <w:shd w:val="clear" w:color="auto" w:fill="E1DFDD"/>
    </w:rPr>
  </w:style>
  <w:style w:type="character" w:customStyle="1" w:styleId="tabulatory">
    <w:name w:val="tabulatory"/>
    <w:basedOn w:val="Domylnaczcionkaakapitu"/>
    <w:rsid w:val="001534E5"/>
  </w:style>
  <w:style w:type="paragraph" w:customStyle="1" w:styleId="pkt">
    <w:name w:val="pkt"/>
    <w:basedOn w:val="Normalny"/>
    <w:rsid w:val="001534E5"/>
    <w:pPr>
      <w:spacing w:before="60" w:after="60"/>
      <w:ind w:left="851" w:hanging="295"/>
      <w:jc w:val="both"/>
    </w:pPr>
  </w:style>
  <w:style w:type="paragraph" w:customStyle="1" w:styleId="Default">
    <w:name w:val="Default"/>
    <w:rsid w:val="001534E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ighlight">
    <w:name w:val="highlight"/>
    <w:basedOn w:val="Domylnaczcionkaakapitu"/>
    <w:rsid w:val="001534E5"/>
  </w:style>
  <w:style w:type="paragraph" w:customStyle="1" w:styleId="akapit2">
    <w:name w:val="akapit.2"/>
    <w:basedOn w:val="Normalny"/>
    <w:link w:val="akapit2Znak1"/>
    <w:qFormat/>
    <w:rsid w:val="001534E5"/>
    <w:pPr>
      <w:numPr>
        <w:numId w:val="22"/>
      </w:numPr>
      <w:spacing w:before="60"/>
      <w:ind w:left="1491" w:hanging="357"/>
      <w:jc w:val="both"/>
    </w:pPr>
    <w:rPr>
      <w:bCs/>
      <w:sz w:val="20"/>
      <w:szCs w:val="20"/>
      <w:lang w:val="x-none" w:eastAsia="x-none"/>
    </w:rPr>
  </w:style>
  <w:style w:type="character" w:customStyle="1" w:styleId="akapit2Znak1">
    <w:name w:val="akapit.2 Znak1"/>
    <w:link w:val="akapit2"/>
    <w:rsid w:val="001534E5"/>
    <w:rPr>
      <w:bCs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1534E5"/>
    <w:rPr>
      <w:sz w:val="24"/>
      <w:szCs w:val="24"/>
    </w:rPr>
  </w:style>
  <w:style w:type="paragraph" w:customStyle="1" w:styleId="Styl2">
    <w:name w:val="Styl2"/>
    <w:basedOn w:val="Normalny"/>
    <w:link w:val="Styl2Znak"/>
    <w:qFormat/>
    <w:rsid w:val="001534E5"/>
    <w:pPr>
      <w:numPr>
        <w:ilvl w:val="1"/>
        <w:numId w:val="23"/>
      </w:numPr>
      <w:spacing w:before="60" w:after="60"/>
      <w:jc w:val="both"/>
    </w:pPr>
    <w:rPr>
      <w:iCs/>
      <w:sz w:val="22"/>
      <w:szCs w:val="22"/>
      <w:lang w:val="x-none" w:eastAsia="x-none"/>
    </w:rPr>
  </w:style>
  <w:style w:type="character" w:customStyle="1" w:styleId="Styl2Znak">
    <w:name w:val="Styl2 Znak"/>
    <w:link w:val="Styl2"/>
    <w:locked/>
    <w:rsid w:val="001534E5"/>
    <w:rPr>
      <w:iCs/>
      <w:sz w:val="22"/>
      <w:szCs w:val="22"/>
      <w:lang w:val="x-none" w:eastAsia="x-none"/>
    </w:rPr>
  </w:style>
  <w:style w:type="character" w:customStyle="1" w:styleId="tekstdokbold">
    <w:name w:val="tekst dok. bold"/>
    <w:rsid w:val="001534E5"/>
    <w:rPr>
      <w:b/>
    </w:rPr>
  </w:style>
  <w:style w:type="character" w:customStyle="1" w:styleId="Nagwek1Znak">
    <w:name w:val="Nagłówek 1 Znak"/>
    <w:link w:val="Nagwek1"/>
    <w:uiPriority w:val="9"/>
    <w:rsid w:val="001534E5"/>
    <w:rPr>
      <w:rFonts w:eastAsia="Arial Unicode MS"/>
      <w:b/>
      <w:bCs/>
      <w:sz w:val="28"/>
      <w:szCs w:val="24"/>
    </w:rPr>
  </w:style>
  <w:style w:type="character" w:customStyle="1" w:styleId="TekstpodstawowyZnak">
    <w:name w:val="Tekst podstawowy Znak"/>
    <w:link w:val="Tekstpodstawowy"/>
    <w:uiPriority w:val="99"/>
    <w:rsid w:val="001534E5"/>
    <w:rPr>
      <w:b/>
      <w:bCs/>
      <w:sz w:val="28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34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34E5"/>
  </w:style>
  <w:style w:type="character" w:styleId="Odwoanieprzypisukocowego">
    <w:name w:val="endnote reference"/>
    <w:uiPriority w:val="99"/>
    <w:semiHidden/>
    <w:unhideWhenUsed/>
    <w:rsid w:val="001534E5"/>
    <w:rPr>
      <w:vertAlign w:val="superscript"/>
    </w:rPr>
  </w:style>
  <w:style w:type="character" w:customStyle="1" w:styleId="ListParagraphChar">
    <w:name w:val="List Paragraph Char"/>
    <w:link w:val="Akapitzlist1"/>
    <w:locked/>
    <w:rsid w:val="001534E5"/>
    <w:rPr>
      <w:rFonts w:ascii="Calibr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534E5"/>
    <w:rPr>
      <w:rFonts w:ascii="Calibri" w:eastAsia="Calibri" w:hAnsi="Calibri"/>
      <w:sz w:val="22"/>
      <w:szCs w:val="22"/>
      <w:lang w:eastAsia="en-US"/>
    </w:rPr>
  </w:style>
  <w:style w:type="character" w:customStyle="1" w:styleId="luchili">
    <w:name w:val="luc_hili"/>
    <w:basedOn w:val="Domylnaczcionkaakapitu"/>
    <w:rsid w:val="001534E5"/>
  </w:style>
  <w:style w:type="character" w:customStyle="1" w:styleId="Nagwek2Znak">
    <w:name w:val="Nagłówek 2 Znak"/>
    <w:basedOn w:val="Domylnaczcionkaakapitu"/>
    <w:link w:val="Nagwek2"/>
    <w:rsid w:val="009C1E96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leszczynska@zzw.waw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aleszczynska@zzw.waw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@zzw.waw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eosobowe@zzw.wa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8CBF3-C92D-42A4-9A36-D70FA00000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4971C-DF24-45A1-893C-F4087F4AFAAD}">
  <ds:schemaRefs>
    <ds:schemaRef ds:uri="http://schemas.microsoft.com/office/2006/metadata/properties"/>
    <ds:schemaRef ds:uri="http://schemas.microsoft.com/office/infopath/2007/PartnerControls"/>
    <ds:schemaRef ds:uri="c7e405a8-571f-45ca-bd26-04df94f6c5f0"/>
    <ds:schemaRef ds:uri="615bfb00-743c-4607-81f1-158047a54de1"/>
  </ds:schemaRefs>
</ds:datastoreItem>
</file>

<file path=customXml/itemProps3.xml><?xml version="1.0" encoding="utf-8"?>
<ds:datastoreItem xmlns:ds="http://schemas.openxmlformats.org/officeDocument/2006/customXml" ds:itemID="{97186589-D137-4B6B-BB8B-2C5CA6CEEA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7EE8A9-423F-4C3F-9644-0D08EE76B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10</Pages>
  <Words>2497</Words>
  <Characters>16256</Characters>
  <Application>Microsoft Office Word</Application>
  <DocSecurity>2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wzór zapytania ofertowego</vt:lpstr>
    </vt:vector>
  </TitlesOfParts>
  <Company>OEM</Company>
  <LinksUpToDate>false</LinksUpToDate>
  <CharactersWithSpaces>18716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wzór zapytania ofertowego</dc:title>
  <dc:creator>OEM</dc:creator>
  <cp:lastModifiedBy>Leszczyńska Anna (ZZW)</cp:lastModifiedBy>
  <cp:revision>16</cp:revision>
  <cp:lastPrinted>2026-02-24T08:43:00Z</cp:lastPrinted>
  <dcterms:created xsi:type="dcterms:W3CDTF">2026-02-24T08:23:00Z</dcterms:created>
  <dcterms:modified xsi:type="dcterms:W3CDTF">2026-03-11T12:43:00Z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