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D098" w14:textId="77777777" w:rsidR="002B3A9A" w:rsidRPr="000F5EBF" w:rsidRDefault="002B3A9A" w:rsidP="00D21E4D">
      <w:pPr>
        <w:widowControl w:val="0"/>
        <w:autoSpaceDE w:val="0"/>
        <w:autoSpaceDN w:val="0"/>
        <w:adjustRightInd w:val="0"/>
        <w:spacing w:before="480" w:after="0" w:line="240" w:lineRule="auto"/>
        <w:jc w:val="center"/>
        <w:rPr>
          <w:rFonts w:ascii="Open Sans" w:eastAsia="Times New Roman" w:hAnsi="Open Sans"/>
          <w:sz w:val="24"/>
          <w:szCs w:val="24"/>
          <w:lang w:eastAsia="pl-PL"/>
        </w:rPr>
      </w:pPr>
      <w:r w:rsidRPr="000F5EBF">
        <w:rPr>
          <w:rFonts w:ascii="Open Sans" w:eastAsia="Times New Roman" w:hAnsi="Open Sans"/>
          <w:b/>
          <w:bCs/>
          <w:sz w:val="44"/>
          <w:szCs w:val="44"/>
          <w:lang w:eastAsia="pl-PL"/>
        </w:rPr>
        <w:t>Specyfikacja Warunków Zamówienia</w:t>
      </w:r>
    </w:p>
    <w:p w14:paraId="20603362" w14:textId="77777777" w:rsidR="002B3A9A" w:rsidRPr="000F5EBF" w:rsidRDefault="002B3A9A" w:rsidP="00D21E4D">
      <w:pPr>
        <w:widowControl w:val="0"/>
        <w:autoSpaceDE w:val="0"/>
        <w:autoSpaceDN w:val="0"/>
        <w:adjustRightInd w:val="0"/>
        <w:spacing w:after="0" w:line="3" w:lineRule="exact"/>
        <w:jc w:val="center"/>
        <w:rPr>
          <w:rFonts w:ascii="Open Sans" w:eastAsia="Times New Roman" w:hAnsi="Open Sans"/>
          <w:sz w:val="24"/>
          <w:szCs w:val="24"/>
          <w:lang w:eastAsia="pl-PL"/>
        </w:rPr>
      </w:pPr>
    </w:p>
    <w:p w14:paraId="259FFA1D" w14:textId="77777777" w:rsidR="002B3A9A" w:rsidRPr="000F5EBF" w:rsidRDefault="002B3A9A" w:rsidP="00D21E4D">
      <w:pPr>
        <w:widowControl w:val="0"/>
        <w:autoSpaceDE w:val="0"/>
        <w:autoSpaceDN w:val="0"/>
        <w:adjustRightInd w:val="0"/>
        <w:spacing w:after="0" w:line="240" w:lineRule="auto"/>
        <w:jc w:val="center"/>
        <w:rPr>
          <w:rFonts w:ascii="Open Sans" w:eastAsia="Times New Roman" w:hAnsi="Open Sans"/>
          <w:sz w:val="24"/>
          <w:szCs w:val="24"/>
          <w:lang w:eastAsia="pl-PL"/>
        </w:rPr>
      </w:pPr>
      <w:r w:rsidRPr="000F5EBF">
        <w:rPr>
          <w:rFonts w:ascii="Open Sans" w:eastAsia="Times New Roman" w:hAnsi="Open Sans"/>
          <w:b/>
          <w:bCs/>
          <w:sz w:val="44"/>
          <w:szCs w:val="44"/>
          <w:lang w:eastAsia="pl-PL"/>
        </w:rPr>
        <w:t>(SWZ)</w:t>
      </w:r>
    </w:p>
    <w:p w14:paraId="054AF744" w14:textId="77777777" w:rsidR="002B3A9A" w:rsidRPr="000F5EBF" w:rsidRDefault="002B3A9A" w:rsidP="00D21E4D">
      <w:pPr>
        <w:widowControl w:val="0"/>
        <w:overflowPunct w:val="0"/>
        <w:autoSpaceDE w:val="0"/>
        <w:autoSpaceDN w:val="0"/>
        <w:adjustRightInd w:val="0"/>
        <w:spacing w:before="840" w:after="1560" w:line="240" w:lineRule="auto"/>
        <w:jc w:val="center"/>
        <w:rPr>
          <w:rFonts w:ascii="Open Sans" w:eastAsia="Times New Roman" w:hAnsi="Open Sans"/>
          <w:sz w:val="24"/>
          <w:szCs w:val="24"/>
          <w:lang w:eastAsia="pl-PL"/>
        </w:rPr>
      </w:pPr>
      <w:r w:rsidRPr="000F5EBF">
        <w:rPr>
          <w:rFonts w:ascii="Open Sans" w:eastAsia="Times New Roman" w:hAnsi="Open Sans"/>
          <w:b/>
          <w:bCs/>
          <w:sz w:val="24"/>
          <w:szCs w:val="24"/>
          <w:lang w:eastAsia="pl-PL"/>
        </w:rPr>
        <w:t>w postępowaniu o udzielenie zamówienia publicznego prowadzonym w</w:t>
      </w:r>
      <w:r w:rsidR="00917833" w:rsidRPr="000F5EBF">
        <w:rPr>
          <w:rFonts w:ascii="Open Sans" w:eastAsia="Times New Roman" w:hAnsi="Open Sans"/>
          <w:b/>
          <w:bCs/>
          <w:sz w:val="24"/>
          <w:szCs w:val="24"/>
          <w:lang w:eastAsia="pl-PL"/>
        </w:rPr>
        <w:t> </w:t>
      </w:r>
      <w:r w:rsidRPr="000F5EBF">
        <w:rPr>
          <w:rFonts w:ascii="Open Sans" w:eastAsia="Times New Roman" w:hAnsi="Open Sans"/>
          <w:b/>
          <w:bCs/>
          <w:sz w:val="24"/>
          <w:szCs w:val="24"/>
          <w:lang w:eastAsia="pl-PL"/>
        </w:rPr>
        <w:t>trybie przetargu nieograniczonego</w:t>
      </w:r>
    </w:p>
    <w:p w14:paraId="27FC9F2E" w14:textId="77777777" w:rsidR="002B3A9A" w:rsidRPr="000F5EBF" w:rsidRDefault="002B3A9A" w:rsidP="00D21E4D">
      <w:pPr>
        <w:widowControl w:val="0"/>
        <w:autoSpaceDE w:val="0"/>
        <w:autoSpaceDN w:val="0"/>
        <w:adjustRightInd w:val="0"/>
        <w:spacing w:before="720" w:after="480" w:line="240" w:lineRule="auto"/>
        <w:jc w:val="center"/>
        <w:rPr>
          <w:rFonts w:ascii="Open Sans" w:eastAsia="Times New Roman" w:hAnsi="Open Sans"/>
          <w:u w:val="single"/>
          <w:lang w:eastAsia="pl-PL"/>
        </w:rPr>
      </w:pPr>
      <w:r w:rsidRPr="000F5EBF">
        <w:rPr>
          <w:rFonts w:ascii="Open Sans" w:eastAsia="Times New Roman" w:hAnsi="Open Sans"/>
          <w:b/>
          <w:bCs/>
          <w:u w:val="single"/>
          <w:lang w:eastAsia="pl-PL"/>
        </w:rPr>
        <w:t>Przedmiot zamówienia:</w:t>
      </w:r>
    </w:p>
    <w:p w14:paraId="21737963" w14:textId="17BC9E11" w:rsidR="000263C7" w:rsidRPr="000F5EBF" w:rsidRDefault="006020D4" w:rsidP="000263C7">
      <w:pPr>
        <w:widowControl w:val="0"/>
        <w:autoSpaceDE w:val="0"/>
        <w:autoSpaceDN w:val="0"/>
        <w:adjustRightInd w:val="0"/>
        <w:spacing w:after="960" w:line="240" w:lineRule="auto"/>
        <w:jc w:val="center"/>
        <w:rPr>
          <w:rFonts w:ascii="Open Sans" w:eastAsia="Times New Roman" w:hAnsi="Open Sans"/>
          <w:b/>
          <w:bCs/>
          <w:sz w:val="28"/>
          <w:szCs w:val="28"/>
          <w:lang w:eastAsia="pl-PL"/>
        </w:rPr>
      </w:pPr>
      <w:bookmarkStart w:id="0" w:name="_Hlk105419642"/>
      <w:r w:rsidRPr="006020D4">
        <w:rPr>
          <w:rFonts w:ascii="Open Sans" w:eastAsia="Times New Roman" w:hAnsi="Open Sans"/>
          <w:b/>
          <w:bCs/>
          <w:sz w:val="28"/>
          <w:szCs w:val="28"/>
          <w:lang w:eastAsia="pl-PL"/>
        </w:rPr>
        <w:t>Prace ogrodniczo-porządkowe na terenie skwerów i parków na terenie Warszawy</w:t>
      </w:r>
      <w:bookmarkEnd w:id="0"/>
    </w:p>
    <w:p w14:paraId="66047DFD" w14:textId="77777777" w:rsidR="00BF5458" w:rsidRPr="000F5EBF" w:rsidRDefault="00BF5458" w:rsidP="00D21E4D">
      <w:pPr>
        <w:widowControl w:val="0"/>
        <w:autoSpaceDE w:val="0"/>
        <w:autoSpaceDN w:val="0"/>
        <w:adjustRightInd w:val="0"/>
        <w:spacing w:before="600" w:after="240" w:line="240" w:lineRule="auto"/>
        <w:jc w:val="center"/>
        <w:rPr>
          <w:rFonts w:ascii="Open Sans" w:eastAsia="Times New Roman" w:hAnsi="Open Sans"/>
          <w:b/>
          <w:bCs/>
          <w:sz w:val="24"/>
          <w:szCs w:val="24"/>
          <w:lang w:eastAsia="pl-PL"/>
        </w:rPr>
      </w:pPr>
    </w:p>
    <w:p w14:paraId="5562477F" w14:textId="552D01CF" w:rsidR="002B3A9A" w:rsidRPr="000F5EBF" w:rsidRDefault="002B3A9A" w:rsidP="00D21E4D">
      <w:pPr>
        <w:widowControl w:val="0"/>
        <w:autoSpaceDE w:val="0"/>
        <w:autoSpaceDN w:val="0"/>
        <w:adjustRightInd w:val="0"/>
        <w:spacing w:before="600" w:after="240" w:line="240" w:lineRule="auto"/>
        <w:jc w:val="center"/>
        <w:rPr>
          <w:rFonts w:ascii="Open Sans" w:eastAsia="Times New Roman" w:hAnsi="Open Sans"/>
          <w:b/>
          <w:bCs/>
          <w:sz w:val="24"/>
          <w:szCs w:val="24"/>
          <w:lang w:eastAsia="pl-PL"/>
        </w:rPr>
      </w:pPr>
      <w:r w:rsidRPr="000F5EBF">
        <w:rPr>
          <w:rFonts w:ascii="Open Sans" w:eastAsia="Times New Roman" w:hAnsi="Open Sans"/>
          <w:b/>
          <w:bCs/>
          <w:sz w:val="24"/>
          <w:szCs w:val="24"/>
          <w:lang w:eastAsia="pl-PL"/>
        </w:rPr>
        <w:t>Nr sprawy:</w:t>
      </w:r>
    </w:p>
    <w:p w14:paraId="3AAB33F2" w14:textId="5EF69CDE" w:rsidR="001E151C" w:rsidRPr="006020D4" w:rsidRDefault="006020D4" w:rsidP="00D21E4D">
      <w:pPr>
        <w:widowControl w:val="0"/>
        <w:autoSpaceDE w:val="0"/>
        <w:autoSpaceDN w:val="0"/>
        <w:adjustRightInd w:val="0"/>
        <w:spacing w:before="600" w:after="240" w:line="240" w:lineRule="auto"/>
        <w:jc w:val="center"/>
        <w:rPr>
          <w:rFonts w:ascii="Open Sans" w:eastAsia="Times New Roman" w:hAnsi="Open Sans"/>
          <w:b/>
          <w:bCs/>
          <w:sz w:val="28"/>
          <w:szCs w:val="28"/>
          <w:lang w:eastAsia="pl-PL"/>
        </w:rPr>
      </w:pPr>
      <w:r w:rsidRPr="006020D4">
        <w:rPr>
          <w:rFonts w:ascii="Open Sans" w:eastAsia="Times New Roman" w:hAnsi="Open Sans"/>
          <w:b/>
          <w:bCs/>
          <w:sz w:val="28"/>
          <w:szCs w:val="28"/>
          <w:lang w:eastAsia="pl-PL"/>
        </w:rPr>
        <w:t>46</w:t>
      </w:r>
      <w:r w:rsidR="001E151C" w:rsidRPr="006020D4">
        <w:rPr>
          <w:rFonts w:ascii="Open Sans" w:eastAsia="Times New Roman" w:hAnsi="Open Sans"/>
          <w:b/>
          <w:bCs/>
          <w:sz w:val="28"/>
          <w:szCs w:val="28"/>
          <w:lang w:eastAsia="pl-PL"/>
        </w:rPr>
        <w:t>/PN/2022</w:t>
      </w:r>
    </w:p>
    <w:p w14:paraId="365DC541" w14:textId="77777777" w:rsidR="00BF5458" w:rsidRPr="000F5EBF" w:rsidRDefault="00BF5458" w:rsidP="00D21E4D">
      <w:pPr>
        <w:widowControl w:val="0"/>
        <w:autoSpaceDE w:val="0"/>
        <w:autoSpaceDN w:val="0"/>
        <w:adjustRightInd w:val="0"/>
        <w:spacing w:before="600" w:after="240" w:line="240" w:lineRule="auto"/>
        <w:jc w:val="center"/>
        <w:rPr>
          <w:rFonts w:ascii="Open Sans" w:eastAsia="Times New Roman" w:hAnsi="Open Sans"/>
          <w:sz w:val="24"/>
          <w:szCs w:val="24"/>
          <w:lang w:eastAsia="pl-PL"/>
        </w:rPr>
      </w:pPr>
    </w:p>
    <w:p w14:paraId="2FB9F3BD" w14:textId="5DF98F49" w:rsidR="002B3A9A" w:rsidRPr="000F5EBF" w:rsidRDefault="002B3A9A" w:rsidP="00D21E4D">
      <w:pPr>
        <w:widowControl w:val="0"/>
        <w:autoSpaceDE w:val="0"/>
        <w:autoSpaceDN w:val="0"/>
        <w:adjustRightInd w:val="0"/>
        <w:spacing w:before="1440" w:after="0" w:line="240" w:lineRule="auto"/>
        <w:jc w:val="center"/>
        <w:rPr>
          <w:rFonts w:ascii="Open Sans" w:eastAsia="Times New Roman" w:hAnsi="Open Sans"/>
          <w:b/>
          <w:bCs/>
          <w:sz w:val="28"/>
          <w:szCs w:val="28"/>
          <w:lang w:eastAsia="pl-PL"/>
        </w:rPr>
      </w:pPr>
      <w:r w:rsidRPr="000F5EBF">
        <w:rPr>
          <w:rFonts w:ascii="Open Sans" w:eastAsia="Times New Roman" w:hAnsi="Open Sans"/>
          <w:b/>
          <w:bCs/>
          <w:sz w:val="28"/>
          <w:szCs w:val="28"/>
          <w:lang w:eastAsia="pl-PL"/>
        </w:rPr>
        <w:t>Warszawa,</w:t>
      </w:r>
      <w:r w:rsidR="002548AB" w:rsidRPr="000F5EBF">
        <w:rPr>
          <w:rFonts w:ascii="Open Sans" w:eastAsia="Times New Roman" w:hAnsi="Open Sans"/>
          <w:b/>
          <w:bCs/>
          <w:sz w:val="28"/>
          <w:szCs w:val="28"/>
          <w:lang w:eastAsia="pl-PL"/>
        </w:rPr>
        <w:t xml:space="preserve"> </w:t>
      </w:r>
      <w:r w:rsidR="006020D4">
        <w:rPr>
          <w:rFonts w:ascii="Open Sans" w:eastAsia="Times New Roman" w:hAnsi="Open Sans"/>
          <w:b/>
          <w:bCs/>
          <w:sz w:val="28"/>
          <w:szCs w:val="28"/>
          <w:lang w:eastAsia="pl-PL"/>
        </w:rPr>
        <w:t>czerwiec</w:t>
      </w:r>
      <w:r w:rsidR="000263C7" w:rsidRPr="000F5EBF">
        <w:rPr>
          <w:rFonts w:ascii="Open Sans" w:eastAsia="Times New Roman" w:hAnsi="Open Sans"/>
          <w:b/>
          <w:bCs/>
          <w:sz w:val="28"/>
          <w:szCs w:val="28"/>
          <w:lang w:eastAsia="pl-PL"/>
        </w:rPr>
        <w:t xml:space="preserve"> 2022</w:t>
      </w:r>
      <w:r w:rsidR="00903201" w:rsidRPr="000F5EBF">
        <w:rPr>
          <w:rFonts w:ascii="Open Sans" w:eastAsia="Times New Roman" w:hAnsi="Open Sans"/>
          <w:b/>
          <w:bCs/>
          <w:sz w:val="28"/>
          <w:szCs w:val="28"/>
          <w:lang w:eastAsia="pl-PL"/>
        </w:rPr>
        <w:t xml:space="preserve"> r</w:t>
      </w:r>
      <w:r w:rsidR="002E5D03" w:rsidRPr="000F5EBF">
        <w:rPr>
          <w:rFonts w:ascii="Open Sans" w:eastAsia="Times New Roman" w:hAnsi="Open Sans"/>
          <w:b/>
          <w:bCs/>
          <w:sz w:val="28"/>
          <w:szCs w:val="28"/>
          <w:lang w:eastAsia="pl-PL"/>
        </w:rPr>
        <w:t>.</w:t>
      </w:r>
    </w:p>
    <w:p w14:paraId="0BC86E2F" w14:textId="77777777" w:rsidR="002B3A9A" w:rsidRPr="000F5EBF" w:rsidRDefault="00155307" w:rsidP="00FE4054">
      <w:pPr>
        <w:pStyle w:val="Akapitzlist"/>
        <w:widowControl w:val="0"/>
        <w:numPr>
          <w:ilvl w:val="0"/>
          <w:numId w:val="2"/>
        </w:numPr>
        <w:autoSpaceDE w:val="0"/>
        <w:autoSpaceDN w:val="0"/>
        <w:adjustRightInd w:val="0"/>
        <w:spacing w:after="120" w:line="240" w:lineRule="auto"/>
        <w:ind w:left="567" w:hanging="567"/>
        <w:contextualSpacing w:val="0"/>
        <w:rPr>
          <w:rFonts w:ascii="Open Sans" w:eastAsia="Times New Roman" w:hAnsi="Open Sans" w:cs="Open Sans"/>
          <w:b/>
          <w:bCs/>
          <w:lang w:eastAsia="pl-PL"/>
        </w:rPr>
      </w:pPr>
      <w:r w:rsidRPr="000F5EBF">
        <w:rPr>
          <w:rFonts w:ascii="Open Sans" w:eastAsia="Times New Roman" w:hAnsi="Open Sans" w:cs="Open Sans"/>
          <w:b/>
          <w:bCs/>
          <w:sz w:val="20"/>
          <w:szCs w:val="20"/>
          <w:lang w:eastAsia="pl-PL"/>
        </w:rPr>
        <w:br w:type="page"/>
      </w:r>
      <w:r w:rsidR="002B3A9A" w:rsidRPr="000F5EBF">
        <w:rPr>
          <w:rFonts w:ascii="Open Sans" w:eastAsia="Times New Roman" w:hAnsi="Open Sans" w:cs="Open Sans"/>
          <w:b/>
          <w:bCs/>
          <w:lang w:eastAsia="pl-PL"/>
        </w:rPr>
        <w:lastRenderedPageBreak/>
        <w:t>NAZWA ORAZ ADRES ZAMAWIAJĄCEGO.</w:t>
      </w:r>
    </w:p>
    <w:p w14:paraId="2337B05B" w14:textId="77777777" w:rsidR="002B3A9A" w:rsidRPr="000F5EBF" w:rsidRDefault="002B3A9A" w:rsidP="00D21E4D">
      <w:pPr>
        <w:widowControl w:val="0"/>
        <w:overflowPunct w:val="0"/>
        <w:autoSpaceDE w:val="0"/>
        <w:autoSpaceDN w:val="0"/>
        <w:adjustRightInd w:val="0"/>
        <w:spacing w:after="0" w:line="240" w:lineRule="auto"/>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Miasto Stołeczne Warszawa</w:t>
      </w:r>
    </w:p>
    <w:p w14:paraId="2A755E23" w14:textId="77777777" w:rsidR="002B3A9A" w:rsidRPr="000F5EBF" w:rsidRDefault="002B3A9A" w:rsidP="00D21E4D">
      <w:pPr>
        <w:widowControl w:val="0"/>
        <w:overflowPunct w:val="0"/>
        <w:autoSpaceDE w:val="0"/>
        <w:autoSpaceDN w:val="0"/>
        <w:adjustRightInd w:val="0"/>
        <w:spacing w:after="0" w:line="240" w:lineRule="auto"/>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pl. Bankowy 3/5, 00-950 Warszawa</w:t>
      </w:r>
    </w:p>
    <w:p w14:paraId="73A93EB3" w14:textId="77777777" w:rsidR="002B3A9A" w:rsidRPr="000F5EBF" w:rsidRDefault="002B3A9A" w:rsidP="00D21E4D">
      <w:pPr>
        <w:widowControl w:val="0"/>
        <w:autoSpaceDE w:val="0"/>
        <w:autoSpaceDN w:val="0"/>
        <w:adjustRightInd w:val="0"/>
        <w:spacing w:after="0" w:line="240" w:lineRule="auto"/>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www.um.warszawa.pl </w:t>
      </w:r>
    </w:p>
    <w:p w14:paraId="3ED75F00" w14:textId="77777777" w:rsidR="002B3A9A" w:rsidRPr="000F5EBF" w:rsidRDefault="002B3A9A" w:rsidP="00D21E4D">
      <w:pPr>
        <w:widowControl w:val="0"/>
        <w:autoSpaceDE w:val="0"/>
        <w:autoSpaceDN w:val="0"/>
        <w:adjustRightInd w:val="0"/>
        <w:spacing w:after="0" w:line="240" w:lineRule="auto"/>
        <w:rPr>
          <w:rFonts w:ascii="Open Sans" w:eastAsia="Times New Roman" w:hAnsi="Open Sans" w:cs="Open Sans"/>
          <w:b/>
          <w:sz w:val="20"/>
          <w:szCs w:val="20"/>
          <w:u w:val="single"/>
          <w:lang w:eastAsia="pl-PL"/>
        </w:rPr>
      </w:pPr>
      <w:r w:rsidRPr="000F5EBF">
        <w:rPr>
          <w:rFonts w:ascii="Open Sans" w:eastAsia="Times New Roman" w:hAnsi="Open Sans" w:cs="Open Sans"/>
          <w:b/>
          <w:sz w:val="20"/>
          <w:szCs w:val="20"/>
          <w:u w:val="single"/>
          <w:lang w:eastAsia="pl-PL"/>
        </w:rPr>
        <w:t xml:space="preserve">w </w:t>
      </w:r>
      <w:r w:rsidR="009509B6" w:rsidRPr="000F5EBF">
        <w:rPr>
          <w:rFonts w:ascii="Open Sans" w:eastAsia="Times New Roman" w:hAnsi="Open Sans" w:cs="Open Sans"/>
          <w:b/>
          <w:sz w:val="20"/>
          <w:szCs w:val="20"/>
          <w:u w:val="single"/>
          <w:lang w:eastAsia="pl-PL"/>
        </w:rPr>
        <w:t xml:space="preserve">ramach </w:t>
      </w:r>
      <w:r w:rsidRPr="000F5EBF">
        <w:rPr>
          <w:rFonts w:ascii="Open Sans" w:eastAsia="Times New Roman" w:hAnsi="Open Sans" w:cs="Open Sans"/>
          <w:b/>
          <w:sz w:val="20"/>
          <w:szCs w:val="20"/>
          <w:u w:val="single"/>
          <w:lang w:eastAsia="pl-PL"/>
        </w:rPr>
        <w:t>którego działa:</w:t>
      </w:r>
    </w:p>
    <w:p w14:paraId="67645425" w14:textId="77777777" w:rsidR="002B3A9A" w:rsidRPr="000F5EBF" w:rsidRDefault="002B3A9A" w:rsidP="00D21E4D">
      <w:pPr>
        <w:widowControl w:val="0"/>
        <w:autoSpaceDE w:val="0"/>
        <w:autoSpaceDN w:val="0"/>
        <w:adjustRightInd w:val="0"/>
        <w:spacing w:after="0" w:line="240" w:lineRule="auto"/>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Zarząd Zieleni m.st. Warszawy</w:t>
      </w:r>
    </w:p>
    <w:p w14:paraId="0EFD04C8" w14:textId="77777777" w:rsidR="002B3A9A" w:rsidRPr="000F5EBF" w:rsidRDefault="002B3A9A" w:rsidP="00D21E4D">
      <w:pPr>
        <w:widowControl w:val="0"/>
        <w:autoSpaceDE w:val="0"/>
        <w:autoSpaceDN w:val="0"/>
        <w:adjustRightInd w:val="0"/>
        <w:spacing w:after="0" w:line="240" w:lineRule="auto"/>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ul. </w:t>
      </w:r>
      <w:r w:rsidR="00DF5630" w:rsidRPr="000F5EBF">
        <w:rPr>
          <w:rFonts w:ascii="Open Sans" w:eastAsia="Times New Roman" w:hAnsi="Open Sans" w:cs="Open Sans"/>
          <w:sz w:val="20"/>
          <w:szCs w:val="20"/>
          <w:lang w:eastAsia="pl-PL"/>
        </w:rPr>
        <w:t>Hoża 13 a</w:t>
      </w:r>
    </w:p>
    <w:p w14:paraId="1BAD315E" w14:textId="77777777" w:rsidR="002B3A9A" w:rsidRPr="000F5EBF" w:rsidRDefault="00DF5630" w:rsidP="00D21E4D">
      <w:pPr>
        <w:widowControl w:val="0"/>
        <w:autoSpaceDE w:val="0"/>
        <w:autoSpaceDN w:val="0"/>
        <w:adjustRightInd w:val="0"/>
        <w:spacing w:after="0" w:line="240" w:lineRule="auto"/>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00-528</w:t>
      </w:r>
      <w:r w:rsidR="002B3A9A" w:rsidRPr="000F5EBF">
        <w:rPr>
          <w:rFonts w:ascii="Open Sans" w:eastAsia="Times New Roman" w:hAnsi="Open Sans" w:cs="Open Sans"/>
          <w:sz w:val="20"/>
          <w:szCs w:val="20"/>
          <w:lang w:eastAsia="pl-PL"/>
        </w:rPr>
        <w:t xml:space="preserve"> Warszawa</w:t>
      </w:r>
    </w:p>
    <w:bookmarkStart w:id="1" w:name="_Hlk72836447"/>
    <w:p w14:paraId="5E4BAC47" w14:textId="77777777" w:rsidR="00116AB6" w:rsidRPr="000F5EBF" w:rsidRDefault="00116AB6" w:rsidP="00D21E4D">
      <w:pPr>
        <w:widowControl w:val="0"/>
        <w:autoSpaceDE w:val="0"/>
        <w:autoSpaceDN w:val="0"/>
        <w:adjustRightInd w:val="0"/>
        <w:spacing w:after="0" w:line="240" w:lineRule="auto"/>
        <w:rPr>
          <w:rFonts w:ascii="Open Sans" w:eastAsia="Times New Roman" w:hAnsi="Open Sans" w:cs="Open Sans"/>
          <w:sz w:val="20"/>
          <w:szCs w:val="20"/>
          <w:u w:val="single"/>
          <w:lang w:eastAsia="pl-PL"/>
        </w:rPr>
      </w:pPr>
      <w:r w:rsidRPr="000F5EBF">
        <w:rPr>
          <w:rFonts w:ascii="Open Sans" w:eastAsia="Times New Roman" w:hAnsi="Open Sans" w:cs="Open Sans"/>
          <w:sz w:val="20"/>
          <w:szCs w:val="20"/>
          <w:u w:val="single"/>
          <w:lang w:eastAsia="pl-PL"/>
        </w:rPr>
        <w:fldChar w:fldCharType="begin"/>
      </w:r>
      <w:r w:rsidRPr="000F5EBF">
        <w:rPr>
          <w:rFonts w:ascii="Open Sans" w:eastAsia="Times New Roman" w:hAnsi="Open Sans" w:cs="Open Sans"/>
          <w:sz w:val="20"/>
          <w:szCs w:val="20"/>
          <w:u w:val="single"/>
          <w:lang w:eastAsia="pl-PL"/>
        </w:rPr>
        <w:instrText xml:space="preserve"> HYPERLINK "https://miniportal.uzp.gov.pl" </w:instrText>
      </w:r>
      <w:r w:rsidRPr="000F5EBF">
        <w:rPr>
          <w:rFonts w:ascii="Open Sans" w:eastAsia="Times New Roman" w:hAnsi="Open Sans" w:cs="Open Sans"/>
          <w:sz w:val="20"/>
          <w:szCs w:val="20"/>
          <w:u w:val="single"/>
          <w:lang w:eastAsia="pl-PL"/>
        </w:rPr>
        <w:fldChar w:fldCharType="separate"/>
      </w:r>
      <w:r w:rsidRPr="000F5EBF">
        <w:rPr>
          <w:rStyle w:val="Hipercze"/>
          <w:rFonts w:ascii="Open Sans" w:eastAsia="Times New Roman" w:hAnsi="Open Sans" w:cs="Open Sans"/>
          <w:color w:val="auto"/>
          <w:sz w:val="20"/>
          <w:szCs w:val="20"/>
          <w:lang w:eastAsia="pl-PL"/>
        </w:rPr>
        <w:t>https://miniportal.uzp.gov.pl</w:t>
      </w:r>
      <w:r w:rsidRPr="000F5EBF">
        <w:rPr>
          <w:rFonts w:ascii="Open Sans" w:eastAsia="Times New Roman" w:hAnsi="Open Sans" w:cs="Open Sans"/>
          <w:sz w:val="20"/>
          <w:szCs w:val="20"/>
          <w:u w:val="single"/>
          <w:lang w:eastAsia="pl-PL"/>
        </w:rPr>
        <w:fldChar w:fldCharType="end"/>
      </w:r>
    </w:p>
    <w:bookmarkEnd w:id="1"/>
    <w:p w14:paraId="181D046D" w14:textId="77777777" w:rsidR="002B3A9A" w:rsidRPr="000F5EBF" w:rsidRDefault="003B05B7" w:rsidP="00D21E4D">
      <w:pPr>
        <w:widowControl w:val="0"/>
        <w:autoSpaceDE w:val="0"/>
        <w:autoSpaceDN w:val="0"/>
        <w:adjustRightInd w:val="0"/>
        <w:spacing w:after="0" w:line="240" w:lineRule="auto"/>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fldChar w:fldCharType="begin"/>
      </w:r>
      <w:r w:rsidRPr="000F5EBF">
        <w:rPr>
          <w:rFonts w:ascii="Open Sans" w:eastAsia="Times New Roman" w:hAnsi="Open Sans" w:cs="Open Sans"/>
          <w:sz w:val="20"/>
          <w:szCs w:val="20"/>
          <w:lang w:eastAsia="pl-PL"/>
        </w:rPr>
        <w:instrText xml:space="preserve"> HYPERLINK "mailto:zamowienia@zzw.waw.pl" </w:instrText>
      </w:r>
      <w:r w:rsidRPr="000F5EBF">
        <w:rPr>
          <w:rFonts w:ascii="Open Sans" w:eastAsia="Times New Roman" w:hAnsi="Open Sans" w:cs="Open Sans"/>
          <w:sz w:val="20"/>
          <w:szCs w:val="20"/>
          <w:lang w:eastAsia="pl-PL"/>
        </w:rPr>
        <w:fldChar w:fldCharType="separate"/>
      </w:r>
      <w:r w:rsidRPr="000F5EBF">
        <w:rPr>
          <w:rStyle w:val="Hipercze"/>
          <w:rFonts w:ascii="Open Sans" w:eastAsia="Times New Roman" w:hAnsi="Open Sans" w:cs="Open Sans"/>
          <w:color w:val="auto"/>
          <w:sz w:val="20"/>
          <w:szCs w:val="20"/>
          <w:lang w:eastAsia="pl-PL"/>
        </w:rPr>
        <w:t>zamowienia@zzw.waw.pl</w:t>
      </w:r>
      <w:r w:rsidRPr="000F5EBF">
        <w:rPr>
          <w:rFonts w:ascii="Open Sans" w:eastAsia="Times New Roman" w:hAnsi="Open Sans" w:cs="Open Sans"/>
          <w:sz w:val="20"/>
          <w:szCs w:val="20"/>
          <w:lang w:eastAsia="pl-PL"/>
        </w:rPr>
        <w:fldChar w:fldCharType="end"/>
      </w:r>
    </w:p>
    <w:p w14:paraId="2C3F7AE7" w14:textId="77777777" w:rsidR="00BF5568" w:rsidRPr="000F5EBF" w:rsidRDefault="00BF5568" w:rsidP="00BF5568">
      <w:pPr>
        <w:widowControl w:val="0"/>
        <w:autoSpaceDE w:val="0"/>
        <w:autoSpaceDN w:val="0"/>
        <w:adjustRightInd w:val="0"/>
        <w:spacing w:after="0" w:line="240" w:lineRule="auto"/>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adres skrzynki ePUAP:</w:t>
      </w:r>
      <w:r w:rsidRPr="000F5EBF">
        <w:t xml:space="preserve"> </w:t>
      </w:r>
      <w:r w:rsidRPr="000F5EBF">
        <w:rPr>
          <w:rStyle w:val="Hipercze"/>
          <w:rFonts w:ascii="Open Sans" w:eastAsia="Times New Roman" w:hAnsi="Open Sans" w:cs="Open Sans"/>
          <w:color w:val="auto"/>
          <w:sz w:val="20"/>
          <w:szCs w:val="20"/>
          <w:lang w:eastAsia="pl-PL"/>
        </w:rPr>
        <w:t>/ZZW/SkrytkaESP</w:t>
      </w:r>
    </w:p>
    <w:p w14:paraId="1A5AB754" w14:textId="77777777" w:rsidR="00DB0173" w:rsidRPr="000F5EBF" w:rsidRDefault="00DB0173"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ADRES STRONY INTERNETOWEJ, NA KTÓREJ UDOSTĘPNIANE BĘDĄ ZMIANY I WYJAŚNIENIA TREŚCI SWZ ORAZ INNE DOKUMENTY ZAMÓWIENIA BEZPOŚREDNIO ZWIĄZANE Z POSTĘPOWANIEM O UDZIELENIE ZAMÓWIENIA.</w:t>
      </w:r>
    </w:p>
    <w:p w14:paraId="2537C8F7" w14:textId="0BFF0591" w:rsidR="00DB0173" w:rsidRPr="000F5EBF" w:rsidRDefault="00DB0173" w:rsidP="00D21E4D">
      <w:pPr>
        <w:widowControl w:val="0"/>
        <w:autoSpaceDE w:val="0"/>
        <w:autoSpaceDN w:val="0"/>
        <w:adjustRightInd w:val="0"/>
        <w:spacing w:after="0" w:line="240" w:lineRule="auto"/>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wszelkie zmiany i wyjaśnienia treści SWZ oraz inne dokumenty zamówienia bezpośrednio związane z postępowaniem o udzielenie zamówienia </w:t>
      </w:r>
      <w:r w:rsidR="009649AF" w:rsidRPr="000F5EBF">
        <w:rPr>
          <w:rFonts w:ascii="Open Sans" w:eastAsia="Times New Roman" w:hAnsi="Open Sans" w:cs="Open Sans"/>
          <w:sz w:val="20"/>
          <w:szCs w:val="20"/>
          <w:lang w:eastAsia="pl-PL"/>
        </w:rPr>
        <w:t xml:space="preserve">będzie udostępniał </w:t>
      </w:r>
      <w:r w:rsidRPr="000F5EBF">
        <w:rPr>
          <w:rFonts w:ascii="Open Sans" w:eastAsia="Times New Roman" w:hAnsi="Open Sans" w:cs="Open Sans"/>
          <w:sz w:val="20"/>
          <w:szCs w:val="20"/>
          <w:lang w:eastAsia="pl-PL"/>
        </w:rPr>
        <w:t>pod adresem:</w:t>
      </w:r>
      <w:r w:rsidR="007E1329" w:rsidRPr="000F5EBF">
        <w:rPr>
          <w:rFonts w:ascii="Open Sans" w:eastAsia="Times New Roman" w:hAnsi="Open Sans" w:cs="Open Sans"/>
          <w:sz w:val="20"/>
          <w:szCs w:val="20"/>
          <w:lang w:eastAsia="pl-PL"/>
        </w:rPr>
        <w:t xml:space="preserve"> </w:t>
      </w:r>
      <w:hyperlink r:id="rId8" w:history="1">
        <w:r w:rsidR="00E37B96" w:rsidRPr="001211F7">
          <w:rPr>
            <w:rStyle w:val="Hipercze"/>
            <w:rFonts w:ascii="Open Sans" w:eastAsia="Times New Roman" w:hAnsi="Open Sans" w:cs="Open Sans"/>
            <w:sz w:val="20"/>
            <w:szCs w:val="20"/>
            <w:lang w:eastAsia="pl-PL"/>
          </w:rPr>
          <w:t>http://zzw.waw.pl/zamowienia-publiczne/zamowienia-powyzej-130-000/46-pn-2022/?b=94</w:t>
        </w:r>
      </w:hyperlink>
    </w:p>
    <w:p w14:paraId="68256F17" w14:textId="77777777" w:rsidR="002B3A9A" w:rsidRPr="000F5EBF" w:rsidRDefault="002B3A9A"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 xml:space="preserve">TRYB UDZIELENIA ZAMÓWIENIA. </w:t>
      </w:r>
    </w:p>
    <w:p w14:paraId="7F23AA81" w14:textId="77777777" w:rsidR="002B3A9A" w:rsidRPr="000F5EBF" w:rsidRDefault="002B3A9A" w:rsidP="00FE4054">
      <w:pPr>
        <w:widowControl w:val="0"/>
        <w:numPr>
          <w:ilvl w:val="0"/>
          <w:numId w:val="1"/>
        </w:numPr>
        <w:overflowPunct w:val="0"/>
        <w:autoSpaceDE w:val="0"/>
        <w:autoSpaceDN w:val="0"/>
        <w:adjustRightInd w:val="0"/>
        <w:spacing w:after="0" w:line="240" w:lineRule="auto"/>
        <w:ind w:left="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Postępowanie prowadzone jest na podstawie ustawy z dnia </w:t>
      </w:r>
      <w:r w:rsidR="003B05B7" w:rsidRPr="000F5EBF">
        <w:rPr>
          <w:rFonts w:ascii="Open Sans" w:eastAsia="Times New Roman" w:hAnsi="Open Sans" w:cs="Open Sans"/>
          <w:sz w:val="20"/>
          <w:szCs w:val="20"/>
          <w:lang w:eastAsia="pl-PL"/>
        </w:rPr>
        <w:t>11</w:t>
      </w:r>
      <w:r w:rsidRPr="000F5EBF">
        <w:rPr>
          <w:rFonts w:ascii="Open Sans" w:eastAsia="Times New Roman" w:hAnsi="Open Sans" w:cs="Open Sans"/>
          <w:sz w:val="20"/>
          <w:szCs w:val="20"/>
          <w:lang w:eastAsia="pl-PL"/>
        </w:rPr>
        <w:t xml:space="preserve"> </w:t>
      </w:r>
      <w:r w:rsidR="003B05B7" w:rsidRPr="000F5EBF">
        <w:rPr>
          <w:rFonts w:ascii="Open Sans" w:eastAsia="Times New Roman" w:hAnsi="Open Sans" w:cs="Open Sans"/>
          <w:sz w:val="20"/>
          <w:szCs w:val="20"/>
          <w:lang w:eastAsia="pl-PL"/>
        </w:rPr>
        <w:t>września 2019</w:t>
      </w:r>
      <w:r w:rsidRPr="000F5EBF">
        <w:rPr>
          <w:rFonts w:ascii="Open Sans" w:eastAsia="Times New Roman" w:hAnsi="Open Sans" w:cs="Open Sans"/>
          <w:sz w:val="20"/>
          <w:szCs w:val="20"/>
          <w:lang w:eastAsia="pl-PL"/>
        </w:rPr>
        <w:t xml:space="preserve"> r. Prawo zamówień publicznych (Dz. U. z 201</w:t>
      </w:r>
      <w:r w:rsidR="00646BF2" w:rsidRPr="000F5EBF">
        <w:rPr>
          <w:rFonts w:ascii="Open Sans" w:eastAsia="Times New Roman" w:hAnsi="Open Sans" w:cs="Open Sans"/>
          <w:sz w:val="20"/>
          <w:szCs w:val="20"/>
          <w:lang w:eastAsia="pl-PL"/>
        </w:rPr>
        <w:t>9</w:t>
      </w:r>
      <w:r w:rsidRPr="000F5EBF">
        <w:rPr>
          <w:rFonts w:ascii="Open Sans" w:eastAsia="Times New Roman" w:hAnsi="Open Sans" w:cs="Open Sans"/>
          <w:sz w:val="20"/>
          <w:szCs w:val="20"/>
          <w:lang w:eastAsia="pl-PL"/>
        </w:rPr>
        <w:t xml:space="preserve"> r. poz. </w:t>
      </w:r>
      <w:r w:rsidR="003B05B7" w:rsidRPr="000F5EBF">
        <w:rPr>
          <w:rFonts w:ascii="Open Sans" w:eastAsia="Times New Roman" w:hAnsi="Open Sans" w:cs="Open Sans"/>
          <w:sz w:val="20"/>
          <w:szCs w:val="20"/>
          <w:lang w:eastAsia="pl-PL"/>
        </w:rPr>
        <w:t>2019 ze zm.</w:t>
      </w:r>
      <w:r w:rsidRPr="000F5EBF">
        <w:rPr>
          <w:rFonts w:ascii="Open Sans" w:eastAsia="Times New Roman" w:hAnsi="Open Sans" w:cs="Open Sans"/>
          <w:sz w:val="20"/>
          <w:szCs w:val="20"/>
          <w:lang w:eastAsia="pl-PL"/>
        </w:rPr>
        <w:t>), zwanej dalej „ustawą Pzp”, w trybie przetargu nieograniczonego.</w:t>
      </w:r>
    </w:p>
    <w:p w14:paraId="16511F50" w14:textId="77777777" w:rsidR="002B3A9A" w:rsidRPr="000F5EBF" w:rsidRDefault="002B3A9A" w:rsidP="00FE4054">
      <w:pPr>
        <w:widowControl w:val="0"/>
        <w:numPr>
          <w:ilvl w:val="0"/>
          <w:numId w:val="1"/>
        </w:numPr>
        <w:overflowPunct w:val="0"/>
        <w:autoSpaceDE w:val="0"/>
        <w:autoSpaceDN w:val="0"/>
        <w:adjustRightInd w:val="0"/>
        <w:spacing w:after="0" w:line="240" w:lineRule="auto"/>
        <w:ind w:left="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przewiduje wyboru najkorzystniejszej oferty z zastosowaniem aukcji</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 xml:space="preserve">elektronicznej, o której mowa w art. </w:t>
      </w:r>
      <w:r w:rsidR="00DB0173" w:rsidRPr="000F5EBF">
        <w:rPr>
          <w:rFonts w:ascii="Open Sans" w:eastAsia="Times New Roman" w:hAnsi="Open Sans" w:cs="Open Sans"/>
          <w:sz w:val="20"/>
          <w:szCs w:val="20"/>
          <w:lang w:eastAsia="pl-PL"/>
        </w:rPr>
        <w:t>227</w:t>
      </w:r>
      <w:r w:rsidRPr="000F5EBF">
        <w:rPr>
          <w:rFonts w:ascii="Open Sans" w:eastAsia="Times New Roman" w:hAnsi="Open Sans" w:cs="Open Sans"/>
          <w:sz w:val="20"/>
          <w:szCs w:val="20"/>
          <w:lang w:eastAsia="pl-PL"/>
        </w:rPr>
        <w:t xml:space="preserve"> - </w:t>
      </w:r>
      <w:r w:rsidR="00DB0173" w:rsidRPr="000F5EBF">
        <w:rPr>
          <w:rFonts w:ascii="Open Sans" w:eastAsia="Times New Roman" w:hAnsi="Open Sans" w:cs="Open Sans"/>
          <w:sz w:val="20"/>
          <w:szCs w:val="20"/>
          <w:lang w:eastAsia="pl-PL"/>
        </w:rPr>
        <w:t>238</w:t>
      </w:r>
      <w:r w:rsidRPr="000F5EBF">
        <w:rPr>
          <w:rFonts w:ascii="Open Sans" w:eastAsia="Times New Roman" w:hAnsi="Open Sans" w:cs="Open Sans"/>
          <w:sz w:val="20"/>
          <w:szCs w:val="20"/>
          <w:lang w:eastAsia="pl-PL"/>
        </w:rPr>
        <w:t xml:space="preserve"> ustawy Pzp.</w:t>
      </w:r>
    </w:p>
    <w:p w14:paraId="412AEAB2" w14:textId="0424DF56" w:rsidR="002B3A9A" w:rsidRPr="000F5EBF" w:rsidRDefault="002B3A9A"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OPIS PRZEDMIOTU ZAMÓWIENIA</w:t>
      </w:r>
    </w:p>
    <w:p w14:paraId="461E76BB" w14:textId="3526D8D4" w:rsidR="00804148" w:rsidRPr="0023489F" w:rsidRDefault="004362B2" w:rsidP="00FE4054">
      <w:pPr>
        <w:widowControl w:val="0"/>
        <w:numPr>
          <w:ilvl w:val="0"/>
          <w:numId w:val="15"/>
        </w:numPr>
        <w:overflowPunct w:val="0"/>
        <w:autoSpaceDE w:val="0"/>
        <w:autoSpaceDN w:val="0"/>
        <w:adjustRightInd w:val="0"/>
        <w:spacing w:after="0" w:line="240" w:lineRule="auto"/>
        <w:ind w:left="364" w:hanging="364"/>
        <w:jc w:val="both"/>
        <w:rPr>
          <w:rFonts w:ascii="Open Sans" w:hAnsi="Open Sans" w:cs="Open Sans"/>
          <w:sz w:val="20"/>
          <w:szCs w:val="20"/>
        </w:rPr>
      </w:pPr>
      <w:r w:rsidRPr="0023489F">
        <w:rPr>
          <w:rFonts w:ascii="Open Sans" w:eastAsia="Times New Roman" w:hAnsi="Open Sans" w:cs="Open Sans"/>
          <w:sz w:val="20"/>
          <w:szCs w:val="20"/>
          <w:lang w:eastAsia="pl-PL"/>
        </w:rPr>
        <w:t xml:space="preserve">Przedmiotem zamówienia jest </w:t>
      </w:r>
      <w:bookmarkStart w:id="2" w:name="_Hlk30156199"/>
      <w:r w:rsidR="00804148" w:rsidRPr="0023489F">
        <w:rPr>
          <w:rFonts w:ascii="Open Sans" w:hAnsi="Open Sans" w:cs="Open Sans"/>
          <w:sz w:val="20"/>
          <w:szCs w:val="20"/>
        </w:rPr>
        <w:t>wykonanie prac ogrodniczo-porządkowych na terenie</w:t>
      </w:r>
      <w:r w:rsidR="0023489F" w:rsidRPr="0023489F">
        <w:rPr>
          <w:rFonts w:ascii="Open Sans" w:hAnsi="Open Sans" w:cs="Open Sans"/>
          <w:sz w:val="20"/>
          <w:szCs w:val="20"/>
        </w:rPr>
        <w:t xml:space="preserve"> na</w:t>
      </w:r>
      <w:r w:rsidR="0023489F">
        <w:rPr>
          <w:rFonts w:ascii="Open Sans" w:hAnsi="Open Sans" w:cs="Open Sans"/>
          <w:sz w:val="20"/>
          <w:szCs w:val="20"/>
        </w:rPr>
        <w:t> </w:t>
      </w:r>
      <w:r w:rsidR="0023489F" w:rsidRPr="0023489F">
        <w:rPr>
          <w:rFonts w:ascii="Open Sans" w:hAnsi="Open Sans" w:cs="Open Sans"/>
          <w:sz w:val="20"/>
          <w:szCs w:val="20"/>
        </w:rPr>
        <w:t xml:space="preserve">terenie </w:t>
      </w:r>
      <w:bookmarkStart w:id="3" w:name="_Hlk92190808"/>
      <w:r w:rsidR="00804148" w:rsidRPr="0023489F">
        <w:rPr>
          <w:rFonts w:ascii="Open Sans" w:hAnsi="Open Sans" w:cs="Open Sans"/>
          <w:sz w:val="20"/>
          <w:szCs w:val="20"/>
        </w:rPr>
        <w:t xml:space="preserve">parków i skwerów dzielnicy Mokotów </w:t>
      </w:r>
      <w:r w:rsidR="0023489F" w:rsidRPr="0023489F">
        <w:rPr>
          <w:rFonts w:ascii="Open Sans" w:hAnsi="Open Sans" w:cs="Open Sans"/>
          <w:sz w:val="20"/>
          <w:szCs w:val="20"/>
        </w:rPr>
        <w:t xml:space="preserve">oraz </w:t>
      </w:r>
      <w:bookmarkStart w:id="4" w:name="_Hlk92191185"/>
      <w:bookmarkEnd w:id="3"/>
      <w:r w:rsidR="00804148" w:rsidRPr="0023489F">
        <w:rPr>
          <w:rFonts w:ascii="Open Sans" w:hAnsi="Open Sans" w:cs="Open Sans"/>
          <w:sz w:val="20"/>
          <w:szCs w:val="20"/>
        </w:rPr>
        <w:t>Wola m.st.</w:t>
      </w:r>
      <w:bookmarkEnd w:id="4"/>
      <w:r w:rsidR="0023489F">
        <w:rPr>
          <w:rFonts w:ascii="Open Sans" w:hAnsi="Open Sans" w:cs="Open Sans"/>
          <w:sz w:val="20"/>
          <w:szCs w:val="20"/>
        </w:rPr>
        <w:t xml:space="preserve"> Warszawy</w:t>
      </w:r>
    </w:p>
    <w:bookmarkEnd w:id="2"/>
    <w:p w14:paraId="1BE2CB4A" w14:textId="16806D39" w:rsidR="0023489F" w:rsidRPr="00DA56C8" w:rsidRDefault="0023489F" w:rsidP="00FE4054">
      <w:pPr>
        <w:widowControl w:val="0"/>
        <w:numPr>
          <w:ilvl w:val="0"/>
          <w:numId w:val="15"/>
        </w:numPr>
        <w:overflowPunct w:val="0"/>
        <w:autoSpaceDE w:val="0"/>
        <w:autoSpaceDN w:val="0"/>
        <w:adjustRightInd w:val="0"/>
        <w:spacing w:after="0" w:line="240" w:lineRule="auto"/>
        <w:ind w:left="360" w:hanging="360"/>
        <w:jc w:val="both"/>
        <w:rPr>
          <w:rFonts w:ascii="Open Sans" w:hAnsi="Open Sans" w:cs="Open Sans"/>
          <w:sz w:val="20"/>
          <w:szCs w:val="20"/>
        </w:rPr>
      </w:pPr>
      <w:r w:rsidRPr="00DA56C8">
        <w:rPr>
          <w:rFonts w:ascii="Open Sans" w:eastAsia="Times New Roman" w:hAnsi="Open Sans" w:cs="Open Sans"/>
          <w:sz w:val="20"/>
          <w:szCs w:val="20"/>
          <w:lang w:eastAsia="pl-PL"/>
        </w:rPr>
        <w:t>Przedmiot zamówienia został szczegółowo opisany w standardach jakościowych wykonania prac stanowiących</w:t>
      </w:r>
      <w:r w:rsidRPr="00DA56C8">
        <w:rPr>
          <w:rFonts w:ascii="Open Sans" w:hAnsi="Open Sans" w:cs="Open Sans"/>
          <w:sz w:val="20"/>
          <w:szCs w:val="20"/>
        </w:rPr>
        <w:t xml:space="preserve"> </w:t>
      </w:r>
      <w:r w:rsidRPr="00DA56C8">
        <w:rPr>
          <w:rFonts w:ascii="Open Sans" w:hAnsi="Open Sans" w:cs="Open Sans"/>
          <w:b/>
          <w:bCs/>
          <w:sz w:val="20"/>
          <w:szCs w:val="20"/>
        </w:rPr>
        <w:t>załącznik nr 1</w:t>
      </w:r>
      <w:r>
        <w:rPr>
          <w:rFonts w:ascii="Open Sans" w:hAnsi="Open Sans" w:cs="Open Sans"/>
          <w:b/>
          <w:bCs/>
          <w:sz w:val="20"/>
          <w:szCs w:val="20"/>
        </w:rPr>
        <w:t>A-E</w:t>
      </w:r>
      <w:r w:rsidRPr="00DA56C8">
        <w:rPr>
          <w:rFonts w:ascii="Open Sans" w:hAnsi="Open Sans" w:cs="Open Sans"/>
          <w:b/>
          <w:bCs/>
          <w:sz w:val="20"/>
          <w:szCs w:val="20"/>
        </w:rPr>
        <w:t xml:space="preserve"> do SWZ</w:t>
      </w:r>
      <w:r w:rsidR="00F95E1A">
        <w:rPr>
          <w:rFonts w:ascii="Open Sans" w:hAnsi="Open Sans" w:cs="Open Sans"/>
          <w:sz w:val="20"/>
          <w:szCs w:val="20"/>
        </w:rPr>
        <w:t xml:space="preserve">, </w:t>
      </w:r>
      <w:r w:rsidR="008A25B2" w:rsidRPr="006035C5">
        <w:rPr>
          <w:rFonts w:ascii="Open Sans" w:eastAsia="Times New Roman" w:hAnsi="Open Sans" w:cs="Open Sans"/>
          <w:bCs/>
          <w:sz w:val="20"/>
          <w:szCs w:val="20"/>
          <w:lang w:eastAsia="pl-PL"/>
        </w:rPr>
        <w:t>w</w:t>
      </w:r>
      <w:r w:rsidR="008A25B2">
        <w:rPr>
          <w:rFonts w:ascii="Open Sans" w:eastAsia="Times New Roman" w:hAnsi="Open Sans" w:cs="Open Sans"/>
          <w:b/>
          <w:bCs/>
          <w:sz w:val="20"/>
          <w:szCs w:val="20"/>
          <w:lang w:eastAsia="pl-PL"/>
        </w:rPr>
        <w:t> </w:t>
      </w:r>
      <w:r w:rsidR="008A25B2">
        <w:rPr>
          <w:rFonts w:ascii="Open Sans" w:eastAsia="Times New Roman" w:hAnsi="Open Sans" w:cs="Open Sans"/>
          <w:sz w:val="20"/>
          <w:szCs w:val="20"/>
          <w:lang w:eastAsia="pl-PL"/>
        </w:rPr>
        <w:t>wykazie parków</w:t>
      </w:r>
      <w:r w:rsidR="008A25B2" w:rsidRPr="009C3EB5">
        <w:rPr>
          <w:rFonts w:ascii="Open Sans" w:eastAsia="Times New Roman" w:hAnsi="Open Sans" w:cs="Open Sans"/>
          <w:sz w:val="20"/>
          <w:szCs w:val="20"/>
          <w:lang w:eastAsia="pl-PL"/>
        </w:rPr>
        <w:t xml:space="preserve"> stanowiących </w:t>
      </w:r>
      <w:r w:rsidR="008A25B2">
        <w:rPr>
          <w:rFonts w:ascii="Open Sans" w:eastAsia="Times New Roman" w:hAnsi="Open Sans" w:cs="Open Sans"/>
          <w:b/>
          <w:bCs/>
          <w:sz w:val="20"/>
          <w:szCs w:val="20"/>
          <w:lang w:eastAsia="pl-PL"/>
        </w:rPr>
        <w:t xml:space="preserve">załącznik nr 1c do UMOWY (część I-IV), </w:t>
      </w:r>
      <w:r w:rsidR="008A25B2">
        <w:rPr>
          <w:rFonts w:ascii="Open Sans" w:eastAsia="Times New Roman" w:hAnsi="Open Sans" w:cs="Open Sans"/>
          <w:sz w:val="20"/>
          <w:szCs w:val="20"/>
          <w:lang w:eastAsia="pl-PL"/>
        </w:rPr>
        <w:t xml:space="preserve">w </w:t>
      </w:r>
      <w:r w:rsidR="008A25B2" w:rsidRPr="008A25B2">
        <w:rPr>
          <w:rFonts w:ascii="Open Sans" w:eastAsia="Times New Roman" w:hAnsi="Open Sans" w:cs="Open Sans"/>
          <w:sz w:val="20"/>
          <w:szCs w:val="20"/>
          <w:lang w:eastAsia="pl-PL"/>
        </w:rPr>
        <w:t>tabel</w:t>
      </w:r>
      <w:r w:rsidR="008A25B2">
        <w:rPr>
          <w:rFonts w:ascii="Open Sans" w:eastAsia="Times New Roman" w:hAnsi="Open Sans" w:cs="Open Sans"/>
          <w:sz w:val="20"/>
          <w:szCs w:val="20"/>
          <w:lang w:eastAsia="pl-PL"/>
        </w:rPr>
        <w:t>i</w:t>
      </w:r>
      <w:r w:rsidR="008A25B2" w:rsidRPr="008A25B2">
        <w:rPr>
          <w:rFonts w:ascii="Open Sans" w:eastAsia="Times New Roman" w:hAnsi="Open Sans" w:cs="Open Sans"/>
          <w:sz w:val="20"/>
          <w:szCs w:val="20"/>
          <w:lang w:eastAsia="pl-PL"/>
        </w:rPr>
        <w:t xml:space="preserve"> prac przy drzewach</w:t>
      </w:r>
      <w:r w:rsidR="008A25B2">
        <w:rPr>
          <w:rFonts w:ascii="Open Sans" w:eastAsia="Times New Roman" w:hAnsi="Open Sans" w:cs="Open Sans"/>
          <w:sz w:val="20"/>
          <w:szCs w:val="20"/>
          <w:lang w:eastAsia="pl-PL"/>
        </w:rPr>
        <w:t xml:space="preserve"> stanowiącej</w:t>
      </w:r>
      <w:r w:rsidR="008A25B2" w:rsidRPr="008A25B2">
        <w:rPr>
          <w:rFonts w:ascii="Open Sans" w:eastAsia="Times New Roman" w:hAnsi="Open Sans" w:cs="Open Sans"/>
          <w:b/>
          <w:bCs/>
          <w:sz w:val="20"/>
          <w:szCs w:val="20"/>
          <w:lang w:eastAsia="pl-PL"/>
        </w:rPr>
        <w:t xml:space="preserve"> załącznik nr 4 do UMOWY (część I-IV)</w:t>
      </w:r>
      <w:r w:rsidR="008A25B2">
        <w:rPr>
          <w:rFonts w:ascii="Open Sans" w:eastAsia="Times New Roman" w:hAnsi="Open Sans" w:cs="Open Sans"/>
          <w:b/>
          <w:bCs/>
          <w:sz w:val="20"/>
          <w:szCs w:val="20"/>
          <w:lang w:eastAsia="pl-PL"/>
        </w:rPr>
        <w:t xml:space="preserve"> </w:t>
      </w:r>
      <w:r w:rsidRPr="0023489F">
        <w:rPr>
          <w:rFonts w:ascii="Open Sans" w:eastAsia="Times New Roman" w:hAnsi="Open Sans" w:cs="Open Sans"/>
          <w:sz w:val="20"/>
          <w:szCs w:val="20"/>
          <w:lang w:eastAsia="pl-PL"/>
        </w:rPr>
        <w:t>or</w:t>
      </w:r>
      <w:r w:rsidRPr="00DA56C8">
        <w:rPr>
          <w:rFonts w:ascii="Open Sans" w:hAnsi="Open Sans" w:cs="Open Sans"/>
          <w:bCs/>
          <w:sz w:val="20"/>
          <w:szCs w:val="20"/>
        </w:rPr>
        <w:t>az w kosztorys</w:t>
      </w:r>
      <w:r w:rsidR="00F67D5E">
        <w:rPr>
          <w:rFonts w:ascii="Open Sans" w:hAnsi="Open Sans" w:cs="Open Sans"/>
          <w:bCs/>
          <w:sz w:val="20"/>
          <w:szCs w:val="20"/>
        </w:rPr>
        <w:t>ach</w:t>
      </w:r>
      <w:r w:rsidRPr="00DA56C8">
        <w:rPr>
          <w:rFonts w:ascii="Open Sans" w:hAnsi="Open Sans" w:cs="Open Sans"/>
          <w:bCs/>
          <w:sz w:val="20"/>
          <w:szCs w:val="20"/>
        </w:rPr>
        <w:t xml:space="preserve"> stanowiący</w:t>
      </w:r>
      <w:r w:rsidR="00F67D5E">
        <w:rPr>
          <w:rFonts w:ascii="Open Sans" w:hAnsi="Open Sans" w:cs="Open Sans"/>
          <w:bCs/>
          <w:sz w:val="20"/>
          <w:szCs w:val="20"/>
        </w:rPr>
        <w:t>ch</w:t>
      </w:r>
      <w:r w:rsidRPr="00DA56C8">
        <w:rPr>
          <w:rFonts w:ascii="Open Sans" w:hAnsi="Open Sans" w:cs="Open Sans"/>
          <w:bCs/>
          <w:sz w:val="20"/>
          <w:szCs w:val="20"/>
        </w:rPr>
        <w:t xml:space="preserve"> </w:t>
      </w:r>
      <w:r w:rsidRPr="00DA56C8">
        <w:rPr>
          <w:rFonts w:ascii="Open Sans" w:hAnsi="Open Sans" w:cs="Open Sans"/>
          <w:b/>
          <w:sz w:val="20"/>
          <w:szCs w:val="20"/>
        </w:rPr>
        <w:t>załącznik nr</w:t>
      </w:r>
      <w:r w:rsidR="00880B71">
        <w:rPr>
          <w:rFonts w:ascii="Open Sans" w:hAnsi="Open Sans" w:cs="Open Sans"/>
          <w:b/>
          <w:sz w:val="20"/>
          <w:szCs w:val="20"/>
        </w:rPr>
        <w:t> </w:t>
      </w:r>
      <w:r w:rsidR="0019510A">
        <w:rPr>
          <w:rFonts w:ascii="Open Sans" w:hAnsi="Open Sans" w:cs="Open Sans"/>
          <w:b/>
          <w:sz w:val="20"/>
          <w:szCs w:val="20"/>
        </w:rPr>
        <w:t>7</w:t>
      </w:r>
      <w:r w:rsidR="008D275A">
        <w:rPr>
          <w:rFonts w:ascii="Open Sans" w:hAnsi="Open Sans" w:cs="Open Sans"/>
          <w:b/>
          <w:sz w:val="20"/>
          <w:szCs w:val="20"/>
        </w:rPr>
        <w:t>A-E</w:t>
      </w:r>
      <w:r w:rsidRPr="00DA56C8">
        <w:rPr>
          <w:rFonts w:ascii="Open Sans" w:hAnsi="Open Sans" w:cs="Open Sans"/>
          <w:b/>
          <w:sz w:val="20"/>
          <w:szCs w:val="20"/>
        </w:rPr>
        <w:t xml:space="preserve"> do SWZ</w:t>
      </w:r>
      <w:r w:rsidRPr="00DA56C8">
        <w:rPr>
          <w:rFonts w:ascii="Open Sans" w:hAnsi="Open Sans" w:cs="Open Sans"/>
          <w:bCs/>
          <w:sz w:val="20"/>
          <w:szCs w:val="20"/>
        </w:rPr>
        <w:t>.</w:t>
      </w:r>
    </w:p>
    <w:p w14:paraId="08EB463F" w14:textId="15989380" w:rsidR="00F368E0" w:rsidRDefault="008A25B2" w:rsidP="00F368E0">
      <w:pPr>
        <w:widowControl w:val="0"/>
        <w:overflowPunct w:val="0"/>
        <w:autoSpaceDE w:val="0"/>
        <w:autoSpaceDN w:val="0"/>
        <w:adjustRightInd w:val="0"/>
        <w:spacing w:after="0" w:line="240" w:lineRule="auto"/>
        <w:ind w:left="364"/>
        <w:jc w:val="both"/>
      </w:pPr>
      <w:r w:rsidRPr="00DB0C37">
        <w:rPr>
          <w:rFonts w:ascii="Open Sans" w:hAnsi="Open Sans" w:cs="Open Sans"/>
          <w:bCs/>
          <w:sz w:val="20"/>
          <w:szCs w:val="20"/>
        </w:rPr>
        <w:t>Mapa z lokalizacją terenu objętego przedmiotem zamówienia przedstawiona jest w formie cyfrowej i znajduje się pod linkiem</w:t>
      </w:r>
      <w:r w:rsidRPr="00805F9E">
        <w:t xml:space="preserve"> </w:t>
      </w:r>
      <w:hyperlink r:id="rId9" w:history="1">
        <w:r w:rsidR="00F368E0" w:rsidRPr="00855823">
          <w:rPr>
            <w:rFonts w:ascii="Open Sans" w:hAnsi="Open Sans" w:cs="Open Sans"/>
            <w:color w:val="0563C1"/>
            <w:sz w:val="20"/>
            <w:szCs w:val="20"/>
            <w:u w:val="single"/>
          </w:rPr>
          <w:t>https://um-warszawa.maps.arcgis.com/apps/webappviewer/index.html?id=3b386ae5ac2b4a15acb74f11b5aceca5</w:t>
        </w:r>
      </w:hyperlink>
    </w:p>
    <w:p w14:paraId="795CD5BB" w14:textId="77777777" w:rsidR="009A4A51" w:rsidRPr="000F5EBF" w:rsidRDefault="002B3A9A"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b/>
          <w:bCs/>
          <w:sz w:val="20"/>
          <w:szCs w:val="20"/>
          <w:lang w:eastAsia="pl-PL"/>
        </w:rPr>
      </w:pPr>
      <w:r w:rsidRPr="000F5EBF">
        <w:rPr>
          <w:rFonts w:ascii="Open Sans" w:eastAsia="Times New Roman" w:hAnsi="Open Sans" w:cs="Open Sans"/>
          <w:sz w:val="20"/>
          <w:szCs w:val="20"/>
          <w:lang w:eastAsia="pl-PL"/>
        </w:rPr>
        <w:t>Nazwy i kody dotyczące przedmiotu zamówienia określone we Wspólnym Słowniku Zamówień - (CPV):</w:t>
      </w:r>
    </w:p>
    <w:p w14:paraId="28E8D14F" w14:textId="56454CB0" w:rsidR="00804148" w:rsidRPr="000F5EBF" w:rsidRDefault="00804148" w:rsidP="00755D30">
      <w:pPr>
        <w:pStyle w:val="Akapitzlist"/>
        <w:widowControl w:val="0"/>
        <w:overflowPunct w:val="0"/>
        <w:autoSpaceDE w:val="0"/>
        <w:autoSpaceDN w:val="0"/>
        <w:adjustRightInd w:val="0"/>
        <w:spacing w:after="0" w:line="240" w:lineRule="auto"/>
        <w:ind w:left="360"/>
        <w:contextualSpacing w:val="0"/>
        <w:jc w:val="both"/>
        <w:rPr>
          <w:rFonts w:ascii="Open Sans" w:hAnsi="Open Sans" w:cs="Open Sans"/>
          <w:sz w:val="20"/>
          <w:szCs w:val="20"/>
        </w:rPr>
      </w:pPr>
      <w:r w:rsidRPr="00804148">
        <w:rPr>
          <w:rFonts w:ascii="Open Sans" w:hAnsi="Open Sans" w:cs="Open Sans"/>
          <w:sz w:val="20"/>
          <w:szCs w:val="20"/>
        </w:rPr>
        <w:t>77313000-7 – usługi utrzymania parków</w:t>
      </w:r>
      <w:r>
        <w:rPr>
          <w:rFonts w:ascii="Open Sans" w:hAnsi="Open Sans" w:cs="Open Sans"/>
          <w:sz w:val="20"/>
          <w:szCs w:val="20"/>
        </w:rPr>
        <w:t>.</w:t>
      </w:r>
    </w:p>
    <w:p w14:paraId="4AD6DFEE" w14:textId="39805746" w:rsidR="001738C5" w:rsidRPr="000F5EBF" w:rsidRDefault="00DB0C37" w:rsidP="00FE4054">
      <w:pPr>
        <w:widowControl w:val="0"/>
        <w:numPr>
          <w:ilvl w:val="0"/>
          <w:numId w:val="15"/>
        </w:numPr>
        <w:overflowPunct w:val="0"/>
        <w:autoSpaceDE w:val="0"/>
        <w:autoSpaceDN w:val="0"/>
        <w:adjustRightInd w:val="0"/>
        <w:spacing w:after="0" w:line="240" w:lineRule="auto"/>
        <w:ind w:left="364" w:hanging="364"/>
        <w:jc w:val="both"/>
        <w:rPr>
          <w:rFonts w:ascii="Open Sans" w:hAnsi="Open Sans" w:cs="Open Sans"/>
          <w:sz w:val="20"/>
          <w:szCs w:val="20"/>
        </w:rPr>
      </w:pPr>
      <w:r w:rsidRPr="000F5EBF">
        <w:rPr>
          <w:rFonts w:ascii="Open Sans" w:eastAsia="Times New Roman" w:hAnsi="Open Sans" w:cs="Open Sans"/>
          <w:sz w:val="20"/>
          <w:szCs w:val="20"/>
          <w:lang w:eastAsia="pl-PL"/>
        </w:rPr>
        <w:t>Zamawiający dopuszcza składanie ofert częściowych w rozumieniu art. 7 pkt 15) w zw. z art. 91 ust. 1 ustawy Pzp</w:t>
      </w:r>
      <w:r w:rsidR="0062739D" w:rsidRPr="000F5EBF">
        <w:rPr>
          <w:rFonts w:ascii="Open Sans" w:eastAsia="Times New Roman" w:hAnsi="Open Sans" w:cs="Open Sans"/>
          <w:sz w:val="20"/>
          <w:szCs w:val="20"/>
          <w:lang w:eastAsia="pl-PL"/>
        </w:rPr>
        <w:t xml:space="preserve"> </w:t>
      </w:r>
      <w:r w:rsidR="0062739D" w:rsidRPr="000F5EBF">
        <w:rPr>
          <w:rFonts w:ascii="Open Sans" w:hAnsi="Open Sans" w:cs="Open Sans"/>
          <w:sz w:val="20"/>
          <w:szCs w:val="20"/>
        </w:rPr>
        <w:t>na </w:t>
      </w:r>
      <w:r w:rsidR="003B4021">
        <w:rPr>
          <w:rFonts w:ascii="Open Sans" w:hAnsi="Open Sans" w:cs="Open Sans"/>
          <w:b/>
          <w:bCs/>
          <w:sz w:val="20"/>
          <w:szCs w:val="20"/>
        </w:rPr>
        <w:t>3</w:t>
      </w:r>
      <w:r w:rsidR="00BC0D6D" w:rsidRPr="000F5EBF">
        <w:rPr>
          <w:rFonts w:ascii="Open Sans" w:hAnsi="Open Sans" w:cs="Open Sans"/>
          <w:b/>
          <w:bCs/>
          <w:sz w:val="20"/>
          <w:szCs w:val="20"/>
        </w:rPr>
        <w:t xml:space="preserve"> </w:t>
      </w:r>
      <w:r w:rsidR="0062739D" w:rsidRPr="000F5EBF">
        <w:rPr>
          <w:rFonts w:ascii="Open Sans" w:hAnsi="Open Sans" w:cs="Open Sans"/>
          <w:sz w:val="20"/>
          <w:szCs w:val="20"/>
        </w:rPr>
        <w:t>części zamówienia</w:t>
      </w:r>
      <w:r w:rsidR="00882357" w:rsidRPr="000F5EBF">
        <w:rPr>
          <w:rFonts w:ascii="Open Sans" w:eastAsia="Times New Roman" w:hAnsi="Open Sans" w:cs="Open Sans"/>
          <w:bCs/>
          <w:sz w:val="20"/>
          <w:szCs w:val="20"/>
          <w:lang w:eastAsia="pl-PL"/>
        </w:rPr>
        <w:t xml:space="preserve">. </w:t>
      </w:r>
      <w:r w:rsidR="00604902" w:rsidRPr="000F5EBF">
        <w:rPr>
          <w:rFonts w:ascii="Open Sans" w:hAnsi="Open Sans" w:cs="Open Sans"/>
          <w:sz w:val="20"/>
          <w:szCs w:val="20"/>
        </w:rPr>
        <w:t>Zamawiający zgodnie z</w:t>
      </w:r>
      <w:r w:rsidR="0062739D" w:rsidRPr="000F5EBF">
        <w:rPr>
          <w:rFonts w:ascii="Open Sans" w:hAnsi="Open Sans" w:cs="Open Sans"/>
          <w:sz w:val="20"/>
          <w:szCs w:val="20"/>
        </w:rPr>
        <w:t> </w:t>
      </w:r>
      <w:r w:rsidR="00604902" w:rsidRPr="000F5EBF">
        <w:rPr>
          <w:rFonts w:ascii="Open Sans" w:hAnsi="Open Sans" w:cs="Open Sans"/>
          <w:sz w:val="20"/>
          <w:szCs w:val="20"/>
        </w:rPr>
        <w:t>art.</w:t>
      </w:r>
      <w:r w:rsidR="0062739D" w:rsidRPr="000F5EBF">
        <w:rPr>
          <w:rFonts w:ascii="Open Sans" w:hAnsi="Open Sans" w:cs="Open Sans"/>
          <w:sz w:val="20"/>
          <w:szCs w:val="20"/>
        </w:rPr>
        <w:t> </w:t>
      </w:r>
      <w:r w:rsidR="00604902" w:rsidRPr="000F5EBF">
        <w:rPr>
          <w:rFonts w:ascii="Open Sans" w:hAnsi="Open Sans" w:cs="Open Sans"/>
          <w:sz w:val="20"/>
          <w:szCs w:val="20"/>
        </w:rPr>
        <w:t>134 ust. 2 pkt. 3 ustawy Pzp. określa maksymalną liczbę części zamówienia</w:t>
      </w:r>
      <w:r w:rsidR="0062739D" w:rsidRPr="000F5EBF">
        <w:rPr>
          <w:rFonts w:ascii="Open Sans" w:hAnsi="Open Sans" w:cs="Open Sans"/>
          <w:sz w:val="20"/>
          <w:szCs w:val="20"/>
        </w:rPr>
        <w:t>,</w:t>
      </w:r>
      <w:r w:rsidR="00604902" w:rsidRPr="000F5EBF">
        <w:rPr>
          <w:rFonts w:ascii="Open Sans" w:hAnsi="Open Sans" w:cs="Open Sans"/>
          <w:sz w:val="20"/>
          <w:szCs w:val="20"/>
        </w:rPr>
        <w:t xml:space="preserve"> na które może zostać udzielone zamówienie jednemu Wykonawcy </w:t>
      </w:r>
      <w:r w:rsidR="001738C5" w:rsidRPr="000F5EBF">
        <w:rPr>
          <w:rFonts w:ascii="Open Sans" w:hAnsi="Open Sans" w:cs="Open Sans"/>
          <w:sz w:val="20"/>
          <w:szCs w:val="20"/>
        </w:rPr>
        <w:t>przy czym</w:t>
      </w:r>
      <w:r w:rsidR="009339C0" w:rsidRPr="000F5EBF">
        <w:rPr>
          <w:rFonts w:ascii="Open Sans" w:hAnsi="Open Sans" w:cs="Open Sans"/>
          <w:sz w:val="20"/>
          <w:szCs w:val="20"/>
        </w:rPr>
        <w:t xml:space="preserve"> nie więcej niż </w:t>
      </w:r>
      <w:r w:rsidR="003B4021">
        <w:rPr>
          <w:rFonts w:ascii="Open Sans" w:hAnsi="Open Sans" w:cs="Open Sans"/>
          <w:b/>
          <w:bCs/>
          <w:sz w:val="20"/>
          <w:szCs w:val="20"/>
        </w:rPr>
        <w:t>2</w:t>
      </w:r>
      <w:r w:rsidR="00BC0D6D" w:rsidRPr="000F5EBF">
        <w:rPr>
          <w:rFonts w:ascii="Open Sans" w:hAnsi="Open Sans" w:cs="Open Sans"/>
          <w:sz w:val="20"/>
          <w:szCs w:val="20"/>
        </w:rPr>
        <w:t xml:space="preserve"> </w:t>
      </w:r>
      <w:r w:rsidR="009339C0" w:rsidRPr="000F5EBF">
        <w:rPr>
          <w:rFonts w:ascii="Open Sans" w:hAnsi="Open Sans" w:cs="Open Sans"/>
          <w:sz w:val="20"/>
          <w:szCs w:val="20"/>
        </w:rPr>
        <w:t>częśc</w:t>
      </w:r>
      <w:r w:rsidR="008A0AF2" w:rsidRPr="000F5EBF">
        <w:rPr>
          <w:rFonts w:ascii="Open Sans" w:hAnsi="Open Sans" w:cs="Open Sans"/>
          <w:sz w:val="20"/>
          <w:szCs w:val="20"/>
        </w:rPr>
        <w:t>i.</w:t>
      </w:r>
    </w:p>
    <w:p w14:paraId="3A1D8378" w14:textId="55C917F6" w:rsidR="00882357" w:rsidRPr="000F5EBF" w:rsidRDefault="00604902" w:rsidP="00A0484E">
      <w:pPr>
        <w:pStyle w:val="Akapitzlist"/>
        <w:widowControl w:val="0"/>
        <w:overflowPunct w:val="0"/>
        <w:autoSpaceDE w:val="0"/>
        <w:autoSpaceDN w:val="0"/>
        <w:adjustRightInd w:val="0"/>
        <w:spacing w:after="0" w:line="240" w:lineRule="auto"/>
        <w:ind w:left="360"/>
        <w:contextualSpacing w:val="0"/>
        <w:jc w:val="both"/>
        <w:rPr>
          <w:rFonts w:ascii="Open Sans" w:hAnsi="Open Sans" w:cs="Open Sans"/>
          <w:sz w:val="20"/>
          <w:szCs w:val="20"/>
        </w:rPr>
      </w:pPr>
      <w:r w:rsidRPr="000F5EBF">
        <w:rPr>
          <w:rFonts w:ascii="Open Sans" w:hAnsi="Open Sans" w:cs="Open Sans"/>
          <w:sz w:val="20"/>
          <w:szCs w:val="20"/>
        </w:rPr>
        <w:t>W przypadku gdy</w:t>
      </w:r>
      <w:r w:rsidR="00F31B47" w:rsidRPr="000F5EBF">
        <w:rPr>
          <w:rFonts w:ascii="Open Sans" w:hAnsi="Open Sans" w:cs="Open Sans"/>
          <w:sz w:val="20"/>
          <w:szCs w:val="20"/>
        </w:rPr>
        <w:t> </w:t>
      </w:r>
      <w:r w:rsidRPr="000F5EBF">
        <w:rPr>
          <w:rFonts w:ascii="Open Sans" w:hAnsi="Open Sans" w:cs="Open Sans"/>
          <w:sz w:val="20"/>
          <w:szCs w:val="20"/>
        </w:rPr>
        <w:t xml:space="preserve"> </w:t>
      </w:r>
      <w:r w:rsidR="00197385" w:rsidRPr="000F5EBF">
        <w:rPr>
          <w:rFonts w:ascii="Open Sans" w:hAnsi="Open Sans" w:cs="Open Sans"/>
          <w:sz w:val="20"/>
          <w:szCs w:val="20"/>
        </w:rPr>
        <w:t xml:space="preserve">wszystkie oferty </w:t>
      </w:r>
      <w:r w:rsidR="009339C0" w:rsidRPr="000F5EBF">
        <w:rPr>
          <w:rFonts w:ascii="Open Sans" w:hAnsi="Open Sans" w:cs="Open Sans"/>
          <w:sz w:val="20"/>
          <w:szCs w:val="20"/>
        </w:rPr>
        <w:t xml:space="preserve">Wykonawcy </w:t>
      </w:r>
      <w:r w:rsidR="00197385" w:rsidRPr="000F5EBF">
        <w:rPr>
          <w:rFonts w:ascii="Open Sans" w:hAnsi="Open Sans" w:cs="Open Sans"/>
          <w:sz w:val="20"/>
          <w:szCs w:val="20"/>
        </w:rPr>
        <w:t>będą mogły być uznane za najkorzystniejsze, zamówienie zostanie mu udzielone na te</w:t>
      </w:r>
      <w:r w:rsidR="00A0484E" w:rsidRPr="000F5EBF">
        <w:rPr>
          <w:rFonts w:ascii="Open Sans" w:hAnsi="Open Sans" w:cs="Open Sans"/>
          <w:sz w:val="20"/>
          <w:szCs w:val="20"/>
        </w:rPr>
        <w:t xml:space="preserve"> </w:t>
      </w:r>
      <w:r w:rsidR="003B4021">
        <w:rPr>
          <w:rFonts w:ascii="Open Sans" w:hAnsi="Open Sans" w:cs="Open Sans"/>
          <w:sz w:val="20"/>
          <w:szCs w:val="20"/>
        </w:rPr>
        <w:t>dwie</w:t>
      </w:r>
      <w:r w:rsidR="00197385" w:rsidRPr="000F5EBF">
        <w:rPr>
          <w:rFonts w:ascii="Open Sans" w:hAnsi="Open Sans" w:cs="Open Sans"/>
          <w:sz w:val="20"/>
          <w:szCs w:val="20"/>
        </w:rPr>
        <w:t xml:space="preserve"> części, których wartość ofertowa jest naj</w:t>
      </w:r>
      <w:r w:rsidR="003B4021">
        <w:rPr>
          <w:rFonts w:ascii="Open Sans" w:hAnsi="Open Sans" w:cs="Open Sans"/>
          <w:sz w:val="20"/>
          <w:szCs w:val="20"/>
        </w:rPr>
        <w:t>wyższa</w:t>
      </w:r>
      <w:r w:rsidRPr="000F5EBF">
        <w:rPr>
          <w:rFonts w:ascii="Open Sans" w:hAnsi="Open Sans" w:cs="Open Sans"/>
          <w:sz w:val="20"/>
          <w:szCs w:val="20"/>
        </w:rPr>
        <w:t>. Jeżeli wartość oferty jest jednakowa w</w:t>
      </w:r>
      <w:r w:rsidR="00F67ACE" w:rsidRPr="000F5EBF">
        <w:rPr>
          <w:rFonts w:ascii="Open Sans" w:hAnsi="Open Sans" w:cs="Open Sans"/>
          <w:sz w:val="20"/>
          <w:szCs w:val="20"/>
        </w:rPr>
        <w:t>e</w:t>
      </w:r>
      <w:r w:rsidRPr="000F5EBF">
        <w:rPr>
          <w:rFonts w:ascii="Open Sans" w:hAnsi="Open Sans" w:cs="Open Sans"/>
          <w:sz w:val="20"/>
          <w:szCs w:val="20"/>
        </w:rPr>
        <w:t xml:space="preserve"> </w:t>
      </w:r>
      <w:r w:rsidR="00F67ACE" w:rsidRPr="000F5EBF">
        <w:rPr>
          <w:rFonts w:ascii="Open Sans" w:hAnsi="Open Sans" w:cs="Open Sans"/>
          <w:sz w:val="20"/>
          <w:szCs w:val="20"/>
        </w:rPr>
        <w:t>wszystkich</w:t>
      </w:r>
      <w:r w:rsidRPr="000F5EBF">
        <w:rPr>
          <w:rFonts w:ascii="Open Sans" w:hAnsi="Open Sans" w:cs="Open Sans"/>
          <w:sz w:val="20"/>
          <w:szCs w:val="20"/>
        </w:rPr>
        <w:t xml:space="preserve"> częściach, zamówienie zostanie mu</w:t>
      </w:r>
      <w:r w:rsidR="00F31B47" w:rsidRPr="000F5EBF">
        <w:rPr>
          <w:rFonts w:ascii="Open Sans" w:hAnsi="Open Sans" w:cs="Open Sans"/>
          <w:sz w:val="20"/>
          <w:szCs w:val="20"/>
        </w:rPr>
        <w:t> </w:t>
      </w:r>
      <w:r w:rsidRPr="000F5EBF">
        <w:rPr>
          <w:rFonts w:ascii="Open Sans" w:hAnsi="Open Sans" w:cs="Open Sans"/>
          <w:sz w:val="20"/>
          <w:szCs w:val="20"/>
        </w:rPr>
        <w:t>udzielone uwzględniając liczbę porządkową części narastająco od</w:t>
      </w:r>
      <w:r w:rsidR="00F67ACE" w:rsidRPr="000F5EBF">
        <w:rPr>
          <w:rFonts w:ascii="Open Sans" w:hAnsi="Open Sans" w:cs="Open Sans"/>
          <w:sz w:val="20"/>
          <w:szCs w:val="20"/>
        </w:rPr>
        <w:t> </w:t>
      </w:r>
      <w:r w:rsidRPr="000F5EBF">
        <w:rPr>
          <w:rFonts w:ascii="Open Sans" w:hAnsi="Open Sans" w:cs="Open Sans"/>
          <w:sz w:val="20"/>
          <w:szCs w:val="20"/>
        </w:rPr>
        <w:t xml:space="preserve">najmniejszej </w:t>
      </w:r>
      <w:r w:rsidRPr="000F5EBF">
        <w:rPr>
          <w:rFonts w:ascii="Open Sans" w:hAnsi="Open Sans" w:cs="Open Sans"/>
          <w:sz w:val="20"/>
          <w:szCs w:val="20"/>
        </w:rPr>
        <w:lastRenderedPageBreak/>
        <w:t>do</w:t>
      </w:r>
      <w:r w:rsidR="00F31B47" w:rsidRPr="000F5EBF">
        <w:rPr>
          <w:rFonts w:ascii="Open Sans" w:hAnsi="Open Sans" w:cs="Open Sans"/>
          <w:sz w:val="20"/>
          <w:szCs w:val="20"/>
        </w:rPr>
        <w:t> </w:t>
      </w:r>
      <w:r w:rsidRPr="000F5EBF">
        <w:rPr>
          <w:rFonts w:ascii="Open Sans" w:hAnsi="Open Sans" w:cs="Open Sans"/>
          <w:sz w:val="20"/>
          <w:szCs w:val="20"/>
        </w:rPr>
        <w:t>największej.</w:t>
      </w:r>
    </w:p>
    <w:p w14:paraId="19497893" w14:textId="4F8A42E6" w:rsidR="00604902" w:rsidRPr="000F5EBF" w:rsidRDefault="00604902" w:rsidP="00604902">
      <w:pPr>
        <w:pStyle w:val="Akapitzlist"/>
        <w:widowControl w:val="0"/>
        <w:overflowPunct w:val="0"/>
        <w:autoSpaceDE w:val="0"/>
        <w:autoSpaceDN w:val="0"/>
        <w:adjustRightInd w:val="0"/>
        <w:spacing w:after="0" w:line="240" w:lineRule="auto"/>
        <w:ind w:left="567" w:right="20"/>
        <w:jc w:val="both"/>
        <w:rPr>
          <w:rFonts w:ascii="Open Sans" w:eastAsia="Times New Roman" w:hAnsi="Open Sans" w:cs="Open Sans"/>
          <w:sz w:val="20"/>
          <w:szCs w:val="20"/>
          <w:lang w:eastAsia="pl-PL"/>
        </w:rPr>
      </w:pPr>
      <w:r w:rsidRPr="000F5EBF">
        <w:rPr>
          <w:rFonts w:ascii="Open Sans" w:eastAsia="Times New Roman" w:hAnsi="Open Sans" w:cs="Open Sans"/>
          <w:b/>
          <w:bCs/>
          <w:i/>
          <w:iCs/>
          <w:sz w:val="20"/>
          <w:szCs w:val="20"/>
          <w:lang w:eastAsia="pl-PL"/>
        </w:rPr>
        <w:t>Przykład nr 1:</w:t>
      </w:r>
      <w:r w:rsidRPr="000F5EBF">
        <w:rPr>
          <w:rFonts w:ascii="Open Sans" w:eastAsia="Times New Roman" w:hAnsi="Open Sans" w:cs="Open Sans"/>
          <w:sz w:val="20"/>
          <w:szCs w:val="20"/>
          <w:lang w:eastAsia="pl-PL"/>
        </w:rPr>
        <w:t xml:space="preserve"> Oferta Wykonawcy może zostać uznana za najkorzystniejszą w częściach: Część </w:t>
      </w:r>
      <w:r w:rsidR="005A1C9F" w:rsidRPr="000F5EBF">
        <w:rPr>
          <w:rFonts w:ascii="Open Sans" w:eastAsia="Times New Roman" w:hAnsi="Open Sans" w:cs="Open Sans"/>
          <w:sz w:val="20"/>
          <w:szCs w:val="20"/>
          <w:lang w:eastAsia="pl-PL"/>
        </w:rPr>
        <w:t>1</w:t>
      </w:r>
      <w:r w:rsidRPr="000F5EBF">
        <w:rPr>
          <w:rFonts w:ascii="Open Sans" w:eastAsia="Times New Roman" w:hAnsi="Open Sans" w:cs="Open Sans"/>
          <w:sz w:val="20"/>
          <w:szCs w:val="20"/>
          <w:lang w:eastAsia="pl-PL"/>
        </w:rPr>
        <w:t xml:space="preserve"> – z ceną </w:t>
      </w:r>
      <w:r w:rsidR="00197385" w:rsidRPr="000F5EBF">
        <w:rPr>
          <w:rFonts w:ascii="Open Sans" w:eastAsia="Times New Roman" w:hAnsi="Open Sans" w:cs="Open Sans"/>
          <w:sz w:val="20"/>
          <w:szCs w:val="20"/>
          <w:lang w:eastAsia="pl-PL"/>
        </w:rPr>
        <w:t>10</w:t>
      </w:r>
      <w:r w:rsidRPr="000F5EBF">
        <w:rPr>
          <w:rFonts w:ascii="Open Sans" w:eastAsia="Times New Roman" w:hAnsi="Open Sans" w:cs="Open Sans"/>
          <w:sz w:val="20"/>
          <w:szCs w:val="20"/>
          <w:lang w:eastAsia="pl-PL"/>
        </w:rPr>
        <w:t xml:space="preserve">.000 PLN, Część </w:t>
      </w:r>
      <w:r w:rsidR="005A1C9F" w:rsidRPr="000F5EBF">
        <w:rPr>
          <w:rFonts w:ascii="Open Sans" w:eastAsia="Times New Roman" w:hAnsi="Open Sans" w:cs="Open Sans"/>
          <w:sz w:val="20"/>
          <w:szCs w:val="20"/>
          <w:lang w:eastAsia="pl-PL"/>
        </w:rPr>
        <w:t>2</w:t>
      </w:r>
      <w:r w:rsidRPr="000F5EBF">
        <w:rPr>
          <w:rFonts w:ascii="Open Sans" w:eastAsia="Times New Roman" w:hAnsi="Open Sans" w:cs="Open Sans"/>
          <w:sz w:val="20"/>
          <w:szCs w:val="20"/>
          <w:lang w:eastAsia="pl-PL"/>
        </w:rPr>
        <w:t xml:space="preserve"> – z ceną 9.000 PLN</w:t>
      </w:r>
      <w:r w:rsidR="00874E57" w:rsidRPr="000F5EBF">
        <w:rPr>
          <w:rFonts w:ascii="Open Sans" w:eastAsia="Times New Roman" w:hAnsi="Open Sans" w:cs="Open Sans"/>
          <w:sz w:val="20"/>
          <w:szCs w:val="20"/>
          <w:lang w:eastAsia="pl-PL"/>
        </w:rPr>
        <w:t xml:space="preserve">, </w:t>
      </w:r>
      <w:r w:rsidR="005A1C9F" w:rsidRPr="000F5EBF">
        <w:rPr>
          <w:rFonts w:ascii="Open Sans" w:eastAsia="Times New Roman" w:hAnsi="Open Sans" w:cs="Open Sans"/>
          <w:sz w:val="20"/>
          <w:szCs w:val="20"/>
          <w:lang w:eastAsia="pl-PL"/>
        </w:rPr>
        <w:t>Część 3 – z ceną 9.000 PLN</w:t>
      </w:r>
      <w:r w:rsidRPr="000F5EBF">
        <w:rPr>
          <w:rFonts w:ascii="Open Sans" w:eastAsia="Times New Roman" w:hAnsi="Open Sans" w:cs="Open Sans"/>
          <w:sz w:val="20"/>
          <w:szCs w:val="20"/>
          <w:lang w:eastAsia="pl-PL"/>
        </w:rPr>
        <w:t>.</w:t>
      </w:r>
    </w:p>
    <w:p w14:paraId="32A35B0C" w14:textId="229DBED7" w:rsidR="00604902" w:rsidRPr="000F5EBF" w:rsidRDefault="00604902" w:rsidP="00874E57">
      <w:pPr>
        <w:pStyle w:val="Akapitzlist"/>
        <w:widowControl w:val="0"/>
        <w:overflowPunct w:val="0"/>
        <w:autoSpaceDE w:val="0"/>
        <w:autoSpaceDN w:val="0"/>
        <w:adjustRightInd w:val="0"/>
        <w:spacing w:after="0" w:line="240" w:lineRule="auto"/>
        <w:ind w:left="567" w:right="2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udzieli zamówienia Wykonawcy w częściach </w:t>
      </w:r>
      <w:r w:rsidR="003B4021">
        <w:rPr>
          <w:rFonts w:ascii="Open Sans" w:eastAsia="Times New Roman" w:hAnsi="Open Sans" w:cs="Open Sans"/>
          <w:sz w:val="20"/>
          <w:szCs w:val="20"/>
          <w:lang w:eastAsia="pl-PL"/>
        </w:rPr>
        <w:t xml:space="preserve">1 </w:t>
      </w:r>
      <w:r w:rsidR="005A1C9F" w:rsidRPr="000F5EBF">
        <w:rPr>
          <w:rFonts w:ascii="Open Sans" w:eastAsia="Times New Roman" w:hAnsi="Open Sans" w:cs="Open Sans"/>
          <w:sz w:val="20"/>
          <w:szCs w:val="20"/>
          <w:lang w:eastAsia="pl-PL"/>
        </w:rPr>
        <w:t xml:space="preserve">oraz </w:t>
      </w:r>
      <w:r w:rsidR="003B4021">
        <w:rPr>
          <w:rFonts w:ascii="Open Sans" w:eastAsia="Times New Roman" w:hAnsi="Open Sans" w:cs="Open Sans"/>
          <w:sz w:val="20"/>
          <w:szCs w:val="20"/>
          <w:lang w:eastAsia="pl-PL"/>
        </w:rPr>
        <w:t>2</w:t>
      </w:r>
      <w:r w:rsidRPr="000F5EBF">
        <w:rPr>
          <w:rFonts w:ascii="Open Sans" w:eastAsia="Times New Roman" w:hAnsi="Open Sans" w:cs="Open Sans"/>
          <w:sz w:val="20"/>
          <w:szCs w:val="20"/>
          <w:lang w:eastAsia="pl-PL"/>
        </w:rPr>
        <w:t>.</w:t>
      </w:r>
    </w:p>
    <w:p w14:paraId="5B1AD29D" w14:textId="4015BFEB" w:rsidR="005A1C9F" w:rsidRPr="000F5EBF" w:rsidRDefault="005A1C9F" w:rsidP="005A1C9F">
      <w:pPr>
        <w:pStyle w:val="Akapitzlist"/>
        <w:widowControl w:val="0"/>
        <w:overflowPunct w:val="0"/>
        <w:autoSpaceDE w:val="0"/>
        <w:autoSpaceDN w:val="0"/>
        <w:adjustRightInd w:val="0"/>
        <w:spacing w:after="0" w:line="240" w:lineRule="auto"/>
        <w:ind w:left="567" w:right="20"/>
        <w:jc w:val="both"/>
        <w:rPr>
          <w:rFonts w:ascii="Open Sans" w:eastAsia="Times New Roman" w:hAnsi="Open Sans" w:cs="Open Sans"/>
          <w:sz w:val="20"/>
          <w:szCs w:val="20"/>
          <w:lang w:eastAsia="pl-PL"/>
        </w:rPr>
      </w:pPr>
      <w:r w:rsidRPr="000F5EBF">
        <w:rPr>
          <w:rFonts w:ascii="Open Sans" w:eastAsia="Times New Roman" w:hAnsi="Open Sans" w:cs="Open Sans"/>
          <w:b/>
          <w:bCs/>
          <w:i/>
          <w:iCs/>
          <w:sz w:val="20"/>
          <w:szCs w:val="20"/>
          <w:lang w:eastAsia="pl-PL"/>
        </w:rPr>
        <w:t>Przykład nr 2:</w:t>
      </w:r>
      <w:r w:rsidRPr="000F5EBF">
        <w:rPr>
          <w:rFonts w:ascii="Open Sans" w:eastAsia="Times New Roman" w:hAnsi="Open Sans" w:cs="Open Sans"/>
          <w:sz w:val="20"/>
          <w:szCs w:val="20"/>
          <w:lang w:eastAsia="pl-PL"/>
        </w:rPr>
        <w:t xml:space="preserve"> Oferta Wykonawcy może zostać uznana za najkorzystniejszą w częściach: Część 1 – z ceną </w:t>
      </w:r>
      <w:r w:rsidR="003B4021">
        <w:rPr>
          <w:rFonts w:ascii="Open Sans" w:eastAsia="Times New Roman" w:hAnsi="Open Sans" w:cs="Open Sans"/>
          <w:sz w:val="20"/>
          <w:szCs w:val="20"/>
          <w:lang w:eastAsia="pl-PL"/>
        </w:rPr>
        <w:t>8</w:t>
      </w:r>
      <w:r w:rsidRPr="000F5EBF">
        <w:rPr>
          <w:rFonts w:ascii="Open Sans" w:eastAsia="Times New Roman" w:hAnsi="Open Sans" w:cs="Open Sans"/>
          <w:sz w:val="20"/>
          <w:szCs w:val="20"/>
          <w:lang w:eastAsia="pl-PL"/>
        </w:rPr>
        <w:t>.000 PLN, Część 2 – z ceną 9.000 PLN, Część 4 – z ceną 9.000 PL</w:t>
      </w:r>
      <w:r w:rsidR="00B03AFC" w:rsidRPr="000F5EBF">
        <w:rPr>
          <w:rFonts w:ascii="Open Sans" w:eastAsia="Times New Roman" w:hAnsi="Open Sans" w:cs="Open Sans"/>
          <w:sz w:val="20"/>
          <w:szCs w:val="20"/>
          <w:lang w:eastAsia="pl-PL"/>
        </w:rPr>
        <w:t>N.</w:t>
      </w:r>
    </w:p>
    <w:p w14:paraId="2F0EC819" w14:textId="43FC45FC" w:rsidR="005A1C9F" w:rsidRPr="000F5EBF" w:rsidRDefault="005A1C9F" w:rsidP="005A1C9F">
      <w:pPr>
        <w:pStyle w:val="Akapitzlist"/>
        <w:widowControl w:val="0"/>
        <w:overflowPunct w:val="0"/>
        <w:autoSpaceDE w:val="0"/>
        <w:autoSpaceDN w:val="0"/>
        <w:adjustRightInd w:val="0"/>
        <w:spacing w:after="0" w:line="240" w:lineRule="auto"/>
        <w:ind w:left="567" w:right="2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udzieli zamówienia Wykonawcy w częściach </w:t>
      </w:r>
      <w:r w:rsidR="00B03AFC" w:rsidRPr="000F5EBF">
        <w:rPr>
          <w:rFonts w:ascii="Open Sans" w:eastAsia="Times New Roman" w:hAnsi="Open Sans" w:cs="Open Sans"/>
          <w:sz w:val="20"/>
          <w:szCs w:val="20"/>
          <w:lang w:eastAsia="pl-PL"/>
        </w:rPr>
        <w:t>2</w:t>
      </w:r>
      <w:r w:rsidRPr="000F5EBF">
        <w:rPr>
          <w:rFonts w:ascii="Open Sans" w:eastAsia="Times New Roman" w:hAnsi="Open Sans" w:cs="Open Sans"/>
          <w:sz w:val="20"/>
          <w:szCs w:val="20"/>
          <w:lang w:eastAsia="pl-PL"/>
        </w:rPr>
        <w:t xml:space="preserve"> oraz </w:t>
      </w:r>
      <w:r w:rsidR="007743C1">
        <w:rPr>
          <w:rFonts w:ascii="Open Sans" w:eastAsia="Times New Roman" w:hAnsi="Open Sans" w:cs="Open Sans"/>
          <w:sz w:val="20"/>
          <w:szCs w:val="20"/>
          <w:lang w:eastAsia="pl-PL"/>
        </w:rPr>
        <w:t>4</w:t>
      </w:r>
      <w:r w:rsidRPr="000F5EBF">
        <w:rPr>
          <w:rFonts w:ascii="Open Sans" w:eastAsia="Times New Roman" w:hAnsi="Open Sans" w:cs="Open Sans"/>
          <w:sz w:val="20"/>
          <w:szCs w:val="20"/>
          <w:lang w:eastAsia="pl-PL"/>
        </w:rPr>
        <w:t>.</w:t>
      </w:r>
    </w:p>
    <w:p w14:paraId="037C53A3" w14:textId="77777777" w:rsidR="00DB0C37" w:rsidRPr="000F5EBF" w:rsidRDefault="00DB0C37" w:rsidP="00FE4054">
      <w:pPr>
        <w:pStyle w:val="Akapitzlist"/>
        <w:widowControl w:val="0"/>
        <w:numPr>
          <w:ilvl w:val="1"/>
          <w:numId w:val="15"/>
        </w:numPr>
        <w:overflowPunct w:val="0"/>
        <w:autoSpaceDE w:val="0"/>
        <w:autoSpaceDN w:val="0"/>
        <w:adjustRightInd w:val="0"/>
        <w:spacing w:after="0" w:line="240" w:lineRule="auto"/>
        <w:ind w:left="993" w:hanging="567"/>
        <w:contextualSpacing w:val="0"/>
        <w:jc w:val="both"/>
        <w:rPr>
          <w:rFonts w:ascii="Open Sans" w:eastAsia="Times New Roman" w:hAnsi="Open Sans" w:cs="Open Sans"/>
          <w:b/>
          <w:bCs/>
          <w:sz w:val="20"/>
          <w:szCs w:val="20"/>
          <w:lang w:eastAsia="pl-PL"/>
        </w:rPr>
      </w:pPr>
      <w:r w:rsidRPr="000F5EBF">
        <w:rPr>
          <w:rFonts w:ascii="Open Sans" w:eastAsia="Times New Roman" w:hAnsi="Open Sans" w:cs="Open Sans"/>
          <w:b/>
          <w:bCs/>
          <w:sz w:val="20"/>
          <w:szCs w:val="20"/>
          <w:lang w:eastAsia="pl-PL"/>
        </w:rPr>
        <w:t>Nazwy jakie Zamawiający nadał poszczególnym częściom zamówienia:</w:t>
      </w:r>
    </w:p>
    <w:p w14:paraId="72A6F452" w14:textId="0BC5A4C4" w:rsidR="008A25B2" w:rsidRPr="008A25B2" w:rsidRDefault="008A25B2" w:rsidP="008A25B2">
      <w:pPr>
        <w:suppressAutoHyphens/>
        <w:spacing w:after="0" w:line="240" w:lineRule="auto"/>
        <w:ind w:left="792"/>
        <w:jc w:val="both"/>
        <w:rPr>
          <w:rFonts w:ascii="Open Sans" w:hAnsi="Open Sans" w:cs="Open Sans"/>
          <w:bCs/>
          <w:sz w:val="20"/>
          <w:szCs w:val="20"/>
          <w:lang w:eastAsia="ar-SA"/>
        </w:rPr>
      </w:pPr>
      <w:r w:rsidRPr="004737BE">
        <w:rPr>
          <w:rFonts w:ascii="Open Sans" w:hAnsi="Open Sans" w:cs="Open Sans"/>
          <w:b/>
          <w:sz w:val="20"/>
          <w:szCs w:val="20"/>
          <w:lang w:eastAsia="ar-SA"/>
        </w:rPr>
        <w:t>Część I</w:t>
      </w:r>
      <w:r w:rsidRPr="008A25B2">
        <w:rPr>
          <w:rFonts w:ascii="Open Sans" w:hAnsi="Open Sans" w:cs="Open Sans"/>
          <w:bCs/>
          <w:sz w:val="20"/>
          <w:szCs w:val="20"/>
          <w:lang w:eastAsia="ar-SA"/>
        </w:rPr>
        <w:t xml:space="preserve"> – </w:t>
      </w:r>
      <w:bookmarkStart w:id="5" w:name="_Hlk105419767"/>
      <w:r w:rsidRPr="008A25B2">
        <w:rPr>
          <w:rFonts w:ascii="Open Sans" w:hAnsi="Open Sans" w:cs="Open Sans"/>
          <w:bCs/>
          <w:sz w:val="20"/>
          <w:szCs w:val="20"/>
          <w:lang w:eastAsia="ar-SA"/>
        </w:rPr>
        <w:t>parki i skwery dzielnicy Mokotów /obszar I pow. 63,86 ha/</w:t>
      </w:r>
      <w:bookmarkEnd w:id="5"/>
      <w:r w:rsidRPr="008A25B2">
        <w:rPr>
          <w:rFonts w:ascii="Open Sans" w:hAnsi="Open Sans" w:cs="Open Sans"/>
          <w:bCs/>
          <w:sz w:val="20"/>
          <w:szCs w:val="20"/>
          <w:lang w:eastAsia="ar-SA"/>
        </w:rPr>
        <w:t>;</w:t>
      </w:r>
    </w:p>
    <w:p w14:paraId="09F7D292" w14:textId="384EAEC6" w:rsidR="008A25B2" w:rsidRPr="004737BE" w:rsidRDefault="008A25B2" w:rsidP="008A25B2">
      <w:pPr>
        <w:suppressAutoHyphens/>
        <w:spacing w:after="0" w:line="240" w:lineRule="auto"/>
        <w:ind w:left="792"/>
        <w:jc w:val="both"/>
        <w:rPr>
          <w:rFonts w:ascii="Open Sans" w:hAnsi="Open Sans" w:cs="Open Sans"/>
          <w:b/>
          <w:sz w:val="20"/>
          <w:szCs w:val="20"/>
          <w:lang w:eastAsia="ar-SA"/>
        </w:rPr>
      </w:pPr>
      <w:r w:rsidRPr="004737BE">
        <w:rPr>
          <w:rFonts w:ascii="Open Sans" w:hAnsi="Open Sans" w:cs="Open Sans"/>
          <w:b/>
          <w:sz w:val="20"/>
          <w:szCs w:val="20"/>
          <w:lang w:eastAsia="ar-SA"/>
        </w:rPr>
        <w:t>Część II</w:t>
      </w:r>
      <w:r w:rsidRPr="008A25B2">
        <w:rPr>
          <w:rFonts w:ascii="Open Sans" w:hAnsi="Open Sans" w:cs="Open Sans"/>
          <w:bCs/>
          <w:sz w:val="20"/>
          <w:szCs w:val="20"/>
          <w:lang w:eastAsia="ar-SA"/>
        </w:rPr>
        <w:t xml:space="preserve"> – </w:t>
      </w:r>
      <w:bookmarkStart w:id="6" w:name="_Hlk105419778"/>
      <w:r w:rsidRPr="008A25B2">
        <w:rPr>
          <w:rFonts w:ascii="Open Sans" w:hAnsi="Open Sans" w:cs="Open Sans"/>
          <w:bCs/>
          <w:sz w:val="20"/>
          <w:szCs w:val="20"/>
          <w:lang w:eastAsia="ar-SA"/>
        </w:rPr>
        <w:t>parki i skwery dzielnicy Mokotów /obszar II pow. 45,71 ha/</w:t>
      </w:r>
      <w:bookmarkEnd w:id="6"/>
      <w:r w:rsidRPr="008A25B2">
        <w:rPr>
          <w:rFonts w:ascii="Open Sans" w:hAnsi="Open Sans" w:cs="Open Sans"/>
          <w:bCs/>
          <w:sz w:val="20"/>
          <w:szCs w:val="20"/>
          <w:lang w:eastAsia="ar-SA"/>
        </w:rPr>
        <w:t>;</w:t>
      </w:r>
    </w:p>
    <w:p w14:paraId="0355EA5C" w14:textId="3D93A4EB" w:rsidR="008A25B2" w:rsidRPr="004737BE" w:rsidRDefault="008A25B2" w:rsidP="008A25B2">
      <w:pPr>
        <w:suppressAutoHyphens/>
        <w:spacing w:after="0" w:line="240" w:lineRule="auto"/>
        <w:ind w:left="792"/>
        <w:jc w:val="both"/>
        <w:rPr>
          <w:rFonts w:ascii="Open Sans" w:hAnsi="Open Sans" w:cs="Open Sans"/>
          <w:b/>
          <w:sz w:val="20"/>
          <w:szCs w:val="20"/>
          <w:lang w:eastAsia="ar-SA"/>
        </w:rPr>
      </w:pPr>
      <w:r w:rsidRPr="004737BE">
        <w:rPr>
          <w:rFonts w:ascii="Open Sans" w:hAnsi="Open Sans" w:cs="Open Sans"/>
          <w:b/>
          <w:sz w:val="20"/>
          <w:szCs w:val="20"/>
          <w:lang w:eastAsia="ar-SA"/>
        </w:rPr>
        <w:t>Część III</w:t>
      </w:r>
      <w:r w:rsidRPr="008A25B2">
        <w:rPr>
          <w:rFonts w:ascii="Open Sans" w:hAnsi="Open Sans" w:cs="Open Sans"/>
          <w:bCs/>
          <w:sz w:val="20"/>
          <w:szCs w:val="20"/>
          <w:lang w:eastAsia="ar-SA"/>
        </w:rPr>
        <w:t xml:space="preserve"> – </w:t>
      </w:r>
      <w:bookmarkStart w:id="7" w:name="_Hlk105419793"/>
      <w:r w:rsidRPr="008A25B2">
        <w:rPr>
          <w:rFonts w:ascii="Open Sans" w:hAnsi="Open Sans" w:cs="Open Sans"/>
          <w:bCs/>
          <w:sz w:val="20"/>
          <w:szCs w:val="20"/>
          <w:lang w:eastAsia="ar-SA"/>
        </w:rPr>
        <w:t>parki i skwery dzielnicy Mokotów /obszar III pow. 38,81 ha /</w:t>
      </w:r>
      <w:bookmarkEnd w:id="7"/>
      <w:r w:rsidRPr="008A25B2">
        <w:rPr>
          <w:rFonts w:ascii="Open Sans" w:hAnsi="Open Sans" w:cs="Open Sans"/>
          <w:bCs/>
          <w:sz w:val="20"/>
          <w:szCs w:val="20"/>
          <w:lang w:eastAsia="ar-SA"/>
        </w:rPr>
        <w:t>;</w:t>
      </w:r>
    </w:p>
    <w:p w14:paraId="120C6B32" w14:textId="3FA81515" w:rsidR="008A25B2" w:rsidRPr="008A25B2" w:rsidRDefault="008A25B2" w:rsidP="008A25B2">
      <w:pPr>
        <w:suppressAutoHyphens/>
        <w:spacing w:after="0" w:line="240" w:lineRule="auto"/>
        <w:ind w:left="792"/>
        <w:jc w:val="both"/>
        <w:rPr>
          <w:rFonts w:ascii="Open Sans" w:hAnsi="Open Sans" w:cs="Open Sans"/>
          <w:bCs/>
          <w:sz w:val="20"/>
          <w:szCs w:val="20"/>
        </w:rPr>
      </w:pPr>
      <w:r w:rsidRPr="004737BE">
        <w:rPr>
          <w:rFonts w:ascii="Open Sans" w:hAnsi="Open Sans" w:cs="Open Sans"/>
          <w:b/>
          <w:sz w:val="20"/>
          <w:szCs w:val="20"/>
          <w:lang w:eastAsia="ar-SA"/>
        </w:rPr>
        <w:t>Część IV</w:t>
      </w:r>
      <w:r w:rsidRPr="008A25B2">
        <w:rPr>
          <w:rFonts w:ascii="Open Sans" w:hAnsi="Open Sans" w:cs="Open Sans"/>
          <w:bCs/>
          <w:sz w:val="20"/>
          <w:szCs w:val="20"/>
          <w:lang w:eastAsia="ar-SA"/>
        </w:rPr>
        <w:t xml:space="preserve"> – </w:t>
      </w:r>
      <w:bookmarkStart w:id="8" w:name="_Hlk105419807"/>
      <w:r w:rsidRPr="008A25B2">
        <w:rPr>
          <w:rFonts w:ascii="Open Sans" w:hAnsi="Open Sans" w:cs="Open Sans"/>
          <w:bCs/>
          <w:sz w:val="20"/>
          <w:szCs w:val="20"/>
          <w:lang w:eastAsia="ar-SA"/>
        </w:rPr>
        <w:t>parki i skwery dzielnicy Wola /pow. 26,50 ha /</w:t>
      </w:r>
      <w:bookmarkEnd w:id="8"/>
      <w:r w:rsidRPr="008A25B2">
        <w:rPr>
          <w:rFonts w:ascii="Open Sans" w:hAnsi="Open Sans" w:cs="Open Sans"/>
          <w:bCs/>
          <w:sz w:val="20"/>
          <w:szCs w:val="20"/>
          <w:lang w:eastAsia="ar-SA"/>
        </w:rPr>
        <w:t>;</w:t>
      </w:r>
    </w:p>
    <w:p w14:paraId="0179113E" w14:textId="3BED6600" w:rsidR="008A25B2" w:rsidRDefault="008A25B2" w:rsidP="008A25B2">
      <w:pPr>
        <w:suppressAutoHyphens/>
        <w:spacing w:after="0" w:line="240" w:lineRule="auto"/>
        <w:ind w:left="792"/>
        <w:jc w:val="both"/>
        <w:rPr>
          <w:rFonts w:ascii="Open Sans" w:hAnsi="Open Sans" w:cs="Open Sans"/>
          <w:b/>
          <w:bCs/>
          <w:sz w:val="20"/>
          <w:szCs w:val="20"/>
        </w:rPr>
      </w:pPr>
      <w:r w:rsidRPr="0040725B">
        <w:rPr>
          <w:rFonts w:ascii="Open Sans" w:hAnsi="Open Sans" w:cs="Open Sans"/>
          <w:b/>
          <w:bCs/>
          <w:sz w:val="20"/>
          <w:szCs w:val="20"/>
        </w:rPr>
        <w:t>Część V</w:t>
      </w:r>
      <w:r w:rsidRPr="008A25B2">
        <w:rPr>
          <w:rFonts w:ascii="Open Sans" w:hAnsi="Open Sans" w:cs="Open Sans"/>
          <w:bCs/>
          <w:sz w:val="20"/>
          <w:szCs w:val="20"/>
        </w:rPr>
        <w:t xml:space="preserve"> – </w:t>
      </w:r>
      <w:bookmarkStart w:id="9" w:name="_Hlk105419820"/>
      <w:r w:rsidRPr="008A25B2">
        <w:rPr>
          <w:rFonts w:ascii="Open Sans" w:hAnsi="Open Sans" w:cs="Open Sans"/>
          <w:bCs/>
          <w:sz w:val="20"/>
          <w:szCs w:val="20"/>
        </w:rPr>
        <w:t>park Żeromskiego /pow. 4,7 ha/</w:t>
      </w:r>
      <w:bookmarkEnd w:id="9"/>
      <w:r w:rsidRPr="008A25B2">
        <w:rPr>
          <w:rFonts w:ascii="Open Sans" w:hAnsi="Open Sans" w:cs="Open Sans"/>
          <w:bCs/>
          <w:sz w:val="20"/>
          <w:szCs w:val="20"/>
        </w:rPr>
        <w:t>.</w:t>
      </w:r>
    </w:p>
    <w:p w14:paraId="415C3C8E" w14:textId="77777777" w:rsidR="001A5453" w:rsidRPr="000F5EBF" w:rsidRDefault="001A5453"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przewiduje zawarcia umowy ramowej.</w:t>
      </w:r>
    </w:p>
    <w:p w14:paraId="5265E80A" w14:textId="70D7397F" w:rsidR="005F6B1D" w:rsidRPr="00DA56C8" w:rsidRDefault="00057899" w:rsidP="005F6B1D">
      <w:pPr>
        <w:widowControl w:val="0"/>
        <w:numPr>
          <w:ilvl w:val="0"/>
          <w:numId w:val="15"/>
        </w:numPr>
        <w:overflowPunct w:val="0"/>
        <w:autoSpaceDE w:val="0"/>
        <w:autoSpaceDN w:val="0"/>
        <w:adjustRightInd w:val="0"/>
        <w:spacing w:after="0" w:line="240" w:lineRule="auto"/>
        <w:ind w:left="360" w:hanging="360"/>
        <w:jc w:val="both"/>
        <w:rPr>
          <w:rFonts w:ascii="Open Sans" w:hAnsi="Open Sans" w:cs="Open Sans"/>
          <w:sz w:val="20"/>
          <w:szCs w:val="20"/>
        </w:rPr>
      </w:pPr>
      <w:r w:rsidRPr="000F5EBF">
        <w:rPr>
          <w:rFonts w:ascii="Open Sans" w:eastAsia="Times New Roman" w:hAnsi="Open Sans" w:cs="Open Sans"/>
          <w:sz w:val="20"/>
          <w:szCs w:val="20"/>
          <w:lang w:eastAsia="pl-PL"/>
        </w:rPr>
        <w:t xml:space="preserve">Zamawiający przewiduje możliwość udzielenia zamówień, o których mowa w art. 214 ust. 1 pkt 7 ustawy Pzp do wartości 100% zamówienia podstawowego. </w:t>
      </w:r>
      <w:r w:rsidRPr="000F5EBF">
        <w:rPr>
          <w:rFonts w:ascii="Open Sans" w:hAnsi="Open Sans" w:cs="Open Sans"/>
          <w:sz w:val="20"/>
          <w:szCs w:val="20"/>
        </w:rPr>
        <w:t xml:space="preserve">Zamówienia zostaną udzielone w razie zaistnienia takiej konieczności pod warunkiem zapewnienia odpowiednich środków w budżecie Zamawiającego a ich przedmiotem będą usługi podobne do wskazanych </w:t>
      </w:r>
      <w:r w:rsidR="005F6B1D" w:rsidRPr="00DA56C8">
        <w:rPr>
          <w:rFonts w:ascii="Open Sans" w:eastAsia="Times New Roman" w:hAnsi="Open Sans" w:cs="Open Sans"/>
          <w:sz w:val="20"/>
          <w:szCs w:val="20"/>
          <w:lang w:eastAsia="pl-PL"/>
        </w:rPr>
        <w:t>w</w:t>
      </w:r>
      <w:r w:rsidR="005F6B1D">
        <w:t> </w:t>
      </w:r>
      <w:r w:rsidR="005F6B1D" w:rsidRPr="00DA56C8">
        <w:rPr>
          <w:rFonts w:ascii="Open Sans" w:eastAsia="Times New Roman" w:hAnsi="Open Sans" w:cs="Open Sans"/>
          <w:sz w:val="20"/>
          <w:szCs w:val="20"/>
          <w:lang w:eastAsia="pl-PL"/>
        </w:rPr>
        <w:t>standardach jakościowych wykonania prac stanowiących</w:t>
      </w:r>
      <w:r w:rsidR="005F6B1D" w:rsidRPr="00DA56C8">
        <w:rPr>
          <w:rFonts w:ascii="Open Sans" w:hAnsi="Open Sans" w:cs="Open Sans"/>
          <w:sz w:val="20"/>
          <w:szCs w:val="20"/>
        </w:rPr>
        <w:t xml:space="preserve"> </w:t>
      </w:r>
      <w:r w:rsidR="005F6B1D" w:rsidRPr="00DA56C8">
        <w:rPr>
          <w:rFonts w:ascii="Open Sans" w:hAnsi="Open Sans" w:cs="Open Sans"/>
          <w:b/>
          <w:bCs/>
          <w:sz w:val="20"/>
          <w:szCs w:val="20"/>
        </w:rPr>
        <w:t>załącznik nr 1</w:t>
      </w:r>
      <w:r w:rsidR="005F6B1D">
        <w:rPr>
          <w:rFonts w:ascii="Open Sans" w:hAnsi="Open Sans" w:cs="Open Sans"/>
          <w:b/>
          <w:bCs/>
          <w:sz w:val="20"/>
          <w:szCs w:val="20"/>
        </w:rPr>
        <w:t>A-E</w:t>
      </w:r>
      <w:r w:rsidR="005F6B1D" w:rsidRPr="00DA56C8">
        <w:rPr>
          <w:rFonts w:ascii="Open Sans" w:hAnsi="Open Sans" w:cs="Open Sans"/>
          <w:b/>
          <w:bCs/>
          <w:sz w:val="20"/>
          <w:szCs w:val="20"/>
        </w:rPr>
        <w:t xml:space="preserve"> do SWZ</w:t>
      </w:r>
      <w:r w:rsidR="005F6B1D">
        <w:rPr>
          <w:rFonts w:ascii="Open Sans" w:hAnsi="Open Sans" w:cs="Open Sans"/>
          <w:sz w:val="20"/>
          <w:szCs w:val="20"/>
        </w:rPr>
        <w:t xml:space="preserve">, </w:t>
      </w:r>
      <w:r w:rsidR="005F6B1D" w:rsidRPr="006035C5">
        <w:rPr>
          <w:rFonts w:ascii="Open Sans" w:eastAsia="Times New Roman" w:hAnsi="Open Sans" w:cs="Open Sans"/>
          <w:bCs/>
          <w:sz w:val="20"/>
          <w:szCs w:val="20"/>
          <w:lang w:eastAsia="pl-PL"/>
        </w:rPr>
        <w:t>w</w:t>
      </w:r>
      <w:r w:rsidR="005F6B1D">
        <w:rPr>
          <w:rFonts w:ascii="Open Sans" w:eastAsia="Times New Roman" w:hAnsi="Open Sans" w:cs="Open Sans"/>
          <w:b/>
          <w:bCs/>
          <w:sz w:val="20"/>
          <w:szCs w:val="20"/>
          <w:lang w:eastAsia="pl-PL"/>
        </w:rPr>
        <w:t> </w:t>
      </w:r>
      <w:r w:rsidR="005F6B1D">
        <w:rPr>
          <w:rFonts w:ascii="Open Sans" w:eastAsia="Times New Roman" w:hAnsi="Open Sans" w:cs="Open Sans"/>
          <w:sz w:val="20"/>
          <w:szCs w:val="20"/>
          <w:lang w:eastAsia="pl-PL"/>
        </w:rPr>
        <w:t>wykazie parków</w:t>
      </w:r>
      <w:r w:rsidR="005F6B1D" w:rsidRPr="009C3EB5">
        <w:rPr>
          <w:rFonts w:ascii="Open Sans" w:eastAsia="Times New Roman" w:hAnsi="Open Sans" w:cs="Open Sans"/>
          <w:sz w:val="20"/>
          <w:szCs w:val="20"/>
          <w:lang w:eastAsia="pl-PL"/>
        </w:rPr>
        <w:t xml:space="preserve"> stanowiących </w:t>
      </w:r>
      <w:r w:rsidR="005F6B1D">
        <w:rPr>
          <w:rFonts w:ascii="Open Sans" w:eastAsia="Times New Roman" w:hAnsi="Open Sans" w:cs="Open Sans"/>
          <w:b/>
          <w:bCs/>
          <w:sz w:val="20"/>
          <w:szCs w:val="20"/>
          <w:lang w:eastAsia="pl-PL"/>
        </w:rPr>
        <w:t xml:space="preserve">załącznik nr 1c do UMOWY (część I-IV), </w:t>
      </w:r>
      <w:r w:rsidR="005F6B1D">
        <w:rPr>
          <w:rFonts w:ascii="Open Sans" w:eastAsia="Times New Roman" w:hAnsi="Open Sans" w:cs="Open Sans"/>
          <w:sz w:val="20"/>
          <w:szCs w:val="20"/>
          <w:lang w:eastAsia="pl-PL"/>
        </w:rPr>
        <w:t xml:space="preserve">w </w:t>
      </w:r>
      <w:r w:rsidR="005F6B1D" w:rsidRPr="008A25B2">
        <w:rPr>
          <w:rFonts w:ascii="Open Sans" w:eastAsia="Times New Roman" w:hAnsi="Open Sans" w:cs="Open Sans"/>
          <w:sz w:val="20"/>
          <w:szCs w:val="20"/>
          <w:lang w:eastAsia="pl-PL"/>
        </w:rPr>
        <w:t>tabel</w:t>
      </w:r>
      <w:r w:rsidR="005F6B1D">
        <w:rPr>
          <w:rFonts w:ascii="Open Sans" w:eastAsia="Times New Roman" w:hAnsi="Open Sans" w:cs="Open Sans"/>
          <w:sz w:val="20"/>
          <w:szCs w:val="20"/>
          <w:lang w:eastAsia="pl-PL"/>
        </w:rPr>
        <w:t>i</w:t>
      </w:r>
      <w:r w:rsidR="005F6B1D" w:rsidRPr="008A25B2">
        <w:rPr>
          <w:rFonts w:ascii="Open Sans" w:eastAsia="Times New Roman" w:hAnsi="Open Sans" w:cs="Open Sans"/>
          <w:sz w:val="20"/>
          <w:szCs w:val="20"/>
          <w:lang w:eastAsia="pl-PL"/>
        </w:rPr>
        <w:t xml:space="preserve"> prac przy</w:t>
      </w:r>
      <w:r w:rsidR="007743C1">
        <w:rPr>
          <w:rFonts w:ascii="Open Sans" w:eastAsia="Times New Roman" w:hAnsi="Open Sans" w:cs="Open Sans"/>
          <w:sz w:val="20"/>
          <w:szCs w:val="20"/>
          <w:lang w:eastAsia="pl-PL"/>
        </w:rPr>
        <w:t> </w:t>
      </w:r>
      <w:r w:rsidR="005F6B1D" w:rsidRPr="008A25B2">
        <w:rPr>
          <w:rFonts w:ascii="Open Sans" w:eastAsia="Times New Roman" w:hAnsi="Open Sans" w:cs="Open Sans"/>
          <w:sz w:val="20"/>
          <w:szCs w:val="20"/>
          <w:lang w:eastAsia="pl-PL"/>
        </w:rPr>
        <w:t>drzewach</w:t>
      </w:r>
      <w:r w:rsidR="005F6B1D">
        <w:rPr>
          <w:rFonts w:ascii="Open Sans" w:eastAsia="Times New Roman" w:hAnsi="Open Sans" w:cs="Open Sans"/>
          <w:sz w:val="20"/>
          <w:szCs w:val="20"/>
          <w:lang w:eastAsia="pl-PL"/>
        </w:rPr>
        <w:t xml:space="preserve"> stanowiącej</w:t>
      </w:r>
      <w:r w:rsidR="005F6B1D" w:rsidRPr="008A25B2">
        <w:rPr>
          <w:rFonts w:ascii="Open Sans" w:eastAsia="Times New Roman" w:hAnsi="Open Sans" w:cs="Open Sans"/>
          <w:b/>
          <w:bCs/>
          <w:sz w:val="20"/>
          <w:szCs w:val="20"/>
          <w:lang w:eastAsia="pl-PL"/>
        </w:rPr>
        <w:t xml:space="preserve"> załącznik nr 4 do UMOWY (część I-IV)</w:t>
      </w:r>
      <w:r w:rsidR="005F6B1D">
        <w:rPr>
          <w:rFonts w:ascii="Open Sans" w:eastAsia="Times New Roman" w:hAnsi="Open Sans" w:cs="Open Sans"/>
          <w:b/>
          <w:bCs/>
          <w:sz w:val="20"/>
          <w:szCs w:val="20"/>
          <w:lang w:eastAsia="pl-PL"/>
        </w:rPr>
        <w:t xml:space="preserve"> </w:t>
      </w:r>
      <w:r w:rsidR="005F6B1D" w:rsidRPr="0023489F">
        <w:rPr>
          <w:rFonts w:ascii="Open Sans" w:eastAsia="Times New Roman" w:hAnsi="Open Sans" w:cs="Open Sans"/>
          <w:sz w:val="20"/>
          <w:szCs w:val="20"/>
          <w:lang w:eastAsia="pl-PL"/>
        </w:rPr>
        <w:t>or</w:t>
      </w:r>
      <w:r w:rsidR="005F6B1D" w:rsidRPr="00DA56C8">
        <w:rPr>
          <w:rFonts w:ascii="Open Sans" w:hAnsi="Open Sans" w:cs="Open Sans"/>
          <w:bCs/>
          <w:sz w:val="20"/>
          <w:szCs w:val="20"/>
        </w:rPr>
        <w:t>az w kosztorys</w:t>
      </w:r>
      <w:r w:rsidR="005F6B1D">
        <w:rPr>
          <w:rFonts w:ascii="Open Sans" w:hAnsi="Open Sans" w:cs="Open Sans"/>
          <w:bCs/>
          <w:sz w:val="20"/>
          <w:szCs w:val="20"/>
        </w:rPr>
        <w:t>ach</w:t>
      </w:r>
      <w:r w:rsidR="005F6B1D" w:rsidRPr="00DA56C8">
        <w:rPr>
          <w:rFonts w:ascii="Open Sans" w:hAnsi="Open Sans" w:cs="Open Sans"/>
          <w:bCs/>
          <w:sz w:val="20"/>
          <w:szCs w:val="20"/>
        </w:rPr>
        <w:t xml:space="preserve"> stanowiący</w:t>
      </w:r>
      <w:r w:rsidR="005F6B1D">
        <w:rPr>
          <w:rFonts w:ascii="Open Sans" w:hAnsi="Open Sans" w:cs="Open Sans"/>
          <w:bCs/>
          <w:sz w:val="20"/>
          <w:szCs w:val="20"/>
        </w:rPr>
        <w:t>ch</w:t>
      </w:r>
      <w:r w:rsidR="005F6B1D" w:rsidRPr="00DA56C8">
        <w:rPr>
          <w:rFonts w:ascii="Open Sans" w:hAnsi="Open Sans" w:cs="Open Sans"/>
          <w:bCs/>
          <w:sz w:val="20"/>
          <w:szCs w:val="20"/>
        </w:rPr>
        <w:t xml:space="preserve"> </w:t>
      </w:r>
      <w:r w:rsidR="005F6B1D" w:rsidRPr="00DA56C8">
        <w:rPr>
          <w:rFonts w:ascii="Open Sans" w:hAnsi="Open Sans" w:cs="Open Sans"/>
          <w:b/>
          <w:sz w:val="20"/>
          <w:szCs w:val="20"/>
        </w:rPr>
        <w:t>załącznik nr</w:t>
      </w:r>
      <w:r w:rsidR="005F6B1D">
        <w:rPr>
          <w:rFonts w:ascii="Open Sans" w:hAnsi="Open Sans" w:cs="Open Sans"/>
          <w:b/>
          <w:sz w:val="20"/>
          <w:szCs w:val="20"/>
        </w:rPr>
        <w:t> 6A-E</w:t>
      </w:r>
      <w:r w:rsidR="005F6B1D" w:rsidRPr="00DA56C8">
        <w:rPr>
          <w:rFonts w:ascii="Open Sans" w:hAnsi="Open Sans" w:cs="Open Sans"/>
          <w:b/>
          <w:sz w:val="20"/>
          <w:szCs w:val="20"/>
        </w:rPr>
        <w:t xml:space="preserve"> do SWZ</w:t>
      </w:r>
      <w:r w:rsidR="005F6B1D" w:rsidRPr="00DA56C8">
        <w:rPr>
          <w:rFonts w:ascii="Open Sans" w:hAnsi="Open Sans" w:cs="Open Sans"/>
          <w:bCs/>
          <w:sz w:val="20"/>
          <w:szCs w:val="20"/>
        </w:rPr>
        <w:t>.</w:t>
      </w:r>
    </w:p>
    <w:p w14:paraId="0A8BE26A" w14:textId="7B95C16A" w:rsidR="00057899" w:rsidRPr="005F6B1D" w:rsidRDefault="005F6B1D" w:rsidP="005F6B1D">
      <w:pPr>
        <w:widowControl w:val="0"/>
        <w:overflowPunct w:val="0"/>
        <w:autoSpaceDE w:val="0"/>
        <w:autoSpaceDN w:val="0"/>
        <w:adjustRightInd w:val="0"/>
        <w:spacing w:after="0" w:line="240" w:lineRule="auto"/>
        <w:ind w:left="364"/>
        <w:jc w:val="both"/>
      </w:pPr>
      <w:r w:rsidRPr="00DB0C37">
        <w:rPr>
          <w:rFonts w:ascii="Open Sans" w:hAnsi="Open Sans" w:cs="Open Sans"/>
          <w:bCs/>
          <w:sz w:val="20"/>
          <w:szCs w:val="20"/>
        </w:rPr>
        <w:t>Mapa z lokalizacją terenu objętego przedmiotem zamówienia przedstawiona jest w formie cyfrowej i znajduje się pod linkiem</w:t>
      </w:r>
      <w:r w:rsidRPr="00805F9E">
        <w:t xml:space="preserve"> </w:t>
      </w:r>
      <w:hyperlink r:id="rId10" w:history="1">
        <w:r w:rsidRPr="00855823">
          <w:rPr>
            <w:rFonts w:ascii="Open Sans" w:hAnsi="Open Sans" w:cs="Open Sans"/>
            <w:color w:val="0563C1"/>
            <w:sz w:val="20"/>
            <w:szCs w:val="20"/>
            <w:u w:val="single"/>
          </w:rPr>
          <w:t>https://um-warszawa.maps.arcgis.com/apps/webappviewer/index.html?id=3b386ae5ac2b4a15acb74f11b5aceca5</w:t>
        </w:r>
      </w:hyperlink>
      <w:r w:rsidR="00EC5C7B" w:rsidRPr="000F5EBF">
        <w:rPr>
          <w:rFonts w:ascii="Open Sans" w:eastAsia="Times New Roman" w:hAnsi="Open Sans" w:cs="Open Sans"/>
          <w:sz w:val="20"/>
          <w:szCs w:val="20"/>
          <w:lang w:eastAsia="pl-PL"/>
        </w:rPr>
        <w:t>.</w:t>
      </w:r>
    </w:p>
    <w:p w14:paraId="381BD116" w14:textId="1259A4FF" w:rsidR="005F6B1D" w:rsidRDefault="005F6B1D" w:rsidP="005F6B1D">
      <w:pPr>
        <w:widowControl w:val="0"/>
        <w:numPr>
          <w:ilvl w:val="0"/>
          <w:numId w:val="15"/>
        </w:numPr>
        <w:overflowPunct w:val="0"/>
        <w:autoSpaceDE w:val="0"/>
        <w:autoSpaceDN w:val="0"/>
        <w:adjustRightInd w:val="0"/>
        <w:spacing w:after="0" w:line="240" w:lineRule="auto"/>
        <w:ind w:left="360" w:right="20" w:hanging="360"/>
        <w:jc w:val="both"/>
        <w:rPr>
          <w:rFonts w:ascii="Open Sans" w:hAnsi="Open Sans" w:cs="Open Sans"/>
          <w:sz w:val="20"/>
        </w:rPr>
      </w:pPr>
      <w:r w:rsidRPr="0018613B">
        <w:rPr>
          <w:rFonts w:ascii="Open Sans" w:eastAsia="Times New Roman" w:hAnsi="Open Sans" w:cs="Open Sans"/>
          <w:sz w:val="20"/>
          <w:szCs w:val="20"/>
          <w:lang w:eastAsia="pl-PL"/>
        </w:rPr>
        <w:t>Zamawiający przewiduje możliwość skorzystania w trakcie realizacji Umowy z opcji</w:t>
      </w:r>
      <w:r>
        <w:rPr>
          <w:rFonts w:ascii="Open Sans" w:eastAsia="Times New Roman" w:hAnsi="Open Sans" w:cs="Open Sans"/>
          <w:sz w:val="20"/>
          <w:szCs w:val="20"/>
          <w:lang w:eastAsia="pl-PL"/>
        </w:rPr>
        <w:t xml:space="preserve"> w zakresie części I-V,</w:t>
      </w:r>
      <w:r w:rsidRPr="0018613B">
        <w:rPr>
          <w:rFonts w:ascii="Open Sans" w:eastAsia="Times New Roman" w:hAnsi="Open Sans" w:cs="Open Sans"/>
          <w:sz w:val="20"/>
          <w:szCs w:val="20"/>
          <w:lang w:eastAsia="pl-PL"/>
        </w:rPr>
        <w:t xml:space="preserve"> o któr</w:t>
      </w:r>
      <w:r>
        <w:rPr>
          <w:rFonts w:ascii="Open Sans" w:eastAsia="Times New Roman" w:hAnsi="Open Sans" w:cs="Open Sans"/>
          <w:sz w:val="20"/>
          <w:szCs w:val="20"/>
          <w:lang w:eastAsia="pl-PL"/>
        </w:rPr>
        <w:t>ej</w:t>
      </w:r>
      <w:r w:rsidRPr="0018613B">
        <w:rPr>
          <w:rFonts w:ascii="Open Sans" w:eastAsia="Times New Roman" w:hAnsi="Open Sans" w:cs="Open Sans"/>
          <w:sz w:val="20"/>
          <w:szCs w:val="20"/>
          <w:lang w:eastAsia="pl-PL"/>
        </w:rPr>
        <w:t xml:space="preserve"> mowa w art. 441 ust. 1 ustawy Pzp</w:t>
      </w:r>
      <w:r w:rsidRPr="0018613B">
        <w:rPr>
          <w:rFonts w:ascii="Open Sans" w:eastAsia="Times New Roman" w:hAnsi="Open Sans" w:cs="Open Sans"/>
          <w:sz w:val="20"/>
          <w:szCs w:val="20"/>
          <w:lang w:eastAsia="x-none"/>
        </w:rPr>
        <w:t>, zgodnie z któr</w:t>
      </w:r>
      <w:r>
        <w:rPr>
          <w:rFonts w:ascii="Open Sans" w:eastAsia="Times New Roman" w:hAnsi="Open Sans" w:cs="Open Sans"/>
          <w:sz w:val="20"/>
          <w:szCs w:val="20"/>
          <w:lang w:eastAsia="x-none"/>
        </w:rPr>
        <w:t>ą</w:t>
      </w:r>
      <w:r w:rsidRPr="0018613B">
        <w:rPr>
          <w:rFonts w:ascii="Open Sans" w:eastAsia="Times New Roman" w:hAnsi="Open Sans" w:cs="Open Sans"/>
          <w:sz w:val="20"/>
          <w:szCs w:val="20"/>
          <w:lang w:eastAsia="x-none"/>
        </w:rPr>
        <w:t xml:space="preserve"> Zamawiający może zlecić Wykonawcy za dodatkowym wynagrodzeniem </w:t>
      </w:r>
      <w:r w:rsidRPr="0018613B">
        <w:rPr>
          <w:rFonts w:ascii="Open Sans" w:hAnsi="Open Sans" w:cs="Open Sans"/>
          <w:sz w:val="20"/>
          <w:szCs w:val="20"/>
        </w:rPr>
        <w:t>realizację zamówienia polegającego na</w:t>
      </w:r>
      <w:r>
        <w:rPr>
          <w:rFonts w:ascii="Open Sans" w:hAnsi="Open Sans" w:cs="Open Sans"/>
          <w:sz w:val="20"/>
        </w:rPr>
        <w:t> </w:t>
      </w:r>
      <w:r w:rsidRPr="00271333">
        <w:rPr>
          <w:rFonts w:ascii="Open Sans" w:hAnsi="Open Sans" w:cs="Open Sans"/>
          <w:sz w:val="20"/>
        </w:rPr>
        <w:t>wykonani</w:t>
      </w:r>
      <w:r>
        <w:rPr>
          <w:rFonts w:ascii="Open Sans" w:hAnsi="Open Sans" w:cs="Open Sans"/>
          <w:sz w:val="20"/>
        </w:rPr>
        <w:t>u:</w:t>
      </w:r>
    </w:p>
    <w:p w14:paraId="1E31074B" w14:textId="7F2D0296" w:rsidR="005F6B1D" w:rsidRPr="00BA5EBA" w:rsidRDefault="005F6B1D" w:rsidP="005F6B1D">
      <w:pPr>
        <w:pStyle w:val="Akapitzlist"/>
        <w:widowControl w:val="0"/>
        <w:numPr>
          <w:ilvl w:val="1"/>
          <w:numId w:val="15"/>
        </w:numPr>
        <w:overflowPunct w:val="0"/>
        <w:autoSpaceDE w:val="0"/>
        <w:autoSpaceDN w:val="0"/>
        <w:adjustRightInd w:val="0"/>
        <w:spacing w:after="0" w:line="240" w:lineRule="auto"/>
        <w:ind w:left="993" w:hanging="567"/>
        <w:contextualSpacing w:val="0"/>
        <w:jc w:val="both"/>
        <w:rPr>
          <w:rFonts w:ascii="Open Sans" w:hAnsi="Open Sans" w:cs="Open Sans"/>
          <w:sz w:val="20"/>
        </w:rPr>
      </w:pPr>
      <w:r>
        <w:rPr>
          <w:rFonts w:ascii="Open Sans" w:hAnsi="Open Sans" w:cs="Open Sans"/>
          <w:sz w:val="20"/>
          <w:szCs w:val="20"/>
        </w:rPr>
        <w:t>dodatkowych prac pielęgnacyjnych drzew w ilości 50%</w:t>
      </w:r>
      <w:r w:rsidR="003B4021">
        <w:rPr>
          <w:rFonts w:ascii="Open Sans" w:hAnsi="Open Sans" w:cs="Open Sans"/>
          <w:sz w:val="20"/>
          <w:szCs w:val="20"/>
        </w:rPr>
        <w:t xml:space="preserve"> łącznej ilości</w:t>
      </w:r>
      <w:r w:rsidRPr="00BA5EBA">
        <w:rPr>
          <w:rFonts w:ascii="Open Sans" w:hAnsi="Open Sans" w:cs="Open Sans"/>
          <w:sz w:val="20"/>
        </w:rPr>
        <w:t>;</w:t>
      </w:r>
    </w:p>
    <w:p w14:paraId="018B7D8D" w14:textId="06329D26" w:rsidR="00A0484E" w:rsidRDefault="005F6B1D" w:rsidP="005F6B1D">
      <w:pPr>
        <w:pStyle w:val="Akapitzlist"/>
        <w:widowControl w:val="0"/>
        <w:numPr>
          <w:ilvl w:val="1"/>
          <w:numId w:val="15"/>
        </w:numPr>
        <w:overflowPunct w:val="0"/>
        <w:autoSpaceDE w:val="0"/>
        <w:autoSpaceDN w:val="0"/>
        <w:adjustRightInd w:val="0"/>
        <w:spacing w:after="0" w:line="240" w:lineRule="auto"/>
        <w:ind w:left="993" w:hanging="567"/>
        <w:contextualSpacing w:val="0"/>
        <w:jc w:val="both"/>
        <w:rPr>
          <w:rFonts w:ascii="Open Sans" w:hAnsi="Open Sans" w:cs="Open Sans"/>
          <w:sz w:val="20"/>
        </w:rPr>
      </w:pPr>
      <w:r>
        <w:rPr>
          <w:rFonts w:ascii="Open Sans" w:hAnsi="Open Sans" w:cs="Open Sans"/>
          <w:sz w:val="20"/>
          <w:szCs w:val="20"/>
        </w:rPr>
        <w:t>dodatkowego 2 krotnego koszenia trawników</w:t>
      </w:r>
      <w:r>
        <w:rPr>
          <w:rFonts w:ascii="Open Sans" w:hAnsi="Open Sans" w:cs="Open Sans"/>
          <w:sz w:val="20"/>
        </w:rPr>
        <w:t>;</w:t>
      </w:r>
    </w:p>
    <w:p w14:paraId="5EC374B9" w14:textId="79035DD1" w:rsidR="005F6B1D" w:rsidRPr="003B4021" w:rsidRDefault="005F6B1D" w:rsidP="005F6B1D">
      <w:pPr>
        <w:pStyle w:val="Akapitzlist"/>
        <w:widowControl w:val="0"/>
        <w:numPr>
          <w:ilvl w:val="1"/>
          <w:numId w:val="15"/>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Pr>
          <w:rFonts w:ascii="Open Sans" w:hAnsi="Open Sans" w:cs="Open Sans"/>
          <w:sz w:val="20"/>
          <w:szCs w:val="20"/>
        </w:rPr>
        <w:t>dodatkowego u</w:t>
      </w:r>
      <w:r w:rsidRPr="00F333E9">
        <w:rPr>
          <w:rFonts w:ascii="Open Sans" w:hAnsi="Open Sans" w:cs="Open Sans"/>
          <w:sz w:val="20"/>
          <w:szCs w:val="20"/>
        </w:rPr>
        <w:t>sunięcia drzew w ilości nie większej niż 50%</w:t>
      </w:r>
      <w:r w:rsidR="003B4021">
        <w:rPr>
          <w:rFonts w:ascii="Open Sans" w:hAnsi="Open Sans" w:cs="Open Sans"/>
          <w:sz w:val="20"/>
          <w:szCs w:val="20"/>
        </w:rPr>
        <w:t xml:space="preserve"> łącznej ilości</w:t>
      </w:r>
      <w:r>
        <w:rPr>
          <w:rFonts w:ascii="Open Sans" w:hAnsi="Open Sans" w:cs="Open Sans"/>
          <w:sz w:val="20"/>
          <w:szCs w:val="20"/>
        </w:rPr>
        <w:t>;</w:t>
      </w:r>
    </w:p>
    <w:p w14:paraId="5386AC7F" w14:textId="6D62F83D" w:rsidR="005F6B1D" w:rsidRDefault="003B4021" w:rsidP="005F6B1D">
      <w:pPr>
        <w:pStyle w:val="Akapitzlist"/>
        <w:widowControl w:val="0"/>
        <w:numPr>
          <w:ilvl w:val="1"/>
          <w:numId w:val="15"/>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3B4021">
        <w:rPr>
          <w:rFonts w:ascii="Open Sans" w:hAnsi="Open Sans" w:cs="Open Sans"/>
          <w:sz w:val="20"/>
          <w:szCs w:val="20"/>
        </w:rPr>
        <w:t xml:space="preserve">dodatkowego </w:t>
      </w:r>
      <w:r>
        <w:rPr>
          <w:rFonts w:ascii="Open Sans" w:hAnsi="Open Sans" w:cs="Open Sans"/>
          <w:sz w:val="20"/>
          <w:szCs w:val="20"/>
        </w:rPr>
        <w:t>s</w:t>
      </w:r>
      <w:r w:rsidRPr="00F333E9">
        <w:rPr>
          <w:rFonts w:ascii="Open Sans" w:hAnsi="Open Sans" w:cs="Open Sans"/>
          <w:sz w:val="20"/>
          <w:szCs w:val="20"/>
        </w:rPr>
        <w:t>adzenia krzewów w ilości nie większej niż 100 %</w:t>
      </w:r>
      <w:r w:rsidRPr="003B4021">
        <w:rPr>
          <w:rFonts w:ascii="Open Sans" w:hAnsi="Open Sans" w:cs="Open Sans"/>
          <w:sz w:val="20"/>
          <w:szCs w:val="20"/>
        </w:rPr>
        <w:t xml:space="preserve"> </w:t>
      </w:r>
      <w:r w:rsidRPr="00F333E9">
        <w:rPr>
          <w:rFonts w:ascii="Open Sans" w:hAnsi="Open Sans" w:cs="Open Sans"/>
          <w:sz w:val="20"/>
          <w:szCs w:val="20"/>
        </w:rPr>
        <w:t>łącznej ilości</w:t>
      </w:r>
      <w:r>
        <w:rPr>
          <w:rFonts w:ascii="Open Sans" w:hAnsi="Open Sans" w:cs="Open Sans"/>
          <w:sz w:val="20"/>
          <w:szCs w:val="20"/>
        </w:rPr>
        <w:t>;</w:t>
      </w:r>
    </w:p>
    <w:p w14:paraId="08DA225E" w14:textId="25972CE7" w:rsidR="003B4021" w:rsidRPr="003B4021" w:rsidRDefault="003B4021" w:rsidP="005F6B1D">
      <w:pPr>
        <w:pStyle w:val="Akapitzlist"/>
        <w:widowControl w:val="0"/>
        <w:numPr>
          <w:ilvl w:val="1"/>
          <w:numId w:val="15"/>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Pr>
          <w:rFonts w:ascii="Open Sans" w:hAnsi="Open Sans" w:cs="Open Sans"/>
          <w:sz w:val="20"/>
          <w:szCs w:val="20"/>
        </w:rPr>
        <w:t>dodatkowego s</w:t>
      </w:r>
      <w:r w:rsidRPr="00F333E9">
        <w:rPr>
          <w:rFonts w:ascii="Open Sans" w:hAnsi="Open Sans" w:cs="Open Sans"/>
          <w:sz w:val="20"/>
          <w:szCs w:val="20"/>
        </w:rPr>
        <w:t>adzenia drzew w ilości nie większej niż 100 % łącznej ilości</w:t>
      </w:r>
      <w:r>
        <w:rPr>
          <w:rFonts w:ascii="Open Sans" w:hAnsi="Open Sans" w:cs="Open Sans"/>
          <w:sz w:val="20"/>
          <w:szCs w:val="20"/>
        </w:rPr>
        <w:t>.</w:t>
      </w:r>
    </w:p>
    <w:p w14:paraId="3379B348" w14:textId="6BF7191E" w:rsidR="002B3A9A" w:rsidRPr="000F5EBF" w:rsidRDefault="002B3A9A"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nie dopuszcza składania ofert wariantowych w rozumieniu art. </w:t>
      </w:r>
      <w:r w:rsidR="00FD65F0" w:rsidRPr="000F5EBF">
        <w:rPr>
          <w:rFonts w:ascii="Open Sans" w:eastAsia="Times New Roman" w:hAnsi="Open Sans" w:cs="Open Sans"/>
          <w:sz w:val="20"/>
          <w:szCs w:val="20"/>
          <w:lang w:eastAsia="pl-PL"/>
        </w:rPr>
        <w:t>92</w:t>
      </w:r>
      <w:r w:rsidRPr="000F5EBF">
        <w:rPr>
          <w:rFonts w:ascii="Open Sans" w:eastAsia="Times New Roman" w:hAnsi="Open Sans" w:cs="Open Sans"/>
          <w:sz w:val="20"/>
          <w:szCs w:val="20"/>
          <w:lang w:eastAsia="pl-PL"/>
        </w:rPr>
        <w:t xml:space="preserve"> </w:t>
      </w:r>
      <w:r w:rsidR="009C7723" w:rsidRPr="000F5EBF">
        <w:rPr>
          <w:rFonts w:ascii="Open Sans" w:eastAsia="Times New Roman" w:hAnsi="Open Sans" w:cs="Open Sans"/>
          <w:sz w:val="20"/>
          <w:szCs w:val="20"/>
          <w:lang w:eastAsia="pl-PL"/>
        </w:rPr>
        <w:t xml:space="preserve">ust. </w:t>
      </w:r>
      <w:r w:rsidR="00FD65F0" w:rsidRPr="000F5EBF">
        <w:rPr>
          <w:rFonts w:ascii="Open Sans" w:eastAsia="Times New Roman" w:hAnsi="Open Sans" w:cs="Open Sans"/>
          <w:sz w:val="20"/>
          <w:szCs w:val="20"/>
          <w:lang w:eastAsia="pl-PL"/>
        </w:rPr>
        <w:t>1</w:t>
      </w:r>
      <w:r w:rsidRPr="000F5EBF">
        <w:rPr>
          <w:rFonts w:ascii="Open Sans" w:eastAsia="Times New Roman" w:hAnsi="Open Sans" w:cs="Open Sans"/>
          <w:sz w:val="20"/>
          <w:szCs w:val="20"/>
          <w:lang w:eastAsia="pl-PL"/>
        </w:rPr>
        <w:t xml:space="preserve"> ustawy Pzp.</w:t>
      </w:r>
    </w:p>
    <w:p w14:paraId="5EDFA287" w14:textId="77777777" w:rsidR="002B3A9A" w:rsidRPr="000F5EBF" w:rsidRDefault="002B3A9A"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przewiduje rozliczenia w walutach obcych.</w:t>
      </w:r>
    </w:p>
    <w:p w14:paraId="446AF8EC" w14:textId="77777777" w:rsidR="002B3A9A" w:rsidRPr="000F5EBF" w:rsidRDefault="002B3A9A"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przewiduje zmian cen wynikających ze zmiany kursów walut.</w:t>
      </w:r>
    </w:p>
    <w:p w14:paraId="56DC5471" w14:textId="77777777" w:rsidR="00F20C03" w:rsidRPr="000F5EBF" w:rsidRDefault="00F20C03"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przewiduje zwrotu kosztów udziału w postępowaniu.</w:t>
      </w:r>
    </w:p>
    <w:p w14:paraId="5DA063AB" w14:textId="77777777" w:rsidR="003C2ACF" w:rsidRPr="000F5EBF" w:rsidRDefault="003C2ACF"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przewiduje udzielania zaliczek na poczet wykonania zamówienia.</w:t>
      </w:r>
    </w:p>
    <w:p w14:paraId="6D1C712F" w14:textId="77777777" w:rsidR="00F27634" w:rsidRPr="000F5EBF" w:rsidRDefault="00F27634"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przewiduje wizji lokalnej.</w:t>
      </w:r>
    </w:p>
    <w:p w14:paraId="772EFEA6" w14:textId="77777777" w:rsidR="001F72B3" w:rsidRPr="000F5EBF" w:rsidRDefault="001F72B3"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nie przewiduje możliwości złożenia ofert w postaci katalogów elektronicznych lub dołączenia katalogów elektronicznych do oferty, w sytuacji określonej w art. 93 </w:t>
      </w:r>
      <w:r w:rsidR="00412500" w:rsidRPr="000F5EBF">
        <w:rPr>
          <w:rFonts w:ascii="Open Sans" w:eastAsia="Times New Roman" w:hAnsi="Open Sans" w:cs="Open Sans"/>
          <w:sz w:val="20"/>
          <w:szCs w:val="20"/>
          <w:lang w:eastAsia="pl-PL"/>
        </w:rPr>
        <w:t xml:space="preserve">ustawy </w:t>
      </w:r>
      <w:r w:rsidRPr="000F5EBF">
        <w:rPr>
          <w:rFonts w:ascii="Open Sans" w:eastAsia="Times New Roman" w:hAnsi="Open Sans" w:cs="Open Sans"/>
          <w:sz w:val="20"/>
          <w:szCs w:val="20"/>
          <w:lang w:eastAsia="pl-PL"/>
        </w:rPr>
        <w:t>Pzp.</w:t>
      </w:r>
    </w:p>
    <w:p w14:paraId="60EC19C4" w14:textId="77777777" w:rsidR="00412500" w:rsidRPr="000F5EBF" w:rsidRDefault="00412500"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przewiduje wymagań w zakresie zatrudnienia osób, o których mowa w</w:t>
      </w:r>
      <w:r w:rsidR="0060423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art.</w:t>
      </w:r>
      <w:r w:rsidR="0060423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96 ust. 2 pkt 2 ustawy Pzp.</w:t>
      </w:r>
    </w:p>
    <w:p w14:paraId="5CA570F5" w14:textId="77777777" w:rsidR="002B3A9A" w:rsidRPr="000F5EBF" w:rsidRDefault="002B3A9A"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zastrzega obowiązku osobistego wykonania przez Wykonawcę</w:t>
      </w:r>
      <w:r w:rsidR="009C7723" w:rsidRPr="000F5EBF">
        <w:rPr>
          <w:rFonts w:ascii="Open Sans" w:eastAsia="Times New Roman" w:hAnsi="Open Sans" w:cs="Open Sans"/>
          <w:sz w:val="20"/>
          <w:szCs w:val="20"/>
          <w:lang w:eastAsia="pl-PL"/>
        </w:rPr>
        <w:t xml:space="preserve"> kluczowych zadań</w:t>
      </w:r>
      <w:r w:rsidRPr="000F5EBF">
        <w:rPr>
          <w:rFonts w:ascii="Open Sans" w:eastAsia="Times New Roman" w:hAnsi="Open Sans" w:cs="Open Sans"/>
          <w:sz w:val="20"/>
          <w:szCs w:val="20"/>
          <w:lang w:eastAsia="pl-PL"/>
        </w:rPr>
        <w:t>.</w:t>
      </w:r>
    </w:p>
    <w:p w14:paraId="51EB5167" w14:textId="77777777" w:rsidR="00F20C03" w:rsidRPr="000F5EBF" w:rsidRDefault="00F20C03"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nie zastrzega możliwości ubiegania się o udzielenie zamówienia wyłącznie przez wykonawców, o których mowa w art. 94 Pzp.</w:t>
      </w:r>
    </w:p>
    <w:p w14:paraId="4B9EB38F" w14:textId="77777777" w:rsidR="002B3A9A" w:rsidRPr="000F5EBF" w:rsidRDefault="002B3A9A"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żąda wskazania przez Wykonawcę w ofercie części zamówienia, których </w:t>
      </w:r>
      <w:r w:rsidRPr="000F5EBF">
        <w:rPr>
          <w:rFonts w:ascii="Open Sans" w:eastAsia="Times New Roman" w:hAnsi="Open Sans" w:cs="Open Sans"/>
          <w:sz w:val="20"/>
          <w:szCs w:val="20"/>
          <w:lang w:eastAsia="pl-PL"/>
        </w:rPr>
        <w:lastRenderedPageBreak/>
        <w:t xml:space="preserve">wykonanie zamierza powierzyć </w:t>
      </w:r>
      <w:r w:rsidR="003D2751" w:rsidRPr="000F5EBF">
        <w:rPr>
          <w:rFonts w:ascii="Open Sans" w:eastAsia="Times New Roman" w:hAnsi="Open Sans" w:cs="Open Sans"/>
          <w:sz w:val="20"/>
          <w:szCs w:val="20"/>
          <w:lang w:eastAsia="pl-PL"/>
        </w:rPr>
        <w:t>p</w:t>
      </w:r>
      <w:r w:rsidRPr="000F5EBF">
        <w:rPr>
          <w:rFonts w:ascii="Open Sans" w:eastAsia="Times New Roman" w:hAnsi="Open Sans" w:cs="Open Sans"/>
          <w:sz w:val="20"/>
          <w:szCs w:val="20"/>
          <w:lang w:eastAsia="pl-PL"/>
        </w:rPr>
        <w:t>odwykonawc</w:t>
      </w:r>
      <w:r w:rsidR="00C87BCA" w:rsidRPr="000F5EBF">
        <w:rPr>
          <w:rFonts w:ascii="Open Sans" w:eastAsia="Times New Roman" w:hAnsi="Open Sans" w:cs="Open Sans"/>
          <w:sz w:val="20"/>
          <w:szCs w:val="20"/>
          <w:lang w:eastAsia="pl-PL"/>
        </w:rPr>
        <w:t xml:space="preserve">om i podania firm </w:t>
      </w:r>
      <w:r w:rsidR="003D2751" w:rsidRPr="000F5EBF">
        <w:rPr>
          <w:rFonts w:ascii="Open Sans" w:eastAsia="Times New Roman" w:hAnsi="Open Sans" w:cs="Open Sans"/>
          <w:sz w:val="20"/>
          <w:szCs w:val="20"/>
          <w:lang w:eastAsia="pl-PL"/>
        </w:rPr>
        <w:t>p</w:t>
      </w:r>
      <w:r w:rsidR="00C87BCA" w:rsidRPr="000F5EBF">
        <w:rPr>
          <w:rFonts w:ascii="Open Sans" w:eastAsia="Times New Roman" w:hAnsi="Open Sans" w:cs="Open Sans"/>
          <w:sz w:val="20"/>
          <w:szCs w:val="20"/>
          <w:lang w:eastAsia="pl-PL"/>
        </w:rPr>
        <w:t>odwykonawców (o</w:t>
      </w:r>
      <w:r w:rsidR="00F24F09" w:rsidRPr="000F5EBF">
        <w:rPr>
          <w:rFonts w:ascii="Open Sans" w:eastAsia="Times New Roman" w:hAnsi="Open Sans" w:cs="Open Sans"/>
          <w:sz w:val="20"/>
          <w:szCs w:val="20"/>
          <w:lang w:eastAsia="pl-PL"/>
        </w:rPr>
        <w:t> </w:t>
      </w:r>
      <w:r w:rsidR="00C87BCA" w:rsidRPr="000F5EBF">
        <w:rPr>
          <w:rFonts w:ascii="Open Sans" w:eastAsia="Times New Roman" w:hAnsi="Open Sans" w:cs="Open Sans"/>
          <w:sz w:val="20"/>
          <w:szCs w:val="20"/>
          <w:lang w:eastAsia="pl-PL"/>
        </w:rPr>
        <w:t>ile</w:t>
      </w:r>
      <w:r w:rsidR="00F24F09" w:rsidRPr="000F5EBF">
        <w:rPr>
          <w:rFonts w:ascii="Open Sans" w:eastAsia="Times New Roman" w:hAnsi="Open Sans" w:cs="Open Sans"/>
          <w:sz w:val="20"/>
          <w:szCs w:val="20"/>
          <w:lang w:eastAsia="pl-PL"/>
        </w:rPr>
        <w:t> </w:t>
      </w:r>
      <w:r w:rsidR="00C87BCA" w:rsidRPr="000F5EBF">
        <w:rPr>
          <w:rFonts w:ascii="Open Sans" w:eastAsia="Times New Roman" w:hAnsi="Open Sans" w:cs="Open Sans"/>
          <w:sz w:val="20"/>
          <w:szCs w:val="20"/>
          <w:lang w:eastAsia="pl-PL"/>
        </w:rPr>
        <w:t>są</w:t>
      </w:r>
      <w:r w:rsidR="00F24F09" w:rsidRPr="000F5EBF">
        <w:rPr>
          <w:rFonts w:ascii="Open Sans" w:eastAsia="Times New Roman" w:hAnsi="Open Sans" w:cs="Open Sans"/>
          <w:sz w:val="20"/>
          <w:szCs w:val="20"/>
          <w:lang w:eastAsia="pl-PL"/>
        </w:rPr>
        <w:t> </w:t>
      </w:r>
      <w:r w:rsidR="00C87BCA" w:rsidRPr="000F5EBF">
        <w:rPr>
          <w:rFonts w:ascii="Open Sans" w:eastAsia="Times New Roman" w:hAnsi="Open Sans" w:cs="Open Sans"/>
          <w:sz w:val="20"/>
          <w:szCs w:val="20"/>
          <w:lang w:eastAsia="pl-PL"/>
        </w:rPr>
        <w:t>one znane na etapie składania ofert).</w:t>
      </w:r>
    </w:p>
    <w:p w14:paraId="225B584E" w14:textId="77777777" w:rsidR="00C67C90" w:rsidRPr="000F5EBF" w:rsidRDefault="002B3A9A"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Powierzenie wykonania części przedmiotu zamówienia </w:t>
      </w:r>
      <w:r w:rsidR="003D2751" w:rsidRPr="000F5EBF">
        <w:rPr>
          <w:rFonts w:ascii="Open Sans" w:eastAsia="Times New Roman" w:hAnsi="Open Sans" w:cs="Open Sans"/>
          <w:sz w:val="20"/>
          <w:szCs w:val="20"/>
          <w:lang w:eastAsia="pl-PL"/>
        </w:rPr>
        <w:t>p</w:t>
      </w:r>
      <w:r w:rsidRPr="000F5EBF">
        <w:rPr>
          <w:rFonts w:ascii="Open Sans" w:eastAsia="Times New Roman" w:hAnsi="Open Sans" w:cs="Open Sans"/>
          <w:sz w:val="20"/>
          <w:szCs w:val="20"/>
          <w:lang w:eastAsia="pl-PL"/>
        </w:rPr>
        <w:t>odwykonawcy lub</w:t>
      </w:r>
      <w:r w:rsidR="008B533D" w:rsidRPr="000F5EBF">
        <w:rPr>
          <w:rFonts w:ascii="Open Sans" w:eastAsia="Times New Roman" w:hAnsi="Open Sans" w:cs="Open Sans"/>
          <w:sz w:val="20"/>
          <w:szCs w:val="20"/>
          <w:lang w:eastAsia="pl-PL"/>
        </w:rPr>
        <w:t xml:space="preserve"> </w:t>
      </w:r>
      <w:r w:rsidR="003D2751" w:rsidRPr="000F5EBF">
        <w:rPr>
          <w:rFonts w:ascii="Open Sans" w:eastAsia="Times New Roman" w:hAnsi="Open Sans" w:cs="Open Sans"/>
          <w:sz w:val="20"/>
          <w:szCs w:val="20"/>
          <w:lang w:eastAsia="pl-PL"/>
        </w:rPr>
        <w:t>p</w:t>
      </w:r>
      <w:r w:rsidRPr="000F5EBF">
        <w:rPr>
          <w:rFonts w:ascii="Open Sans" w:eastAsia="Times New Roman" w:hAnsi="Open Sans" w:cs="Open Sans"/>
          <w:sz w:val="20"/>
          <w:szCs w:val="20"/>
          <w:lang w:eastAsia="pl-PL"/>
        </w:rPr>
        <w:t xml:space="preserve">odwykonawcom wymaga zawarcia umowy o podwykonawstwo, przez którą należy rozumieć </w:t>
      </w:r>
      <w:r w:rsidR="009C7723" w:rsidRPr="000F5EBF">
        <w:rPr>
          <w:rFonts w:ascii="Open Sans" w:eastAsia="Times New Roman" w:hAnsi="Open Sans" w:cs="Open Sans"/>
          <w:sz w:val="20"/>
          <w:szCs w:val="20"/>
          <w:lang w:eastAsia="pl-PL"/>
        </w:rPr>
        <w:t>umowę zawartą 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p>
    <w:p w14:paraId="25577CA2" w14:textId="77777777" w:rsidR="00C67C90" w:rsidRPr="000F5EBF" w:rsidRDefault="002B3A9A"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Jeżeli zmiana albo rezygnacja z Podwykonawcy dotyczy podmiotu, na którego zasoby Wykonawca powoływał się, na zasadach określonych w art. </w:t>
      </w:r>
      <w:r w:rsidR="007E1329" w:rsidRPr="000F5EBF">
        <w:rPr>
          <w:rFonts w:ascii="Open Sans" w:eastAsia="Times New Roman" w:hAnsi="Open Sans" w:cs="Open Sans"/>
          <w:sz w:val="20"/>
          <w:szCs w:val="20"/>
          <w:lang w:eastAsia="pl-PL"/>
        </w:rPr>
        <w:t>118</w:t>
      </w:r>
      <w:r w:rsidRPr="000F5EBF">
        <w:rPr>
          <w:rFonts w:ascii="Open Sans" w:eastAsia="Times New Roman" w:hAnsi="Open Sans" w:cs="Open Sans"/>
          <w:sz w:val="20"/>
          <w:szCs w:val="20"/>
          <w:lang w:eastAsia="pl-PL"/>
        </w:rPr>
        <w:t xml:space="preserve"> ust. 1 ustawy Pzp, w celu </w:t>
      </w:r>
      <w:r w:rsidR="007E1329" w:rsidRPr="000F5EBF">
        <w:rPr>
          <w:rFonts w:ascii="Open Sans" w:eastAsia="Times New Roman" w:hAnsi="Open Sans" w:cs="Open Sans"/>
          <w:sz w:val="20"/>
          <w:szCs w:val="20"/>
          <w:lang w:eastAsia="pl-PL"/>
        </w:rPr>
        <w:t>potwierdzenia</w:t>
      </w:r>
      <w:r w:rsidRPr="000F5EBF">
        <w:rPr>
          <w:rFonts w:ascii="Open Sans" w:eastAsia="Times New Roman" w:hAnsi="Open Sans" w:cs="Open Sans"/>
          <w:sz w:val="20"/>
          <w:szCs w:val="20"/>
          <w:lang w:eastAsia="pl-PL"/>
        </w:rPr>
        <w:t xml:space="preserve">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0F5EBF">
        <w:rPr>
          <w:rFonts w:ascii="Open Sans" w:eastAsia="Times New Roman" w:hAnsi="Open Sans" w:cs="Open Sans"/>
          <w:sz w:val="20"/>
          <w:szCs w:val="20"/>
          <w:lang w:eastAsia="pl-PL"/>
        </w:rPr>
        <w:t>trakcie postępowania o udzielnie zamówienia.</w:t>
      </w:r>
      <w:r w:rsidR="009C7723" w:rsidRPr="000F5EBF">
        <w:rPr>
          <w:rFonts w:ascii="Open Sans" w:eastAsia="Times New Roman" w:hAnsi="Open Sans" w:cs="Open Sans"/>
          <w:sz w:val="20"/>
          <w:szCs w:val="20"/>
          <w:lang w:eastAsia="pl-PL"/>
        </w:rPr>
        <w:t xml:space="preserve"> Przepis art. 122 ustawy Pzp stosuje się odpowiednio.</w:t>
      </w:r>
    </w:p>
    <w:p w14:paraId="28551397" w14:textId="77777777" w:rsidR="00EC2D37" w:rsidRPr="000F5EBF" w:rsidRDefault="00EC2D37"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bookmarkStart w:id="10" w:name="_Hlk84240383"/>
      <w:r w:rsidRPr="000F5EBF">
        <w:rPr>
          <w:rFonts w:ascii="Open Sans" w:eastAsia="Times New Roman" w:hAnsi="Open Sans" w:cs="Open Sans"/>
          <w:sz w:val="20"/>
          <w:szCs w:val="20"/>
          <w:lang w:eastAsia="pl-PL"/>
        </w:rPr>
        <w:t>Niedopuszczalne jest powierzenie podwykonawcom realizacji całości przedmiotu zamówienia. Oferta przewidująca powierzenie podwykonawcom realizację całości przedmiotu zamówienia zostanie odrzucona na podstawie art. 226 ust. 1 pkt 3 w zw. z art. 462 ust. 1 w zw. z art. 7 pkt 27).</w:t>
      </w:r>
      <w:bookmarkEnd w:id="10"/>
    </w:p>
    <w:p w14:paraId="62DD5F4C" w14:textId="63233D28" w:rsidR="00120C3F" w:rsidRPr="000F5EBF" w:rsidRDefault="004463BC" w:rsidP="00FE4054">
      <w:pPr>
        <w:widowControl w:val="0"/>
        <w:numPr>
          <w:ilvl w:val="0"/>
          <w:numId w:val="15"/>
        </w:numPr>
        <w:overflowPunct w:val="0"/>
        <w:autoSpaceDE w:val="0"/>
        <w:autoSpaceDN w:val="0"/>
        <w:adjustRightInd w:val="0"/>
        <w:spacing w:after="0" w:line="240" w:lineRule="auto"/>
        <w:ind w:left="364" w:hanging="364"/>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przewiduje wymagania, o których mowa w art. </w:t>
      </w:r>
      <w:r w:rsidR="007E1329" w:rsidRPr="000F5EBF">
        <w:rPr>
          <w:rFonts w:ascii="Open Sans" w:eastAsia="Times New Roman" w:hAnsi="Open Sans" w:cs="Open Sans"/>
          <w:sz w:val="20"/>
          <w:szCs w:val="20"/>
          <w:lang w:eastAsia="pl-PL"/>
        </w:rPr>
        <w:t>95</w:t>
      </w:r>
      <w:r w:rsidRPr="000F5EBF">
        <w:rPr>
          <w:rFonts w:ascii="Open Sans" w:eastAsia="Times New Roman" w:hAnsi="Open Sans" w:cs="Open Sans"/>
          <w:sz w:val="20"/>
          <w:szCs w:val="20"/>
          <w:lang w:eastAsia="pl-PL"/>
        </w:rPr>
        <w:t xml:space="preserve"> ustawy Pzp, tj. wymaga zatrudnienia przez Wykonawcę lub podwykonawcę na podstawie umowy o pracę - </w:t>
      </w:r>
      <w:r w:rsidR="00120C3F" w:rsidRPr="000F5EBF">
        <w:rPr>
          <w:rFonts w:ascii="Open Sans" w:eastAsia="Times New Roman" w:hAnsi="Open Sans" w:cs="Open Sans"/>
          <w:sz w:val="20"/>
          <w:szCs w:val="20"/>
          <w:lang w:eastAsia="pl-PL"/>
        </w:rPr>
        <w:t>osób wykonujących czynności w zakresie realizacji zamówienia, polegających na wykonywaniu pracy w sposób określony w art. art. 22 § 1 ustawy z dnia 26 czerwca 1974 r. – Kodeks pracy (Dz.</w:t>
      </w:r>
      <w:r w:rsidR="003B4021">
        <w:rPr>
          <w:rFonts w:ascii="Open Sans" w:eastAsia="Times New Roman" w:hAnsi="Open Sans" w:cs="Open Sans"/>
          <w:sz w:val="20"/>
          <w:szCs w:val="20"/>
          <w:lang w:eastAsia="pl-PL"/>
        </w:rPr>
        <w:t> </w:t>
      </w:r>
      <w:r w:rsidR="00120C3F" w:rsidRPr="000F5EBF">
        <w:rPr>
          <w:rFonts w:ascii="Open Sans" w:eastAsia="Times New Roman" w:hAnsi="Open Sans" w:cs="Open Sans"/>
          <w:sz w:val="20"/>
          <w:szCs w:val="20"/>
          <w:lang w:eastAsia="pl-PL"/>
        </w:rPr>
        <w:t>U.</w:t>
      </w:r>
      <w:r w:rsidR="003B4021">
        <w:rPr>
          <w:rFonts w:ascii="Open Sans" w:eastAsia="Times New Roman" w:hAnsi="Open Sans" w:cs="Open Sans"/>
          <w:sz w:val="20"/>
          <w:szCs w:val="20"/>
          <w:lang w:eastAsia="pl-PL"/>
        </w:rPr>
        <w:t> </w:t>
      </w:r>
      <w:r w:rsidR="00120C3F" w:rsidRPr="000F5EBF">
        <w:rPr>
          <w:rFonts w:ascii="Open Sans" w:eastAsia="Times New Roman" w:hAnsi="Open Sans" w:cs="Open Sans"/>
          <w:sz w:val="20"/>
          <w:szCs w:val="20"/>
          <w:lang w:eastAsia="pl-PL"/>
        </w:rPr>
        <w:t>z</w:t>
      </w:r>
      <w:r w:rsidR="003B4021">
        <w:rPr>
          <w:rFonts w:ascii="Open Sans" w:eastAsia="Times New Roman" w:hAnsi="Open Sans" w:cs="Open Sans"/>
          <w:sz w:val="20"/>
          <w:szCs w:val="20"/>
          <w:lang w:eastAsia="pl-PL"/>
        </w:rPr>
        <w:t> </w:t>
      </w:r>
      <w:r w:rsidR="00120C3F" w:rsidRPr="000F5EBF">
        <w:rPr>
          <w:rFonts w:ascii="Open Sans" w:eastAsia="Times New Roman" w:hAnsi="Open Sans" w:cs="Open Sans"/>
          <w:sz w:val="20"/>
          <w:szCs w:val="20"/>
          <w:lang w:eastAsia="pl-PL"/>
        </w:rPr>
        <w:t>2020 r., poz. 1320 z późn. zm.), dalej jako „Kodeks pracy”, polegające na</w:t>
      </w:r>
      <w:r w:rsidR="00EC2D37" w:rsidRPr="000F5EBF">
        <w:rPr>
          <w:rFonts w:ascii="Open Sans" w:eastAsia="Times New Roman" w:hAnsi="Open Sans" w:cs="Open Sans"/>
          <w:sz w:val="20"/>
          <w:szCs w:val="20"/>
          <w:lang w:eastAsia="pl-PL"/>
        </w:rPr>
        <w:t> </w:t>
      </w:r>
      <w:r w:rsidR="00CE61C0" w:rsidRPr="000F5EBF">
        <w:rPr>
          <w:rFonts w:ascii="Open Sans" w:hAnsi="Open Sans" w:cs="Open Sans"/>
          <w:sz w:val="20"/>
        </w:rPr>
        <w:t xml:space="preserve">wykonywaniu </w:t>
      </w:r>
      <w:r w:rsidR="003B4021" w:rsidRPr="00A13BF2">
        <w:rPr>
          <w:rFonts w:ascii="Open Sans" w:hAnsi="Open Sans" w:cs="Open Sans"/>
          <w:color w:val="000000"/>
          <w:sz w:val="20"/>
          <w:szCs w:val="20"/>
        </w:rPr>
        <w:t xml:space="preserve">prac </w:t>
      </w:r>
      <w:r w:rsidR="003B4021">
        <w:rPr>
          <w:rFonts w:ascii="Open Sans" w:hAnsi="Open Sans" w:cs="Open Sans"/>
          <w:color w:val="000000"/>
          <w:sz w:val="20"/>
          <w:szCs w:val="20"/>
        </w:rPr>
        <w:t xml:space="preserve">porządkowych </w:t>
      </w:r>
      <w:r w:rsidR="003B4021" w:rsidRPr="00323196">
        <w:rPr>
          <w:rFonts w:ascii="Open Sans" w:hAnsi="Open Sans" w:cs="Open Sans"/>
          <w:sz w:val="20"/>
          <w:szCs w:val="20"/>
        </w:rPr>
        <w:t>określon</w:t>
      </w:r>
      <w:r w:rsidR="003B4021">
        <w:rPr>
          <w:rFonts w:ascii="Open Sans" w:hAnsi="Open Sans" w:cs="Open Sans"/>
          <w:sz w:val="20"/>
          <w:szCs w:val="20"/>
        </w:rPr>
        <w:t>ych</w:t>
      </w:r>
      <w:r w:rsidR="003B4021" w:rsidRPr="00323196">
        <w:rPr>
          <w:rFonts w:ascii="Open Sans" w:hAnsi="Open Sans" w:cs="Open Sans"/>
          <w:sz w:val="20"/>
          <w:szCs w:val="20"/>
        </w:rPr>
        <w:t xml:space="preserve"> w </w:t>
      </w:r>
      <w:r w:rsidR="003B4021">
        <w:rPr>
          <w:rFonts w:ascii="Open Sans" w:hAnsi="Open Sans" w:cs="Open Sans"/>
          <w:sz w:val="20"/>
          <w:szCs w:val="20"/>
        </w:rPr>
        <w:t>c</w:t>
      </w:r>
      <w:r w:rsidR="003B4021" w:rsidRPr="00323196">
        <w:rPr>
          <w:rFonts w:ascii="Open Sans" w:hAnsi="Open Sans" w:cs="Open Sans"/>
          <w:sz w:val="20"/>
          <w:szCs w:val="20"/>
        </w:rPr>
        <w:t>z</w:t>
      </w:r>
      <w:r w:rsidR="003B4021">
        <w:rPr>
          <w:rFonts w:ascii="Open Sans" w:hAnsi="Open Sans" w:cs="Open Sans"/>
          <w:sz w:val="20"/>
          <w:szCs w:val="20"/>
        </w:rPr>
        <w:t>. II pkt A. z</w:t>
      </w:r>
      <w:r w:rsidR="003B4021" w:rsidRPr="00323196">
        <w:rPr>
          <w:rFonts w:ascii="Open Sans" w:hAnsi="Open Sans" w:cs="Open Sans"/>
          <w:sz w:val="20"/>
          <w:szCs w:val="20"/>
        </w:rPr>
        <w:t>ałącznik</w:t>
      </w:r>
      <w:r w:rsidR="003B4021">
        <w:rPr>
          <w:rFonts w:ascii="Open Sans" w:hAnsi="Open Sans" w:cs="Open Sans"/>
          <w:sz w:val="20"/>
          <w:szCs w:val="20"/>
        </w:rPr>
        <w:t>a</w:t>
      </w:r>
      <w:r w:rsidR="003B4021" w:rsidRPr="00323196">
        <w:rPr>
          <w:rFonts w:ascii="Open Sans" w:hAnsi="Open Sans" w:cs="Open Sans"/>
          <w:sz w:val="20"/>
          <w:szCs w:val="20"/>
        </w:rPr>
        <w:t xml:space="preserve"> nr 2 do umowy</w:t>
      </w:r>
      <w:r w:rsidR="003B4021">
        <w:rPr>
          <w:rFonts w:ascii="Open Sans" w:hAnsi="Open Sans" w:cs="Open Sans"/>
          <w:sz w:val="20"/>
          <w:szCs w:val="20"/>
        </w:rPr>
        <w:t xml:space="preserve"> oraz prac ogrodniczych określonych </w:t>
      </w:r>
      <w:r w:rsidR="003B4021" w:rsidRPr="00323196">
        <w:rPr>
          <w:rFonts w:ascii="Open Sans" w:hAnsi="Open Sans" w:cs="Open Sans"/>
          <w:sz w:val="20"/>
          <w:szCs w:val="20"/>
        </w:rPr>
        <w:t xml:space="preserve">w </w:t>
      </w:r>
      <w:r w:rsidR="003B4021">
        <w:rPr>
          <w:rFonts w:ascii="Open Sans" w:hAnsi="Open Sans" w:cs="Open Sans"/>
          <w:sz w:val="20"/>
          <w:szCs w:val="20"/>
        </w:rPr>
        <w:t>c</w:t>
      </w:r>
      <w:r w:rsidR="003B4021" w:rsidRPr="00323196">
        <w:rPr>
          <w:rFonts w:ascii="Open Sans" w:hAnsi="Open Sans" w:cs="Open Sans"/>
          <w:sz w:val="20"/>
          <w:szCs w:val="20"/>
        </w:rPr>
        <w:t>z</w:t>
      </w:r>
      <w:r w:rsidR="003B4021">
        <w:rPr>
          <w:rFonts w:ascii="Open Sans" w:hAnsi="Open Sans" w:cs="Open Sans"/>
          <w:sz w:val="20"/>
          <w:szCs w:val="20"/>
        </w:rPr>
        <w:t>. II pkt B. z</w:t>
      </w:r>
      <w:r w:rsidR="003B4021" w:rsidRPr="00323196">
        <w:rPr>
          <w:rFonts w:ascii="Open Sans" w:hAnsi="Open Sans" w:cs="Open Sans"/>
          <w:sz w:val="20"/>
          <w:szCs w:val="20"/>
        </w:rPr>
        <w:t>ałącznik</w:t>
      </w:r>
      <w:r w:rsidR="003B4021">
        <w:rPr>
          <w:rFonts w:ascii="Open Sans" w:hAnsi="Open Sans" w:cs="Open Sans"/>
          <w:sz w:val="20"/>
          <w:szCs w:val="20"/>
        </w:rPr>
        <w:t>a</w:t>
      </w:r>
      <w:r w:rsidR="003B4021" w:rsidRPr="00323196">
        <w:rPr>
          <w:rFonts w:ascii="Open Sans" w:hAnsi="Open Sans" w:cs="Open Sans"/>
          <w:sz w:val="20"/>
          <w:szCs w:val="20"/>
        </w:rPr>
        <w:t xml:space="preserve"> nr 2 do umowy</w:t>
      </w:r>
    </w:p>
    <w:p w14:paraId="619DBF79" w14:textId="3083BB1D" w:rsidR="004463BC" w:rsidRPr="000F5EBF" w:rsidRDefault="003B4021" w:rsidP="00FE4054">
      <w:pPr>
        <w:pStyle w:val="Akapitzlist"/>
        <w:widowControl w:val="0"/>
        <w:numPr>
          <w:ilvl w:val="1"/>
          <w:numId w:val="15"/>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Pr>
          <w:rFonts w:ascii="Open Sans" w:hAnsi="Open Sans" w:cs="Open Sans"/>
          <w:sz w:val="20"/>
          <w:szCs w:val="20"/>
        </w:rPr>
        <w:t xml:space="preserve">W dniu </w:t>
      </w:r>
      <w:r w:rsidRPr="00D26CBA">
        <w:rPr>
          <w:rFonts w:ascii="Open Sans" w:hAnsi="Open Sans" w:cs="Open Sans"/>
          <w:sz w:val="20"/>
          <w:szCs w:val="20"/>
        </w:rPr>
        <w:t>zawarcia umowy Wykonawca przedstawi wykaz pracowników</w:t>
      </w:r>
      <w:r w:rsidR="004463BC" w:rsidRPr="000F5EBF">
        <w:rPr>
          <w:rFonts w:ascii="Open Sans" w:eastAsia="Times New Roman" w:hAnsi="Open Sans" w:cs="Open Sans"/>
          <w:sz w:val="20"/>
          <w:szCs w:val="20"/>
          <w:lang w:eastAsia="pl-PL"/>
        </w:rPr>
        <w:t xml:space="preserve">, </w:t>
      </w:r>
      <w:r w:rsidR="003E2A88" w:rsidRPr="000F5EBF">
        <w:rPr>
          <w:rFonts w:ascii="Open Sans" w:eastAsia="Times New Roman" w:hAnsi="Open Sans" w:cs="Open Sans"/>
          <w:sz w:val="20"/>
          <w:szCs w:val="20"/>
          <w:lang w:eastAsia="pl-PL"/>
        </w:rPr>
        <w:t xml:space="preserve">który stanowić będzie załącznik nr </w:t>
      </w:r>
      <w:r w:rsidR="00157693">
        <w:rPr>
          <w:rFonts w:ascii="Open Sans" w:eastAsia="Times New Roman" w:hAnsi="Open Sans" w:cs="Open Sans"/>
          <w:sz w:val="20"/>
          <w:szCs w:val="20"/>
          <w:lang w:eastAsia="pl-PL"/>
        </w:rPr>
        <w:t>8</w:t>
      </w:r>
      <w:r w:rsidR="003E2A88" w:rsidRPr="000F5EBF">
        <w:rPr>
          <w:rFonts w:ascii="Open Sans" w:eastAsia="Times New Roman" w:hAnsi="Open Sans" w:cs="Open Sans"/>
          <w:sz w:val="20"/>
          <w:szCs w:val="20"/>
          <w:lang w:eastAsia="pl-PL"/>
        </w:rPr>
        <w:t xml:space="preserve"> do Umowy, </w:t>
      </w:r>
      <w:r w:rsidR="004463BC" w:rsidRPr="000F5EBF">
        <w:rPr>
          <w:rFonts w:ascii="Open Sans" w:eastAsia="Times New Roman" w:hAnsi="Open Sans" w:cs="Open Sans"/>
          <w:sz w:val="20"/>
          <w:szCs w:val="20"/>
          <w:lang w:eastAsia="pl-PL"/>
        </w:rPr>
        <w:t>które będą w okresie realizacji umowy zatrudnione na</w:t>
      </w:r>
      <w:r w:rsidR="00476694">
        <w:rPr>
          <w:rFonts w:ascii="Open Sans" w:eastAsia="Times New Roman" w:hAnsi="Open Sans" w:cs="Open Sans"/>
          <w:sz w:val="20"/>
          <w:szCs w:val="20"/>
          <w:lang w:eastAsia="pl-PL"/>
        </w:rPr>
        <w:t> </w:t>
      </w:r>
      <w:r w:rsidR="004463BC" w:rsidRPr="000F5EBF">
        <w:rPr>
          <w:rFonts w:ascii="Open Sans" w:eastAsia="Times New Roman" w:hAnsi="Open Sans" w:cs="Open Sans"/>
          <w:sz w:val="20"/>
          <w:szCs w:val="20"/>
          <w:lang w:eastAsia="pl-PL"/>
        </w:rPr>
        <w:t>podstawie umowy o pracę w rozumieniu przepisów ustawy z dnia 26 czerwca 1974</w:t>
      </w:r>
      <w:r w:rsidR="00476694">
        <w:rPr>
          <w:rFonts w:ascii="Open Sans" w:eastAsia="Times New Roman" w:hAnsi="Open Sans" w:cs="Open Sans"/>
          <w:sz w:val="20"/>
          <w:szCs w:val="20"/>
          <w:lang w:eastAsia="pl-PL"/>
        </w:rPr>
        <w:t> </w:t>
      </w:r>
      <w:r w:rsidR="004463BC" w:rsidRPr="000F5EBF">
        <w:rPr>
          <w:rFonts w:ascii="Open Sans" w:eastAsia="Times New Roman" w:hAnsi="Open Sans" w:cs="Open Sans"/>
          <w:sz w:val="20"/>
          <w:szCs w:val="20"/>
          <w:lang w:eastAsia="pl-PL"/>
        </w:rPr>
        <w:t>r. - Kodeks pracy (Dz. U. z 20</w:t>
      </w:r>
      <w:r w:rsidR="00061AF9" w:rsidRPr="000F5EBF">
        <w:rPr>
          <w:rFonts w:ascii="Open Sans" w:eastAsia="Times New Roman" w:hAnsi="Open Sans" w:cs="Open Sans"/>
          <w:sz w:val="20"/>
          <w:szCs w:val="20"/>
          <w:lang w:eastAsia="pl-PL"/>
        </w:rPr>
        <w:t>20</w:t>
      </w:r>
      <w:r w:rsidR="004463BC" w:rsidRPr="000F5EBF">
        <w:rPr>
          <w:rFonts w:ascii="Open Sans" w:eastAsia="Times New Roman" w:hAnsi="Open Sans" w:cs="Open Sans"/>
          <w:sz w:val="20"/>
          <w:szCs w:val="20"/>
          <w:lang w:eastAsia="pl-PL"/>
        </w:rPr>
        <w:t xml:space="preserve"> r., poz. </w:t>
      </w:r>
      <w:r w:rsidR="00061AF9" w:rsidRPr="000F5EBF">
        <w:rPr>
          <w:rFonts w:ascii="Open Sans" w:eastAsia="Times New Roman" w:hAnsi="Open Sans" w:cs="Open Sans"/>
          <w:sz w:val="20"/>
          <w:szCs w:val="20"/>
          <w:lang w:eastAsia="pl-PL"/>
        </w:rPr>
        <w:t>1320</w:t>
      </w:r>
      <w:r w:rsidR="004463BC" w:rsidRPr="000F5EBF">
        <w:rPr>
          <w:rFonts w:ascii="Open Sans" w:eastAsia="Times New Roman" w:hAnsi="Open Sans" w:cs="Open Sans"/>
          <w:sz w:val="20"/>
          <w:szCs w:val="20"/>
          <w:lang w:eastAsia="pl-PL"/>
        </w:rPr>
        <w:t>).</w:t>
      </w:r>
    </w:p>
    <w:p w14:paraId="7BC76F21" w14:textId="1C40D001" w:rsidR="004463BC" w:rsidRPr="000F5EBF" w:rsidRDefault="004463BC" w:rsidP="00FE4054">
      <w:pPr>
        <w:pStyle w:val="Akapitzlist"/>
        <w:widowControl w:val="0"/>
        <w:numPr>
          <w:ilvl w:val="1"/>
          <w:numId w:val="15"/>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Wymagania określające sposób dokumentowania zatrudnienia osób, o których mowa w art. </w:t>
      </w:r>
      <w:r w:rsidR="0083370E" w:rsidRPr="000F5EBF">
        <w:rPr>
          <w:rFonts w:ascii="Open Sans" w:eastAsia="Times New Roman" w:hAnsi="Open Sans" w:cs="Open Sans"/>
          <w:sz w:val="20"/>
          <w:szCs w:val="20"/>
          <w:lang w:eastAsia="pl-PL"/>
        </w:rPr>
        <w:t>9</w:t>
      </w:r>
      <w:r w:rsidR="00C308B1" w:rsidRPr="000F5EBF">
        <w:rPr>
          <w:rFonts w:ascii="Open Sans" w:eastAsia="Times New Roman" w:hAnsi="Open Sans" w:cs="Open Sans"/>
          <w:sz w:val="20"/>
          <w:szCs w:val="20"/>
          <w:lang w:eastAsia="pl-PL"/>
        </w:rPr>
        <w:t>5</w:t>
      </w:r>
      <w:r w:rsidRPr="000F5EBF">
        <w:rPr>
          <w:rFonts w:ascii="Open Sans" w:eastAsia="Times New Roman" w:hAnsi="Open Sans" w:cs="Open Sans"/>
          <w:sz w:val="20"/>
          <w:szCs w:val="20"/>
          <w:lang w:eastAsia="pl-PL"/>
        </w:rPr>
        <w:t xml:space="preserve"> ustawy Pzp, uprawnienia Zamawiającego w zakresie kontroli spełniania przez wykonawcę tych wymagań oraz sankcji z tytułu ich niespełnienia zawiera wzór umowy, który stanowi </w:t>
      </w:r>
      <w:r w:rsidRPr="000F5EBF">
        <w:rPr>
          <w:rFonts w:ascii="Open Sans" w:eastAsia="Times New Roman" w:hAnsi="Open Sans" w:cs="Open Sans"/>
          <w:b/>
          <w:sz w:val="20"/>
          <w:szCs w:val="20"/>
          <w:lang w:eastAsia="pl-PL"/>
        </w:rPr>
        <w:t xml:space="preserve">załącznik nr </w:t>
      </w:r>
      <w:r w:rsidR="001010DB">
        <w:rPr>
          <w:rFonts w:ascii="Open Sans" w:eastAsia="Times New Roman" w:hAnsi="Open Sans" w:cs="Open Sans"/>
          <w:b/>
          <w:sz w:val="20"/>
          <w:szCs w:val="20"/>
          <w:lang w:eastAsia="pl-PL"/>
        </w:rPr>
        <w:t>9</w:t>
      </w:r>
      <w:r w:rsidR="001A2D4C" w:rsidRPr="000F5EBF">
        <w:rPr>
          <w:rFonts w:ascii="Open Sans" w:eastAsia="Times New Roman" w:hAnsi="Open Sans" w:cs="Open Sans"/>
          <w:b/>
          <w:sz w:val="20"/>
          <w:szCs w:val="20"/>
          <w:lang w:eastAsia="pl-PL"/>
        </w:rPr>
        <w:t xml:space="preserve"> do SWZ</w:t>
      </w:r>
      <w:r w:rsidR="00303540" w:rsidRPr="000F5EBF">
        <w:rPr>
          <w:rFonts w:ascii="Open Sans" w:eastAsia="Times New Roman" w:hAnsi="Open Sans" w:cs="Open Sans"/>
          <w:bCs/>
          <w:sz w:val="20"/>
          <w:szCs w:val="20"/>
          <w:lang w:eastAsia="pl-PL"/>
        </w:rPr>
        <w:t>.</w:t>
      </w:r>
    </w:p>
    <w:p w14:paraId="2CFF2D97" w14:textId="77777777" w:rsidR="001A551D" w:rsidRPr="000F5EBF" w:rsidRDefault="001A551D"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TERMIN WYKONANIA ZAMÓWIENIA</w:t>
      </w:r>
    </w:p>
    <w:p w14:paraId="5484C336" w14:textId="3C418BFE" w:rsidR="00F04171" w:rsidRPr="000F5EBF" w:rsidRDefault="00DC6AF7" w:rsidP="00FE4054">
      <w:pPr>
        <w:widowControl w:val="0"/>
        <w:numPr>
          <w:ilvl w:val="1"/>
          <w:numId w:val="20"/>
        </w:numPr>
        <w:overflowPunct w:val="0"/>
        <w:autoSpaceDE w:val="0"/>
        <w:autoSpaceDN w:val="0"/>
        <w:adjustRightInd w:val="0"/>
        <w:spacing w:after="0" w:line="240" w:lineRule="auto"/>
        <w:ind w:left="993" w:hanging="567"/>
        <w:jc w:val="both"/>
        <w:rPr>
          <w:rFonts w:ascii="Arial" w:hAnsi="Arial" w:cs="Arial"/>
          <w:b/>
        </w:rPr>
      </w:pPr>
      <w:r w:rsidRPr="000F5EBF">
        <w:rPr>
          <w:rFonts w:ascii="Open Sans" w:eastAsia="Times New Roman" w:hAnsi="Open Sans" w:cs="Open Sans"/>
          <w:sz w:val="20"/>
          <w:szCs w:val="20"/>
          <w:lang w:eastAsia="pl-PL"/>
        </w:rPr>
        <w:t>Zamówienie zostani</w:t>
      </w:r>
      <w:r w:rsidR="00B5372A" w:rsidRPr="000F5EBF">
        <w:rPr>
          <w:rFonts w:ascii="Open Sans" w:eastAsia="Times New Roman" w:hAnsi="Open Sans" w:cs="Open Sans"/>
          <w:sz w:val="20"/>
          <w:szCs w:val="20"/>
          <w:lang w:eastAsia="pl-PL"/>
        </w:rPr>
        <w:t>e wykonane w terminie</w:t>
      </w:r>
      <w:r w:rsidR="00755D30" w:rsidRPr="000F5EBF">
        <w:rPr>
          <w:rFonts w:ascii="Open Sans" w:eastAsia="Times New Roman" w:hAnsi="Open Sans" w:cs="Open Sans"/>
          <w:sz w:val="20"/>
          <w:szCs w:val="20"/>
          <w:lang w:eastAsia="pl-PL"/>
        </w:rPr>
        <w:t xml:space="preserve"> </w:t>
      </w:r>
      <w:r w:rsidR="006E0CA5">
        <w:rPr>
          <w:rFonts w:ascii="Open Sans" w:eastAsia="Times New Roman" w:hAnsi="Open Sans" w:cs="Open Sans"/>
          <w:sz w:val="20"/>
          <w:szCs w:val="20"/>
          <w:lang w:eastAsia="pl-PL"/>
        </w:rPr>
        <w:t>od</w:t>
      </w:r>
      <w:r w:rsidR="00755D30" w:rsidRPr="000F5EBF">
        <w:rPr>
          <w:rFonts w:ascii="Open Sans" w:eastAsia="Times New Roman" w:hAnsi="Open Sans" w:cs="Open Sans"/>
          <w:sz w:val="20"/>
          <w:szCs w:val="20"/>
          <w:lang w:eastAsia="pl-PL"/>
        </w:rPr>
        <w:t xml:space="preserve"> dnia </w:t>
      </w:r>
      <w:r w:rsidR="00476694">
        <w:rPr>
          <w:rFonts w:ascii="Open Sans" w:hAnsi="Open Sans" w:cs="Open Sans"/>
          <w:b/>
          <w:sz w:val="20"/>
          <w:szCs w:val="20"/>
        </w:rPr>
        <w:t>01.12.2022</w:t>
      </w:r>
      <w:r w:rsidR="00DB0C37" w:rsidRPr="000F5EBF">
        <w:rPr>
          <w:rFonts w:ascii="Open Sans" w:hAnsi="Open Sans" w:cs="Open Sans"/>
          <w:b/>
          <w:sz w:val="20"/>
          <w:szCs w:val="20"/>
        </w:rPr>
        <w:t xml:space="preserve"> r.</w:t>
      </w:r>
      <w:r w:rsidR="00476694">
        <w:rPr>
          <w:rFonts w:ascii="Open Sans" w:hAnsi="Open Sans" w:cs="Open Sans"/>
          <w:b/>
          <w:sz w:val="20"/>
          <w:szCs w:val="20"/>
        </w:rPr>
        <w:t xml:space="preserve"> </w:t>
      </w:r>
      <w:r w:rsidR="00476694" w:rsidRPr="00476694">
        <w:rPr>
          <w:rFonts w:ascii="Open Sans" w:hAnsi="Open Sans" w:cs="Open Sans"/>
          <w:bCs/>
          <w:sz w:val="20"/>
          <w:szCs w:val="20"/>
        </w:rPr>
        <w:t>do dnia</w:t>
      </w:r>
      <w:r w:rsidR="00476694">
        <w:rPr>
          <w:rFonts w:ascii="Open Sans" w:hAnsi="Open Sans" w:cs="Open Sans"/>
          <w:b/>
          <w:sz w:val="20"/>
          <w:szCs w:val="20"/>
        </w:rPr>
        <w:t xml:space="preserve"> 30.11.2025 r.</w:t>
      </w:r>
    </w:p>
    <w:p w14:paraId="0441C1CB" w14:textId="77777777" w:rsidR="0083370E" w:rsidRPr="000F5EBF" w:rsidRDefault="0083370E"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sz w:val="20"/>
          <w:szCs w:val="20"/>
          <w:lang w:eastAsia="pl-PL"/>
        </w:rPr>
      </w:pPr>
      <w:bookmarkStart w:id="11" w:name="_Hlk534356869"/>
      <w:r w:rsidRPr="000F5EBF">
        <w:rPr>
          <w:rFonts w:ascii="Open Sans" w:eastAsia="Times New Roman" w:hAnsi="Open Sans" w:cs="Open Sans"/>
          <w:b/>
          <w:bCs/>
          <w:lang w:eastAsia="pl-PL"/>
        </w:rPr>
        <w:t xml:space="preserve">PODSTAWY WYKLUCZENIA, O KTÓRYCH MOWA W ART. 108 </w:t>
      </w:r>
      <w:r w:rsidR="00C308B1" w:rsidRPr="000F5EBF">
        <w:rPr>
          <w:rFonts w:ascii="Open Sans" w:eastAsia="Times New Roman" w:hAnsi="Open Sans" w:cs="Open Sans"/>
          <w:b/>
          <w:bCs/>
          <w:lang w:eastAsia="pl-PL"/>
        </w:rPr>
        <w:t xml:space="preserve">USTAWY </w:t>
      </w:r>
      <w:r w:rsidRPr="000F5EBF">
        <w:rPr>
          <w:rFonts w:ascii="Open Sans" w:eastAsia="Times New Roman" w:hAnsi="Open Sans" w:cs="Open Sans"/>
          <w:b/>
          <w:bCs/>
          <w:lang w:eastAsia="pl-PL"/>
        </w:rPr>
        <w:t>PZP</w:t>
      </w:r>
      <w:r w:rsidRPr="000F5EBF">
        <w:rPr>
          <w:rFonts w:ascii="Open Sans" w:eastAsia="Times New Roman" w:hAnsi="Open Sans" w:cs="Open Sans"/>
          <w:b/>
          <w:bCs/>
          <w:sz w:val="20"/>
          <w:szCs w:val="20"/>
          <w:lang w:eastAsia="pl-PL"/>
        </w:rPr>
        <w:t>.</w:t>
      </w:r>
    </w:p>
    <w:p w14:paraId="69B42DAF" w14:textId="77777777" w:rsidR="0083370E" w:rsidRPr="000F5EBF" w:rsidRDefault="0083370E" w:rsidP="00FE4054">
      <w:pPr>
        <w:widowControl w:val="0"/>
        <w:numPr>
          <w:ilvl w:val="0"/>
          <w:numId w:val="36"/>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Z postępowania o udzielenie zamówienia wyklucza się wykonawcę:</w:t>
      </w:r>
    </w:p>
    <w:p w14:paraId="40498178" w14:textId="77777777" w:rsidR="0083370E" w:rsidRPr="000F5EBF" w:rsidRDefault="0083370E" w:rsidP="00FE4054">
      <w:pPr>
        <w:pStyle w:val="Akapitzlist"/>
        <w:widowControl w:val="0"/>
        <w:numPr>
          <w:ilvl w:val="1"/>
          <w:numId w:val="18"/>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eastAsia="Times New Roman" w:hAnsi="Open Sans" w:cs="Open Sans"/>
          <w:sz w:val="20"/>
          <w:szCs w:val="20"/>
          <w:lang w:eastAsia="pl-PL"/>
        </w:rPr>
        <w:t>będącego</w:t>
      </w:r>
      <w:r w:rsidRPr="000F5EBF">
        <w:rPr>
          <w:rFonts w:ascii="Open Sans" w:hAnsi="Open Sans" w:cs="Open Sans"/>
          <w:sz w:val="20"/>
          <w:szCs w:val="20"/>
        </w:rPr>
        <w:t xml:space="preserve"> osobą fizyczną, którego prawomocnie skazano za przestępstwo:</w:t>
      </w:r>
    </w:p>
    <w:p w14:paraId="5EF8ABD6" w14:textId="77777777" w:rsidR="0083370E" w:rsidRPr="000F5EBF" w:rsidRDefault="0083370E" w:rsidP="00FE4054">
      <w:pPr>
        <w:pStyle w:val="Akapitzlist"/>
        <w:numPr>
          <w:ilvl w:val="0"/>
          <w:numId w:val="16"/>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udziału w zorganizowanej grupie przestępczej albo związku mającym na celu popełnienie przestępstwa lub przestępstwa skarbowego, o którym mowa w art. 258 Kodeksu karnego,</w:t>
      </w:r>
    </w:p>
    <w:p w14:paraId="04E52961" w14:textId="77777777" w:rsidR="0083370E" w:rsidRPr="000F5EBF" w:rsidRDefault="0083370E" w:rsidP="00FE4054">
      <w:pPr>
        <w:pStyle w:val="Akapitzlist"/>
        <w:numPr>
          <w:ilvl w:val="0"/>
          <w:numId w:val="16"/>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handlu ludźmi, o którym mowa w art. 189a Kodeksu karnego,</w:t>
      </w:r>
    </w:p>
    <w:p w14:paraId="667132A5" w14:textId="77777777" w:rsidR="0083370E" w:rsidRPr="000F5EBF" w:rsidRDefault="0083370E" w:rsidP="00FE4054">
      <w:pPr>
        <w:pStyle w:val="Akapitzlist"/>
        <w:numPr>
          <w:ilvl w:val="0"/>
          <w:numId w:val="16"/>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o którym mowa w art. 228-230a, art. 250a Kodeksu karnego lub w art. 46 lub art. 48 ustawy z dnia 25 czerwca 2010 r. o sporcie,</w:t>
      </w:r>
    </w:p>
    <w:p w14:paraId="1FB0DDED" w14:textId="77777777" w:rsidR="0083370E" w:rsidRPr="000F5EBF" w:rsidRDefault="0083370E" w:rsidP="00FE4054">
      <w:pPr>
        <w:pStyle w:val="Akapitzlist"/>
        <w:numPr>
          <w:ilvl w:val="0"/>
          <w:numId w:val="16"/>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finansowania przestępstwa o charakterze terrorystycznym, o którym mowa w</w:t>
      </w:r>
      <w:r w:rsidR="00196A05" w:rsidRPr="000F5EBF">
        <w:rPr>
          <w:rFonts w:ascii="Open Sans" w:hAnsi="Open Sans" w:cs="Open Sans"/>
          <w:sz w:val="20"/>
          <w:szCs w:val="20"/>
        </w:rPr>
        <w:t> </w:t>
      </w:r>
      <w:r w:rsidRPr="000F5EBF">
        <w:rPr>
          <w:rFonts w:ascii="Open Sans" w:hAnsi="Open Sans" w:cs="Open Sans"/>
          <w:sz w:val="20"/>
          <w:szCs w:val="20"/>
        </w:rPr>
        <w:t>art.</w:t>
      </w:r>
      <w:r w:rsidR="00196A05" w:rsidRPr="000F5EBF">
        <w:rPr>
          <w:rFonts w:ascii="Open Sans" w:hAnsi="Open Sans" w:cs="Open Sans"/>
          <w:sz w:val="20"/>
          <w:szCs w:val="20"/>
        </w:rPr>
        <w:t> </w:t>
      </w:r>
      <w:r w:rsidRPr="000F5EBF">
        <w:rPr>
          <w:rFonts w:ascii="Open Sans" w:hAnsi="Open Sans" w:cs="Open Sans"/>
          <w:sz w:val="20"/>
          <w:szCs w:val="20"/>
        </w:rPr>
        <w:t xml:space="preserve">165a Kodeksu karnego, lub przestępstwo udaremniania lub utrudniania </w:t>
      </w:r>
      <w:r w:rsidRPr="000F5EBF">
        <w:rPr>
          <w:rFonts w:ascii="Open Sans" w:hAnsi="Open Sans" w:cs="Open Sans"/>
          <w:sz w:val="20"/>
          <w:szCs w:val="20"/>
        </w:rPr>
        <w:lastRenderedPageBreak/>
        <w:t>stwierdzenia przestępnego pochodzenia pieniędzy lub ukrywania ich pochodzenia, o</w:t>
      </w:r>
      <w:r w:rsidR="00196A05" w:rsidRPr="000F5EBF">
        <w:rPr>
          <w:rFonts w:ascii="Open Sans" w:hAnsi="Open Sans" w:cs="Open Sans"/>
          <w:sz w:val="20"/>
          <w:szCs w:val="20"/>
        </w:rPr>
        <w:t> </w:t>
      </w:r>
      <w:r w:rsidRPr="000F5EBF">
        <w:rPr>
          <w:rFonts w:ascii="Open Sans" w:hAnsi="Open Sans" w:cs="Open Sans"/>
          <w:sz w:val="20"/>
          <w:szCs w:val="20"/>
        </w:rPr>
        <w:t>którym mowa w art. 299 Kodeksu karnego,</w:t>
      </w:r>
    </w:p>
    <w:p w14:paraId="5F3E9BD9" w14:textId="77777777" w:rsidR="0083370E" w:rsidRPr="000F5EBF" w:rsidRDefault="0083370E" w:rsidP="00FE4054">
      <w:pPr>
        <w:pStyle w:val="Akapitzlist"/>
        <w:numPr>
          <w:ilvl w:val="0"/>
          <w:numId w:val="16"/>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o charakterze terrorystycznym, o którym mowa w art. 115 § 20 Kodeksu karnego, lub</w:t>
      </w:r>
      <w:r w:rsidR="00196A05" w:rsidRPr="000F5EBF">
        <w:rPr>
          <w:rFonts w:ascii="Open Sans" w:hAnsi="Open Sans" w:cs="Open Sans"/>
          <w:sz w:val="20"/>
          <w:szCs w:val="20"/>
        </w:rPr>
        <w:t> </w:t>
      </w:r>
      <w:r w:rsidRPr="000F5EBF">
        <w:rPr>
          <w:rFonts w:ascii="Open Sans" w:hAnsi="Open Sans" w:cs="Open Sans"/>
          <w:sz w:val="20"/>
          <w:szCs w:val="20"/>
        </w:rPr>
        <w:t>mające na celu popełnienie tego przestępstwa,</w:t>
      </w:r>
    </w:p>
    <w:p w14:paraId="7FEDA9FF" w14:textId="77777777" w:rsidR="0083370E" w:rsidRPr="000F5EBF" w:rsidRDefault="00196A05" w:rsidP="00FE4054">
      <w:pPr>
        <w:pStyle w:val="Akapitzlist"/>
        <w:numPr>
          <w:ilvl w:val="0"/>
          <w:numId w:val="16"/>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powierzenia wykonywania pracy małoletniemu cudzoziemcowi</w:t>
      </w:r>
      <w:r w:rsidR="0083370E" w:rsidRPr="000F5EBF">
        <w:rPr>
          <w:rFonts w:ascii="Open Sans" w:hAnsi="Open Sans" w:cs="Open Sans"/>
          <w:sz w:val="20"/>
          <w:szCs w:val="20"/>
        </w:rPr>
        <w:t>, o którym mowa w</w:t>
      </w:r>
      <w:r w:rsidRPr="000F5EBF">
        <w:rPr>
          <w:rFonts w:ascii="Open Sans" w:hAnsi="Open Sans" w:cs="Open Sans"/>
          <w:sz w:val="20"/>
          <w:szCs w:val="20"/>
        </w:rPr>
        <w:t> </w:t>
      </w:r>
      <w:r w:rsidR="0083370E" w:rsidRPr="000F5EBF">
        <w:rPr>
          <w:rFonts w:ascii="Open Sans" w:hAnsi="Open Sans" w:cs="Open Sans"/>
          <w:sz w:val="20"/>
          <w:szCs w:val="20"/>
        </w:rPr>
        <w:t>art. 9 ust. 2 ustawy z dnia 15 czerwca 2012 r. o skutkach powierzania wykonywania pracy cudzoziemcom przebywającym wbrew przepisom na terytorium Rzeczypospolitej Polskiej (Dz. U. poz. 769),</w:t>
      </w:r>
    </w:p>
    <w:p w14:paraId="5B9F977E" w14:textId="77777777" w:rsidR="0083370E" w:rsidRPr="000F5EBF" w:rsidRDefault="0083370E" w:rsidP="00FE4054">
      <w:pPr>
        <w:pStyle w:val="Akapitzlist"/>
        <w:numPr>
          <w:ilvl w:val="0"/>
          <w:numId w:val="16"/>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przeciwko obrotowi gospodarczemu, o których mowa w art. 296-307 Kodeksu karnego, przestępstwo oszustwa, o którym mowa w art. 286 Kodeksu karnego, przestępstwo przeciwko wiarygodności dokumentów, o których mowa</w:t>
      </w:r>
      <w:r w:rsidR="00604235" w:rsidRPr="000F5EBF">
        <w:rPr>
          <w:rFonts w:ascii="Open Sans" w:hAnsi="Open Sans" w:cs="Open Sans"/>
          <w:sz w:val="20"/>
          <w:szCs w:val="20"/>
        </w:rPr>
        <w:t> </w:t>
      </w:r>
      <w:r w:rsidR="00604235" w:rsidRPr="000F5EBF">
        <w:rPr>
          <w:rFonts w:ascii="Open Sans" w:hAnsi="Open Sans" w:cs="Open Sans"/>
          <w:sz w:val="20"/>
          <w:szCs w:val="20"/>
        </w:rPr>
        <w:t> </w:t>
      </w:r>
      <w:r w:rsidR="00604235" w:rsidRPr="000F5EBF">
        <w:rPr>
          <w:rFonts w:ascii="Open Sans" w:hAnsi="Open Sans" w:cs="Open Sans"/>
          <w:sz w:val="20"/>
          <w:szCs w:val="20"/>
        </w:rPr>
        <w:t> </w:t>
      </w:r>
      <w:r w:rsidRPr="000F5EBF">
        <w:rPr>
          <w:rFonts w:ascii="Open Sans" w:hAnsi="Open Sans" w:cs="Open Sans"/>
          <w:sz w:val="20"/>
          <w:szCs w:val="20"/>
        </w:rPr>
        <w:t>w</w:t>
      </w:r>
      <w:r w:rsidR="00604235" w:rsidRPr="000F5EBF">
        <w:rPr>
          <w:rFonts w:ascii="Open Sans" w:hAnsi="Open Sans" w:cs="Open Sans"/>
          <w:sz w:val="20"/>
          <w:szCs w:val="20"/>
        </w:rPr>
        <w:t> </w:t>
      </w:r>
      <w:r w:rsidRPr="000F5EBF">
        <w:rPr>
          <w:rFonts w:ascii="Open Sans" w:hAnsi="Open Sans" w:cs="Open Sans"/>
          <w:sz w:val="20"/>
          <w:szCs w:val="20"/>
        </w:rPr>
        <w:t>art.</w:t>
      </w:r>
      <w:r w:rsidR="00604235" w:rsidRPr="000F5EBF">
        <w:rPr>
          <w:rFonts w:ascii="Open Sans" w:hAnsi="Open Sans" w:cs="Open Sans"/>
          <w:sz w:val="20"/>
          <w:szCs w:val="20"/>
        </w:rPr>
        <w:t> </w:t>
      </w:r>
      <w:r w:rsidRPr="000F5EBF">
        <w:rPr>
          <w:rFonts w:ascii="Open Sans" w:hAnsi="Open Sans" w:cs="Open Sans"/>
          <w:sz w:val="20"/>
          <w:szCs w:val="20"/>
        </w:rPr>
        <w:t>270-277d Kodeksu karnego, lub przestępstwo skarbowe,</w:t>
      </w:r>
    </w:p>
    <w:p w14:paraId="1483A05B" w14:textId="77777777" w:rsidR="0083370E" w:rsidRPr="000F5EBF" w:rsidRDefault="0083370E" w:rsidP="00FE4054">
      <w:pPr>
        <w:pStyle w:val="Akapitzlist"/>
        <w:numPr>
          <w:ilvl w:val="0"/>
          <w:numId w:val="16"/>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o którym mowa w art. 9 ust. 1 i 3 lub art. 10 ustawy z dnia 15 czerwca 2012 r. o</w:t>
      </w:r>
      <w:r w:rsidR="00D21E4D" w:rsidRPr="000F5EBF">
        <w:rPr>
          <w:rFonts w:ascii="Open Sans" w:hAnsi="Open Sans" w:cs="Open Sans"/>
          <w:sz w:val="20"/>
          <w:szCs w:val="20"/>
        </w:rPr>
        <w:t> </w:t>
      </w:r>
      <w:r w:rsidRPr="000F5EBF">
        <w:rPr>
          <w:rFonts w:ascii="Open Sans" w:hAnsi="Open Sans" w:cs="Open Sans"/>
          <w:sz w:val="20"/>
          <w:szCs w:val="20"/>
        </w:rPr>
        <w:t>skutkach powierzania wykonywania pracy cudzoziemcom przebywającym wbrew przepisom na terytorium Rzeczypospolitej Polskiej</w:t>
      </w:r>
    </w:p>
    <w:p w14:paraId="18AB85E6" w14:textId="77777777" w:rsidR="0083370E" w:rsidRPr="000F5EBF" w:rsidRDefault="0083370E" w:rsidP="00FE4054">
      <w:pPr>
        <w:numPr>
          <w:ilvl w:val="0"/>
          <w:numId w:val="17"/>
        </w:numPr>
        <w:tabs>
          <w:tab w:val="left" w:pos="1701"/>
        </w:tabs>
        <w:spacing w:after="0" w:line="240" w:lineRule="auto"/>
        <w:ind w:left="1701" w:hanging="425"/>
        <w:jc w:val="both"/>
        <w:rPr>
          <w:rFonts w:ascii="Open Sans" w:hAnsi="Open Sans" w:cs="Open Sans"/>
          <w:sz w:val="20"/>
          <w:szCs w:val="20"/>
        </w:rPr>
      </w:pPr>
      <w:r w:rsidRPr="000F5EBF">
        <w:rPr>
          <w:rFonts w:ascii="Open Sans" w:hAnsi="Open Sans" w:cs="Open Sans"/>
          <w:sz w:val="20"/>
          <w:szCs w:val="20"/>
        </w:rPr>
        <w:t>lub za odpowiedni czyn zabroniony określony w przepisach prawa obcego;</w:t>
      </w:r>
    </w:p>
    <w:p w14:paraId="073C7CEF" w14:textId="77777777" w:rsidR="0083370E" w:rsidRPr="000F5EBF" w:rsidRDefault="0083370E" w:rsidP="00FE4054">
      <w:pPr>
        <w:pStyle w:val="Akapitzlist"/>
        <w:widowControl w:val="0"/>
        <w:numPr>
          <w:ilvl w:val="1"/>
          <w:numId w:val="18"/>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przestępstwo, o którym mowa w pkt 1;</w:t>
      </w:r>
    </w:p>
    <w:p w14:paraId="36918F07" w14:textId="77777777" w:rsidR="0083370E" w:rsidRPr="000F5EBF" w:rsidRDefault="0083370E" w:rsidP="00FE4054">
      <w:pPr>
        <w:pStyle w:val="Akapitzlist"/>
        <w:widowControl w:val="0"/>
        <w:numPr>
          <w:ilvl w:val="1"/>
          <w:numId w:val="18"/>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wobec którego wydano prawomocny wyrok sądu lub ostateczną decyzję administracyjną o zaleganiu z uiszczeniem podatków, opłat lub składek na</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ubezpieczenie społeczne lub zdrowotne, chyba że wykonawca odpowiednio przed</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upływem terminu do składania wniosków o dopuszczenie do udziału w</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postępowaniu albo przed upływem terminu składania ofert dokonał płatności należnych podatków, opłat lub składek na ubezpieczenie społeczne lub zdrowotne wraz z odsetkami lub</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grzywnami lub zawarł wiążące porozumienie w sprawie spłaty tych należności;</w:t>
      </w:r>
    </w:p>
    <w:p w14:paraId="0928CDD9" w14:textId="77777777" w:rsidR="0083370E" w:rsidRPr="000F5EBF" w:rsidRDefault="0083370E" w:rsidP="00FE4054">
      <w:pPr>
        <w:pStyle w:val="Akapitzlist"/>
        <w:widowControl w:val="0"/>
        <w:numPr>
          <w:ilvl w:val="1"/>
          <w:numId w:val="18"/>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wobec którego orzeczono zakaz ubiegania się o zamówienia publiczne;</w:t>
      </w:r>
    </w:p>
    <w:p w14:paraId="7D6DAA30" w14:textId="77777777" w:rsidR="0083370E" w:rsidRPr="000F5EBF" w:rsidRDefault="0083370E" w:rsidP="00FE4054">
      <w:pPr>
        <w:pStyle w:val="Akapitzlist"/>
        <w:widowControl w:val="0"/>
        <w:numPr>
          <w:ilvl w:val="1"/>
          <w:numId w:val="18"/>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jeżeli </w:t>
      </w:r>
      <w:r w:rsidR="00C308B1" w:rsidRPr="000F5EBF">
        <w:rPr>
          <w:rFonts w:ascii="Open Sans" w:eastAsia="Times New Roman" w:hAnsi="Open Sans" w:cs="Open Sans"/>
          <w:sz w:val="20"/>
          <w:szCs w:val="20"/>
          <w:lang w:eastAsia="pl-PL"/>
        </w:rPr>
        <w:t>Z</w:t>
      </w:r>
      <w:r w:rsidRPr="000F5EBF">
        <w:rPr>
          <w:rFonts w:ascii="Open Sans" w:eastAsia="Times New Roman" w:hAnsi="Open Sans" w:cs="Open Sans"/>
          <w:sz w:val="20"/>
          <w:szCs w:val="20"/>
          <w:lang w:eastAsia="pl-PL"/>
        </w:rPr>
        <w:t>amawiający może stwierdzić, na podstawie wiarygodnych przesłanek, że</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wykonawca zawarł z innymi wykonawcami porozumienie mające na celu zakłócenie konkurencji, w szczególności jeżeli należąc do tej samej grupy kapitałowej w</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rozumieniu ustawy z dnia 16 lutego 2007 r. o ochronie konkurencji i konsumentów, złożyli odrębne oferty, oferty częściowe lub wnioski o dopuszczenie do udziału w</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postępowaniu, chyba że wykażą, że przygotowali te oferty lub wnioski niezależnie od</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siebie;</w:t>
      </w:r>
    </w:p>
    <w:p w14:paraId="7326E1A7" w14:textId="77777777" w:rsidR="0083370E" w:rsidRPr="000F5EBF" w:rsidRDefault="0083370E" w:rsidP="00FE4054">
      <w:pPr>
        <w:pStyle w:val="Akapitzlist"/>
        <w:widowControl w:val="0"/>
        <w:numPr>
          <w:ilvl w:val="1"/>
          <w:numId w:val="18"/>
        </w:numPr>
        <w:overflowPunct w:val="0"/>
        <w:autoSpaceDE w:val="0"/>
        <w:autoSpaceDN w:val="0"/>
        <w:adjustRightInd w:val="0"/>
        <w:spacing w:after="0" w:line="240" w:lineRule="auto"/>
        <w:ind w:left="993" w:hanging="567"/>
        <w:contextualSpacing w:val="0"/>
        <w:jc w:val="both"/>
        <w:rPr>
          <w:rFonts w:ascii="Open Sans" w:eastAsia="Times New Roman" w:hAnsi="Open Sans" w:cs="Open Sans"/>
          <w:b/>
          <w:bCs/>
          <w:sz w:val="20"/>
          <w:szCs w:val="20"/>
          <w:lang w:eastAsia="pl-PL"/>
        </w:rPr>
      </w:pPr>
      <w:r w:rsidRPr="000F5EBF">
        <w:rPr>
          <w:rFonts w:ascii="Open Sans" w:eastAsia="Times New Roman" w:hAnsi="Open Sans" w:cs="Open Sans"/>
          <w:sz w:val="20"/>
          <w:szCs w:val="20"/>
          <w:lang w:eastAsia="pl-PL"/>
        </w:rPr>
        <w:t>jeżeli, w przypadkach, o których mowa w art. 85 ust. 1, doszło do zakłócenia konkurencji wynikającego z wcześniejszego zaangażowania tego wykonawcy lub</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podmiotu, który należy z wykonawcą do tej samej grupy kapitałowej w rozumieniu ustawy z dnia 16 lutego 2007 r. o ochronie konkurencji i konsumentów, chyba że</w:t>
      </w:r>
      <w:r w:rsidR="00196A0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spowodowane tym zakłócenie konkurencji może być</w:t>
      </w:r>
      <w:r w:rsidRPr="000F5EBF">
        <w:rPr>
          <w:rFonts w:ascii="Open Sans" w:hAnsi="Open Sans" w:cs="Open Sans"/>
          <w:sz w:val="20"/>
          <w:szCs w:val="20"/>
        </w:rPr>
        <w:t xml:space="preserve"> wyeliminowane w inny sposób niż przez wykluczenie wykonawcy z udziału w postępowaniu o udzielenie zamówienia.</w:t>
      </w:r>
    </w:p>
    <w:p w14:paraId="35ABCB5D" w14:textId="77777777" w:rsidR="00196A05" w:rsidRPr="000F5EBF" w:rsidRDefault="00196A05"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 xml:space="preserve">PODSTAWY WYKLUCZENIA, O KTÓRYCH MOWA W ART. 109 UST. 1 </w:t>
      </w:r>
      <w:r w:rsidR="00FC7BC0" w:rsidRPr="000F5EBF">
        <w:rPr>
          <w:rFonts w:ascii="Open Sans" w:eastAsia="Times New Roman" w:hAnsi="Open Sans" w:cs="Open Sans"/>
          <w:b/>
          <w:bCs/>
          <w:lang w:eastAsia="pl-PL"/>
        </w:rPr>
        <w:t>PKT 1</w:t>
      </w:r>
      <w:r w:rsidR="00C308B1" w:rsidRPr="000F5EBF">
        <w:rPr>
          <w:rFonts w:ascii="Open Sans" w:eastAsia="Times New Roman" w:hAnsi="Open Sans" w:cs="Open Sans"/>
          <w:b/>
          <w:bCs/>
          <w:lang w:eastAsia="pl-PL"/>
        </w:rPr>
        <w:t>)</w:t>
      </w:r>
      <w:r w:rsidR="00FC7BC0" w:rsidRPr="000F5EBF">
        <w:rPr>
          <w:rFonts w:ascii="Open Sans" w:eastAsia="Times New Roman" w:hAnsi="Open Sans" w:cs="Open Sans"/>
          <w:b/>
          <w:bCs/>
          <w:lang w:eastAsia="pl-PL"/>
        </w:rPr>
        <w:t>, 2</w:t>
      </w:r>
      <w:r w:rsidR="00C308B1" w:rsidRPr="000F5EBF">
        <w:rPr>
          <w:rFonts w:ascii="Open Sans" w:eastAsia="Times New Roman" w:hAnsi="Open Sans" w:cs="Open Sans"/>
          <w:b/>
          <w:bCs/>
          <w:lang w:eastAsia="pl-PL"/>
        </w:rPr>
        <w:t>)</w:t>
      </w:r>
      <w:r w:rsidR="00755D30" w:rsidRPr="000F5EBF">
        <w:rPr>
          <w:rFonts w:ascii="Open Sans" w:eastAsia="Times New Roman" w:hAnsi="Open Sans" w:cs="Open Sans"/>
          <w:b/>
          <w:bCs/>
          <w:lang w:eastAsia="pl-PL"/>
        </w:rPr>
        <w:t xml:space="preserve"> I</w:t>
      </w:r>
      <w:r w:rsidR="00FC7BC0" w:rsidRPr="000F5EBF">
        <w:rPr>
          <w:rFonts w:ascii="Open Sans" w:eastAsia="Times New Roman" w:hAnsi="Open Sans" w:cs="Open Sans"/>
          <w:b/>
          <w:bCs/>
          <w:lang w:eastAsia="pl-PL"/>
        </w:rPr>
        <w:t xml:space="preserve"> 4</w:t>
      </w:r>
      <w:r w:rsidR="00C308B1" w:rsidRPr="000F5EBF">
        <w:rPr>
          <w:rFonts w:ascii="Open Sans" w:eastAsia="Times New Roman" w:hAnsi="Open Sans" w:cs="Open Sans"/>
          <w:b/>
          <w:bCs/>
          <w:lang w:eastAsia="pl-PL"/>
        </w:rPr>
        <w:t>)</w:t>
      </w:r>
      <w:r w:rsidR="00DB0C37" w:rsidRPr="000F5EBF">
        <w:rPr>
          <w:rFonts w:ascii="Open Sans" w:eastAsia="Times New Roman" w:hAnsi="Open Sans" w:cs="Open Sans"/>
          <w:b/>
          <w:bCs/>
          <w:lang w:eastAsia="pl-PL"/>
        </w:rPr>
        <w:t xml:space="preserve"> </w:t>
      </w:r>
      <w:r w:rsidR="0099557F" w:rsidRPr="000F5EBF">
        <w:rPr>
          <w:rFonts w:ascii="Open Sans" w:eastAsia="Times New Roman" w:hAnsi="Open Sans" w:cs="Open Sans"/>
          <w:b/>
          <w:bCs/>
          <w:lang w:eastAsia="pl-PL"/>
        </w:rPr>
        <w:t>USTAWY PZP</w:t>
      </w:r>
      <w:r w:rsidR="00FC7BC0" w:rsidRPr="000F5EBF">
        <w:rPr>
          <w:rFonts w:ascii="Open Sans" w:eastAsia="Times New Roman" w:hAnsi="Open Sans" w:cs="Open Sans"/>
          <w:b/>
          <w:bCs/>
          <w:lang w:eastAsia="pl-PL"/>
        </w:rPr>
        <w:t>.</w:t>
      </w:r>
    </w:p>
    <w:p w14:paraId="1AA586D4" w14:textId="77777777" w:rsidR="00196A05" w:rsidRPr="000F5EBF" w:rsidRDefault="00196A05" w:rsidP="00FE4054">
      <w:pPr>
        <w:widowControl w:val="0"/>
        <w:numPr>
          <w:ilvl w:val="0"/>
          <w:numId w:val="19"/>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 xml:space="preserve">Z postępowania o udzielenie zamówienia </w:t>
      </w:r>
      <w:r w:rsidR="00C308B1" w:rsidRPr="000F5EBF">
        <w:rPr>
          <w:rFonts w:ascii="Open Sans" w:hAnsi="Open Sans" w:cs="Open Sans"/>
          <w:sz w:val="20"/>
          <w:szCs w:val="20"/>
        </w:rPr>
        <w:t>Z</w:t>
      </w:r>
      <w:r w:rsidRPr="000F5EBF">
        <w:rPr>
          <w:rFonts w:ascii="Open Sans" w:hAnsi="Open Sans" w:cs="Open Sans"/>
          <w:sz w:val="20"/>
          <w:szCs w:val="20"/>
        </w:rPr>
        <w:t>amawiający wykluczy także wykonawcę:</w:t>
      </w:r>
    </w:p>
    <w:p w14:paraId="5B3236E6" w14:textId="77777777" w:rsidR="00196A05" w:rsidRPr="000F5EBF" w:rsidRDefault="00196A05" w:rsidP="00FE4054">
      <w:pPr>
        <w:pStyle w:val="Akapitzlist"/>
        <w:widowControl w:val="0"/>
        <w:numPr>
          <w:ilvl w:val="1"/>
          <w:numId w:val="3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który naruszył obowiązki dotyczące płatności podatków, opłat lub składek na</w:t>
      </w:r>
      <w:r w:rsidR="000F2FD7" w:rsidRPr="000F5EBF">
        <w:rPr>
          <w:rFonts w:ascii="Open Sans" w:hAnsi="Open Sans" w:cs="Open Sans"/>
          <w:sz w:val="20"/>
          <w:szCs w:val="20"/>
        </w:rPr>
        <w:t> </w:t>
      </w:r>
      <w:r w:rsidRPr="000F5EBF">
        <w:rPr>
          <w:rFonts w:ascii="Open Sans" w:hAnsi="Open Sans" w:cs="Open Sans"/>
          <w:sz w:val="20"/>
          <w:szCs w:val="20"/>
        </w:rPr>
        <w:t>ubezpieczenia społeczne lub zdrowotne, z wyjątkiem przypadku, o którym mowa w</w:t>
      </w:r>
      <w:r w:rsidR="000F2FD7" w:rsidRPr="000F5EBF">
        <w:rPr>
          <w:rFonts w:ascii="Open Sans" w:hAnsi="Open Sans" w:cs="Open Sans"/>
          <w:sz w:val="20"/>
          <w:szCs w:val="20"/>
        </w:rPr>
        <w:t> </w:t>
      </w:r>
      <w:r w:rsidRPr="000F5EBF">
        <w:rPr>
          <w:rFonts w:ascii="Open Sans" w:hAnsi="Open Sans" w:cs="Open Sans"/>
          <w:sz w:val="20"/>
          <w:szCs w:val="20"/>
        </w:rPr>
        <w:t>art. 108 ust. 1 pkt 3 Pzp, chyba że wykonawca odpowiednio przed upływem terminu do</w:t>
      </w:r>
      <w:r w:rsidR="000F2FD7" w:rsidRPr="000F5EBF">
        <w:rPr>
          <w:rFonts w:ascii="Open Sans" w:hAnsi="Open Sans" w:cs="Open Sans"/>
          <w:sz w:val="20"/>
          <w:szCs w:val="20"/>
        </w:rPr>
        <w:t> </w:t>
      </w:r>
      <w:r w:rsidRPr="000F5EBF">
        <w:rPr>
          <w:rFonts w:ascii="Open Sans" w:hAnsi="Open Sans" w:cs="Open Sans"/>
          <w:sz w:val="20"/>
          <w:szCs w:val="20"/>
        </w:rPr>
        <w:t>składania wniosków o dopuszczenie do udziału w postępowaniu albo</w:t>
      </w:r>
      <w:r w:rsidR="000F2FD7" w:rsidRPr="000F5EBF">
        <w:rPr>
          <w:rFonts w:ascii="Open Sans" w:hAnsi="Open Sans" w:cs="Open Sans"/>
          <w:sz w:val="20"/>
          <w:szCs w:val="20"/>
        </w:rPr>
        <w:t> </w:t>
      </w:r>
      <w:r w:rsidRPr="000F5EBF">
        <w:rPr>
          <w:rFonts w:ascii="Open Sans" w:hAnsi="Open Sans" w:cs="Open Sans"/>
          <w:sz w:val="20"/>
          <w:szCs w:val="20"/>
        </w:rPr>
        <w:t>przed</w:t>
      </w:r>
      <w:r w:rsidR="000F2FD7" w:rsidRPr="000F5EBF">
        <w:rPr>
          <w:rFonts w:ascii="Open Sans" w:hAnsi="Open Sans" w:cs="Open Sans"/>
          <w:sz w:val="20"/>
          <w:szCs w:val="20"/>
        </w:rPr>
        <w:t> </w:t>
      </w:r>
      <w:r w:rsidRPr="000F5EBF">
        <w:rPr>
          <w:rFonts w:ascii="Open Sans" w:hAnsi="Open Sans" w:cs="Open Sans"/>
          <w:sz w:val="20"/>
          <w:szCs w:val="20"/>
        </w:rPr>
        <w:t xml:space="preserve">upływem terminu składania ofert dokonał płatności należnych podatków, </w:t>
      </w:r>
      <w:r w:rsidRPr="000F5EBF">
        <w:rPr>
          <w:rFonts w:ascii="Open Sans" w:hAnsi="Open Sans" w:cs="Open Sans"/>
          <w:sz w:val="20"/>
          <w:szCs w:val="20"/>
        </w:rPr>
        <w:lastRenderedPageBreak/>
        <w:t>opłat lub</w:t>
      </w:r>
      <w:r w:rsidR="000F2FD7" w:rsidRPr="000F5EBF">
        <w:rPr>
          <w:rFonts w:ascii="Open Sans" w:hAnsi="Open Sans" w:cs="Open Sans"/>
          <w:sz w:val="20"/>
          <w:szCs w:val="20"/>
        </w:rPr>
        <w:t> </w:t>
      </w:r>
      <w:r w:rsidRPr="000F5EBF">
        <w:rPr>
          <w:rFonts w:ascii="Open Sans" w:hAnsi="Open Sans" w:cs="Open Sans"/>
          <w:sz w:val="20"/>
          <w:szCs w:val="20"/>
        </w:rPr>
        <w:t>składek na ubezpieczenia społeczne lub zdrowotne wraz z odsetkami lub</w:t>
      </w:r>
      <w:r w:rsidR="000F2FD7" w:rsidRPr="000F5EBF">
        <w:rPr>
          <w:rFonts w:ascii="Open Sans" w:hAnsi="Open Sans" w:cs="Open Sans"/>
          <w:sz w:val="20"/>
          <w:szCs w:val="20"/>
        </w:rPr>
        <w:t> </w:t>
      </w:r>
      <w:r w:rsidRPr="000F5EBF">
        <w:rPr>
          <w:rFonts w:ascii="Open Sans" w:hAnsi="Open Sans" w:cs="Open Sans"/>
          <w:sz w:val="20"/>
          <w:szCs w:val="20"/>
        </w:rPr>
        <w:t>grzywnami lub zawarł wiążące porozumienie w sprawie spłaty tych należności;</w:t>
      </w:r>
    </w:p>
    <w:p w14:paraId="30710520" w14:textId="77777777" w:rsidR="00196A05" w:rsidRPr="000F5EBF" w:rsidRDefault="00196A05" w:rsidP="00FE4054">
      <w:pPr>
        <w:pStyle w:val="Akapitzlist"/>
        <w:widowControl w:val="0"/>
        <w:numPr>
          <w:ilvl w:val="1"/>
          <w:numId w:val="3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który naruszył obowiązki w dziedzinie ochrony środowiska, prawa socjalnego lub</w:t>
      </w:r>
      <w:r w:rsidR="000F2FD7" w:rsidRPr="000F5EBF">
        <w:rPr>
          <w:rFonts w:ascii="Open Sans" w:hAnsi="Open Sans" w:cs="Open Sans"/>
          <w:sz w:val="20"/>
          <w:szCs w:val="20"/>
        </w:rPr>
        <w:t> </w:t>
      </w:r>
      <w:r w:rsidRPr="000F5EBF">
        <w:rPr>
          <w:rFonts w:ascii="Open Sans" w:hAnsi="Open Sans" w:cs="Open Sans"/>
          <w:sz w:val="20"/>
          <w:szCs w:val="20"/>
        </w:rPr>
        <w:t>prawa pracy:</w:t>
      </w:r>
    </w:p>
    <w:p w14:paraId="7ADE61DB" w14:textId="77777777" w:rsidR="00196A05" w:rsidRPr="000F5EBF" w:rsidRDefault="00196A05" w:rsidP="00FE4054">
      <w:pPr>
        <w:pStyle w:val="Akapitzlist"/>
        <w:numPr>
          <w:ilvl w:val="0"/>
          <w:numId w:val="21"/>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będącego osobą fizyczną skazanego prawomocnie za przestępstwo przeciwko środowisku, o którym mowa w rozdziale XXII Kodeksu karnego lub za przestępstwo przeciwko prawom osób wykonujących pracę zarobkową, o którym mowa w</w:t>
      </w:r>
      <w:r w:rsidR="000F2FD7" w:rsidRPr="000F5EBF">
        <w:rPr>
          <w:rFonts w:ascii="Open Sans" w:hAnsi="Open Sans" w:cs="Open Sans"/>
          <w:sz w:val="20"/>
          <w:szCs w:val="20"/>
        </w:rPr>
        <w:t> </w:t>
      </w:r>
      <w:r w:rsidRPr="000F5EBF">
        <w:rPr>
          <w:rFonts w:ascii="Open Sans" w:hAnsi="Open Sans" w:cs="Open Sans"/>
          <w:sz w:val="20"/>
          <w:szCs w:val="20"/>
        </w:rPr>
        <w:t>rozdziale XXVIII Kodeksu karnego, lub za odpowiedni czyn zabroniony określony w</w:t>
      </w:r>
      <w:r w:rsidR="000F2FD7" w:rsidRPr="000F5EBF">
        <w:rPr>
          <w:rFonts w:ascii="Open Sans" w:hAnsi="Open Sans" w:cs="Open Sans"/>
          <w:sz w:val="20"/>
          <w:szCs w:val="20"/>
        </w:rPr>
        <w:t> </w:t>
      </w:r>
      <w:r w:rsidRPr="000F5EBF">
        <w:rPr>
          <w:rFonts w:ascii="Open Sans" w:hAnsi="Open Sans" w:cs="Open Sans"/>
          <w:sz w:val="20"/>
          <w:szCs w:val="20"/>
        </w:rPr>
        <w:t>przepisach prawa obcego,</w:t>
      </w:r>
    </w:p>
    <w:p w14:paraId="405D0878" w14:textId="77777777" w:rsidR="00196A05" w:rsidRPr="000F5EBF" w:rsidRDefault="00196A05" w:rsidP="00FE4054">
      <w:pPr>
        <w:pStyle w:val="Akapitzlist"/>
        <w:numPr>
          <w:ilvl w:val="0"/>
          <w:numId w:val="21"/>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będącego osobą fizyczną prawomocnie skazanego za wykroczenie przeciwko prawom pracownika lub wykroczenie przeciwko środowisku, jeżeli</w:t>
      </w:r>
      <w:r w:rsidR="00604235" w:rsidRPr="000F5EBF">
        <w:rPr>
          <w:rFonts w:ascii="Open Sans" w:hAnsi="Open Sans" w:cs="Open Sans"/>
          <w:sz w:val="20"/>
          <w:szCs w:val="20"/>
        </w:rPr>
        <w:t> </w:t>
      </w:r>
      <w:r w:rsidRPr="000F5EBF">
        <w:rPr>
          <w:rFonts w:ascii="Open Sans" w:hAnsi="Open Sans" w:cs="Open Sans"/>
          <w:sz w:val="20"/>
          <w:szCs w:val="20"/>
        </w:rPr>
        <w:t>za</w:t>
      </w:r>
      <w:r w:rsidR="000F2FD7" w:rsidRPr="000F5EBF">
        <w:rPr>
          <w:rFonts w:ascii="Open Sans" w:hAnsi="Open Sans" w:cs="Open Sans"/>
          <w:sz w:val="20"/>
          <w:szCs w:val="20"/>
        </w:rPr>
        <w:t> </w:t>
      </w:r>
      <w:r w:rsidRPr="000F5EBF">
        <w:rPr>
          <w:rFonts w:ascii="Open Sans" w:hAnsi="Open Sans" w:cs="Open Sans"/>
          <w:sz w:val="20"/>
          <w:szCs w:val="20"/>
        </w:rPr>
        <w:t>jego</w:t>
      </w:r>
      <w:r w:rsidR="000F2FD7" w:rsidRPr="000F5EBF">
        <w:rPr>
          <w:rFonts w:ascii="Open Sans" w:hAnsi="Open Sans" w:cs="Open Sans"/>
          <w:sz w:val="20"/>
          <w:szCs w:val="20"/>
        </w:rPr>
        <w:t> </w:t>
      </w:r>
      <w:r w:rsidRPr="000F5EBF">
        <w:rPr>
          <w:rFonts w:ascii="Open Sans" w:hAnsi="Open Sans" w:cs="Open Sans"/>
          <w:sz w:val="20"/>
          <w:szCs w:val="20"/>
        </w:rPr>
        <w:t>popełnienie wymierzono karę aresztu, ograniczenia wolności lub karę grzywny,</w:t>
      </w:r>
    </w:p>
    <w:p w14:paraId="4C1AAB73" w14:textId="77777777" w:rsidR="00196A05" w:rsidRPr="000F5EBF" w:rsidRDefault="00196A05" w:rsidP="00FE4054">
      <w:pPr>
        <w:pStyle w:val="Akapitzlist"/>
        <w:numPr>
          <w:ilvl w:val="0"/>
          <w:numId w:val="21"/>
        </w:numPr>
        <w:tabs>
          <w:tab w:val="left" w:pos="142"/>
        </w:tabs>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wobec którego wydano ostateczną decyzję administracyjną o naruszeniu obowiązków wynikających z prawa ochrony środowiska, prawa pracy lub przepisów o</w:t>
      </w:r>
      <w:r w:rsidR="000F2FD7" w:rsidRPr="000F5EBF">
        <w:rPr>
          <w:rFonts w:ascii="Open Sans" w:hAnsi="Open Sans" w:cs="Open Sans"/>
          <w:sz w:val="20"/>
          <w:szCs w:val="20"/>
        </w:rPr>
        <w:t> </w:t>
      </w:r>
      <w:r w:rsidRPr="000F5EBF">
        <w:rPr>
          <w:rFonts w:ascii="Open Sans" w:hAnsi="Open Sans" w:cs="Open Sans"/>
          <w:sz w:val="20"/>
          <w:szCs w:val="20"/>
        </w:rPr>
        <w:t>zabezpieczeniu społecznym, jeżeli wymierzono tą decyzją karę pieniężną;</w:t>
      </w:r>
    </w:p>
    <w:p w14:paraId="36303C09" w14:textId="77777777" w:rsidR="00196A05" w:rsidRPr="000F5EBF" w:rsidRDefault="00196A05" w:rsidP="00FE4054">
      <w:pPr>
        <w:pStyle w:val="Akapitzlist"/>
        <w:widowControl w:val="0"/>
        <w:numPr>
          <w:ilvl w:val="1"/>
          <w:numId w:val="3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0F2FD7" w:rsidRPr="000F5EBF">
        <w:rPr>
          <w:rFonts w:ascii="Open Sans" w:hAnsi="Open Sans" w:cs="Open Sans"/>
          <w:sz w:val="20"/>
          <w:szCs w:val="20"/>
        </w:rPr>
        <w:t> </w:t>
      </w:r>
      <w:r w:rsidRPr="000F5EBF">
        <w:rPr>
          <w:rFonts w:ascii="Open Sans" w:hAnsi="Open Sans" w:cs="Open Sans"/>
          <w:sz w:val="20"/>
          <w:szCs w:val="20"/>
        </w:rPr>
        <w:t>procedury;</w:t>
      </w:r>
    </w:p>
    <w:p w14:paraId="75A3761A" w14:textId="4A2573A3" w:rsidR="00196A05" w:rsidRPr="000F5EBF" w:rsidRDefault="00196A05" w:rsidP="00FE4054">
      <w:pPr>
        <w:pStyle w:val="Akapitzlist"/>
        <w:widowControl w:val="0"/>
        <w:numPr>
          <w:ilvl w:val="1"/>
          <w:numId w:val="3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który w sposób zawiniony poważnie naruszył obowiązki zawodowe, co podważa jego</w:t>
      </w:r>
      <w:r w:rsidR="000F2FD7" w:rsidRPr="000F5EBF">
        <w:rPr>
          <w:rFonts w:ascii="Open Sans" w:hAnsi="Open Sans" w:cs="Open Sans"/>
          <w:sz w:val="20"/>
          <w:szCs w:val="20"/>
        </w:rPr>
        <w:t> </w:t>
      </w:r>
      <w:r w:rsidRPr="000F5EBF">
        <w:rPr>
          <w:rFonts w:ascii="Open Sans" w:hAnsi="Open Sans" w:cs="Open Sans"/>
          <w:sz w:val="20"/>
          <w:szCs w:val="20"/>
        </w:rPr>
        <w:t>uczciwość, w szczególności gdy wykonawca w wyniku zamierzonego działania lub</w:t>
      </w:r>
      <w:r w:rsidR="000F2FD7" w:rsidRPr="000F5EBF">
        <w:rPr>
          <w:rFonts w:ascii="Open Sans" w:hAnsi="Open Sans" w:cs="Open Sans"/>
          <w:sz w:val="20"/>
          <w:szCs w:val="20"/>
        </w:rPr>
        <w:t> </w:t>
      </w:r>
      <w:r w:rsidRPr="000F5EBF">
        <w:rPr>
          <w:rFonts w:ascii="Open Sans" w:hAnsi="Open Sans" w:cs="Open Sans"/>
          <w:sz w:val="20"/>
          <w:szCs w:val="20"/>
        </w:rPr>
        <w:t>rażącego niedbalstwa nie wykonał lub nienależycie wykonał zamówienie, co</w:t>
      </w:r>
      <w:r w:rsidR="000F2FD7" w:rsidRPr="000F5EBF">
        <w:rPr>
          <w:rFonts w:ascii="Open Sans" w:hAnsi="Open Sans" w:cs="Open Sans"/>
          <w:sz w:val="20"/>
          <w:szCs w:val="20"/>
        </w:rPr>
        <w:t> </w:t>
      </w:r>
      <w:r w:rsidR="00C308B1" w:rsidRPr="000F5EBF">
        <w:rPr>
          <w:rFonts w:ascii="Open Sans" w:hAnsi="Open Sans" w:cs="Open Sans"/>
          <w:sz w:val="20"/>
          <w:szCs w:val="20"/>
        </w:rPr>
        <w:t>Z</w:t>
      </w:r>
      <w:r w:rsidRPr="000F5EBF">
        <w:rPr>
          <w:rFonts w:ascii="Open Sans" w:hAnsi="Open Sans" w:cs="Open Sans"/>
          <w:sz w:val="20"/>
          <w:szCs w:val="20"/>
        </w:rPr>
        <w:t>amawiający jest w stanie wykazać za pomocą stosownych dowodów</w:t>
      </w:r>
      <w:r w:rsidR="003F6D08" w:rsidRPr="000F5EBF">
        <w:rPr>
          <w:rFonts w:ascii="Open Sans" w:hAnsi="Open Sans" w:cs="Open Sans"/>
          <w:sz w:val="20"/>
          <w:szCs w:val="20"/>
        </w:rPr>
        <w:t>.</w:t>
      </w:r>
    </w:p>
    <w:p w14:paraId="1AF6B6C3" w14:textId="77777777" w:rsidR="0058252E" w:rsidRPr="000F5EBF" w:rsidRDefault="0058252E" w:rsidP="00FE4054">
      <w:pPr>
        <w:pStyle w:val="Akapitzlist"/>
        <w:widowControl w:val="0"/>
        <w:numPr>
          <w:ilvl w:val="0"/>
          <w:numId w:val="37"/>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0F5EBF">
        <w:rPr>
          <w:rFonts w:ascii="Open Sans" w:eastAsia="Times New Roman" w:hAnsi="Open Sans" w:cs="Open Sans"/>
          <w:sz w:val="20"/>
          <w:szCs w:val="20"/>
          <w:lang w:eastAsia="pl-PL"/>
        </w:rPr>
        <w:t>Zamawiający może wykluczyć wykonawcę na każdym etapie postępowania o udzielenie zamówienia.</w:t>
      </w:r>
    </w:p>
    <w:p w14:paraId="05CE1F4D" w14:textId="2D631EE0" w:rsidR="00856FF4" w:rsidRPr="000F5EBF" w:rsidRDefault="00856FF4" w:rsidP="00FE4054">
      <w:pPr>
        <w:numPr>
          <w:ilvl w:val="0"/>
          <w:numId w:val="37"/>
        </w:numPr>
        <w:jc w:val="both"/>
        <w:rPr>
          <w:rFonts w:ascii="Open Sans" w:hAnsi="Open Sans" w:cs="Open Sans"/>
          <w:sz w:val="20"/>
          <w:szCs w:val="20"/>
        </w:rPr>
      </w:pPr>
      <w:r w:rsidRPr="000F5EBF">
        <w:rPr>
          <w:rFonts w:ascii="Open Sans" w:hAnsi="Open Sans" w:cs="Open Sans"/>
          <w:sz w:val="20"/>
          <w:szCs w:val="20"/>
        </w:rPr>
        <w:t>Wykonawca nie podlega wykluczeniu w okolicznościach określonych w art. 108 ust. 1 pkt 1</w:t>
      </w:r>
      <w:r w:rsidR="00DF369A" w:rsidRPr="000F5EBF">
        <w:rPr>
          <w:rFonts w:ascii="Open Sans" w:hAnsi="Open Sans" w:cs="Open Sans"/>
          <w:sz w:val="20"/>
          <w:szCs w:val="20"/>
        </w:rPr>
        <w:t>)</w:t>
      </w:r>
      <w:r w:rsidRPr="000F5EBF">
        <w:rPr>
          <w:rFonts w:ascii="Open Sans" w:hAnsi="Open Sans" w:cs="Open Sans"/>
          <w:sz w:val="20"/>
          <w:szCs w:val="20"/>
        </w:rPr>
        <w:t>, 2</w:t>
      </w:r>
      <w:r w:rsidR="00DF369A" w:rsidRPr="000F5EBF">
        <w:rPr>
          <w:rFonts w:ascii="Open Sans" w:hAnsi="Open Sans" w:cs="Open Sans"/>
          <w:sz w:val="20"/>
          <w:szCs w:val="20"/>
        </w:rPr>
        <w:t>)</w:t>
      </w:r>
      <w:r w:rsidRPr="000F5EBF">
        <w:rPr>
          <w:rFonts w:ascii="Open Sans" w:hAnsi="Open Sans" w:cs="Open Sans"/>
          <w:sz w:val="20"/>
          <w:szCs w:val="20"/>
        </w:rPr>
        <w:t> </w:t>
      </w:r>
      <w:r w:rsidRPr="000F5EBF">
        <w:rPr>
          <w:rStyle w:val="txt-new"/>
          <w:rFonts w:ascii="Open Sans" w:hAnsi="Open Sans" w:cs="Open Sans"/>
          <w:sz w:val="20"/>
          <w:szCs w:val="20"/>
        </w:rPr>
        <w:t>i</w:t>
      </w:r>
      <w:r w:rsidR="003F6D08" w:rsidRPr="000F5EBF">
        <w:rPr>
          <w:rStyle w:val="txt-new"/>
          <w:rFonts w:ascii="Open Sans" w:hAnsi="Open Sans" w:cs="Open Sans"/>
          <w:sz w:val="20"/>
          <w:szCs w:val="20"/>
        </w:rPr>
        <w:t> </w:t>
      </w:r>
      <w:r w:rsidRPr="000F5EBF">
        <w:rPr>
          <w:rStyle w:val="txt-new"/>
          <w:rFonts w:ascii="Open Sans" w:hAnsi="Open Sans" w:cs="Open Sans"/>
          <w:sz w:val="20"/>
          <w:szCs w:val="20"/>
        </w:rPr>
        <w:t>5</w:t>
      </w:r>
      <w:r w:rsidR="00DF369A" w:rsidRPr="000F5EBF">
        <w:rPr>
          <w:rStyle w:val="txt-new"/>
          <w:rFonts w:ascii="Open Sans" w:hAnsi="Open Sans" w:cs="Open Sans"/>
          <w:sz w:val="20"/>
          <w:szCs w:val="20"/>
        </w:rPr>
        <w:t>)</w:t>
      </w:r>
      <w:r w:rsidRPr="000F5EBF">
        <w:rPr>
          <w:rFonts w:ascii="Open Sans" w:hAnsi="Open Sans" w:cs="Open Sans"/>
          <w:sz w:val="20"/>
          <w:szCs w:val="20"/>
        </w:rPr>
        <w:t> ustawy Pzp lub art. 109 ust. 1 pkt </w:t>
      </w:r>
      <w:r w:rsidRPr="000F5EBF">
        <w:rPr>
          <w:rStyle w:val="txt-new"/>
          <w:rFonts w:ascii="Open Sans" w:hAnsi="Open Sans" w:cs="Open Sans"/>
          <w:sz w:val="20"/>
          <w:szCs w:val="20"/>
        </w:rPr>
        <w:t>2</w:t>
      </w:r>
      <w:r w:rsidR="00DF369A" w:rsidRPr="000F5EBF">
        <w:rPr>
          <w:rStyle w:val="txt-new"/>
          <w:rFonts w:ascii="Open Sans" w:hAnsi="Open Sans" w:cs="Open Sans"/>
          <w:sz w:val="20"/>
          <w:szCs w:val="20"/>
        </w:rPr>
        <w:t>)</w:t>
      </w:r>
      <w:r w:rsidR="00DB0C37" w:rsidRPr="000F5EBF">
        <w:rPr>
          <w:rStyle w:val="txt-new"/>
          <w:rFonts w:ascii="Open Sans" w:hAnsi="Open Sans" w:cs="Open Sans"/>
          <w:sz w:val="20"/>
          <w:szCs w:val="20"/>
        </w:rPr>
        <w:t xml:space="preserve"> </w:t>
      </w:r>
      <w:r w:rsidRPr="000F5EBF">
        <w:rPr>
          <w:rStyle w:val="txt-new"/>
          <w:rFonts w:ascii="Open Sans" w:hAnsi="Open Sans" w:cs="Open Sans"/>
          <w:sz w:val="20"/>
          <w:szCs w:val="20"/>
        </w:rPr>
        <w:t>ustawy Pzp</w:t>
      </w:r>
      <w:r w:rsidRPr="000F5EBF">
        <w:rPr>
          <w:rFonts w:ascii="Open Sans" w:hAnsi="Open Sans" w:cs="Open Sans"/>
          <w:sz w:val="20"/>
          <w:szCs w:val="20"/>
        </w:rPr>
        <w:t>, jeżeli udowodni Zamawiającemu, że</w:t>
      </w:r>
      <w:r w:rsidR="00987A7E" w:rsidRPr="000F5EBF">
        <w:rPr>
          <w:rFonts w:ascii="Open Sans" w:hAnsi="Open Sans" w:cs="Open Sans"/>
          <w:sz w:val="20"/>
          <w:szCs w:val="20"/>
        </w:rPr>
        <w:t> </w:t>
      </w:r>
      <w:r w:rsidRPr="000F5EBF">
        <w:rPr>
          <w:rFonts w:ascii="Open Sans" w:hAnsi="Open Sans" w:cs="Open Sans"/>
          <w:sz w:val="20"/>
          <w:szCs w:val="20"/>
        </w:rPr>
        <w:t xml:space="preserve">spełnił łącznie przesłanki określone w art. 110 ust. 2 ustawy Pzp. </w:t>
      </w:r>
    </w:p>
    <w:p w14:paraId="4F9372E3" w14:textId="77777777" w:rsidR="001A551D" w:rsidRPr="000F5EBF" w:rsidRDefault="00004720"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INFORMACJA O WARUNKACH UDZIAŁU W POSTĘPOWANIU O UDZIELENIE ZAMÓWIENIA.</w:t>
      </w:r>
    </w:p>
    <w:p w14:paraId="66AB44DB" w14:textId="77777777" w:rsidR="001A551D" w:rsidRPr="000F5EBF" w:rsidRDefault="001A551D" w:rsidP="00FE4054">
      <w:pPr>
        <w:widowControl w:val="0"/>
        <w:numPr>
          <w:ilvl w:val="0"/>
          <w:numId w:val="22"/>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O udzielenie zamówienia mogą</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ubiegać</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się</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Wykonawcy, którzy</w:t>
      </w:r>
      <w:r w:rsidR="004E0276" w:rsidRPr="000F5EBF">
        <w:rPr>
          <w:rFonts w:ascii="Open Sans" w:eastAsia="Times New Roman" w:hAnsi="Open Sans" w:cs="Open Sans"/>
          <w:sz w:val="20"/>
          <w:szCs w:val="20"/>
          <w:lang w:eastAsia="pl-PL"/>
        </w:rPr>
        <w:t xml:space="preserve"> </w:t>
      </w:r>
      <w:r w:rsidRPr="000F5EBF">
        <w:rPr>
          <w:rFonts w:ascii="Open Sans" w:eastAsia="Times New Roman" w:hAnsi="Open Sans" w:cs="Open Sans"/>
          <w:sz w:val="20"/>
          <w:szCs w:val="20"/>
          <w:lang w:eastAsia="pl-PL"/>
        </w:rPr>
        <w:t>spełniają</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warunki udziału w</w:t>
      </w:r>
      <w:r w:rsidR="000F2FD7"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postępowaniu dotyczące:</w:t>
      </w:r>
    </w:p>
    <w:p w14:paraId="537D6FF5" w14:textId="77777777" w:rsidR="004E0276" w:rsidRPr="000F5EBF" w:rsidRDefault="004E0276" w:rsidP="00FE4054">
      <w:pPr>
        <w:pStyle w:val="Akapitzlist"/>
        <w:widowControl w:val="0"/>
        <w:numPr>
          <w:ilvl w:val="1"/>
          <w:numId w:val="23"/>
        </w:numPr>
        <w:overflowPunct w:val="0"/>
        <w:autoSpaceDE w:val="0"/>
        <w:autoSpaceDN w:val="0"/>
        <w:adjustRightInd w:val="0"/>
        <w:spacing w:after="0" w:line="240" w:lineRule="auto"/>
        <w:ind w:left="993" w:hanging="567"/>
        <w:contextualSpacing w:val="0"/>
        <w:jc w:val="both"/>
        <w:rPr>
          <w:rFonts w:ascii="Open Sans" w:hAnsi="Open Sans" w:cs="Open Sans"/>
          <w:b/>
          <w:sz w:val="20"/>
          <w:szCs w:val="20"/>
        </w:rPr>
      </w:pPr>
      <w:r w:rsidRPr="000F5EBF">
        <w:rPr>
          <w:rFonts w:ascii="Open Sans" w:hAnsi="Open Sans" w:cs="Open Sans"/>
          <w:b/>
          <w:sz w:val="20"/>
          <w:szCs w:val="20"/>
        </w:rPr>
        <w:t>zdolności do występowania w obrocie gospodarczym</w:t>
      </w:r>
    </w:p>
    <w:p w14:paraId="0E3CE126" w14:textId="77777777" w:rsidR="004E0276" w:rsidRPr="000F5EBF" w:rsidRDefault="004E0276" w:rsidP="00D21E4D">
      <w:pPr>
        <w:pStyle w:val="Akapitzlist"/>
        <w:autoSpaceDE w:val="0"/>
        <w:autoSpaceDN w:val="0"/>
        <w:adjustRightInd w:val="0"/>
        <w:spacing w:after="0" w:line="240" w:lineRule="auto"/>
        <w:ind w:left="0"/>
        <w:contextualSpacing w:val="0"/>
        <w:jc w:val="both"/>
        <w:rPr>
          <w:rFonts w:ascii="Open Sans" w:hAnsi="Open Sans" w:cs="Open Sans"/>
          <w:sz w:val="20"/>
          <w:szCs w:val="20"/>
        </w:rPr>
      </w:pPr>
      <w:r w:rsidRPr="000F5EBF">
        <w:rPr>
          <w:rFonts w:ascii="Open Sans" w:hAnsi="Open Sans" w:cs="Open Sans"/>
          <w:sz w:val="20"/>
          <w:szCs w:val="20"/>
        </w:rPr>
        <w:t>Zamawiający nie wyznacza szczegółowego warunku w tym zakresie.</w:t>
      </w:r>
    </w:p>
    <w:p w14:paraId="50962BCC" w14:textId="77777777" w:rsidR="001A551D" w:rsidRPr="000F5EBF" w:rsidRDefault="004E0276" w:rsidP="00FE4054">
      <w:pPr>
        <w:pStyle w:val="Akapitzlist"/>
        <w:widowControl w:val="0"/>
        <w:numPr>
          <w:ilvl w:val="1"/>
          <w:numId w:val="23"/>
        </w:numPr>
        <w:overflowPunct w:val="0"/>
        <w:autoSpaceDE w:val="0"/>
        <w:autoSpaceDN w:val="0"/>
        <w:adjustRightInd w:val="0"/>
        <w:spacing w:after="0" w:line="240" w:lineRule="auto"/>
        <w:ind w:left="993" w:hanging="567"/>
        <w:contextualSpacing w:val="0"/>
        <w:jc w:val="both"/>
        <w:rPr>
          <w:rFonts w:ascii="Open Sans" w:hAnsi="Open Sans" w:cs="Open Sans"/>
          <w:b/>
          <w:sz w:val="20"/>
          <w:szCs w:val="20"/>
        </w:rPr>
      </w:pPr>
      <w:r w:rsidRPr="000F5EBF">
        <w:rPr>
          <w:rFonts w:ascii="Open Sans" w:hAnsi="Open Sans" w:cs="Open Sans"/>
          <w:b/>
          <w:sz w:val="20"/>
          <w:szCs w:val="20"/>
        </w:rPr>
        <w:t>uprawnień do prowadzenia określonej działalności gospodarczej lub zawodowej, o ile wynika to z odrębnych przepisów</w:t>
      </w:r>
      <w:r w:rsidR="001A551D" w:rsidRPr="000F5EBF">
        <w:rPr>
          <w:rFonts w:ascii="Open Sans" w:hAnsi="Open Sans" w:cs="Open Sans"/>
          <w:b/>
          <w:sz w:val="20"/>
          <w:szCs w:val="20"/>
        </w:rPr>
        <w:t>:</w:t>
      </w:r>
    </w:p>
    <w:p w14:paraId="2C1B0568" w14:textId="77777777" w:rsidR="00120C3F" w:rsidRPr="000F5EBF" w:rsidRDefault="00120C3F" w:rsidP="00120C3F">
      <w:pPr>
        <w:pStyle w:val="Akapitzlist"/>
        <w:autoSpaceDE w:val="0"/>
        <w:autoSpaceDN w:val="0"/>
        <w:adjustRightInd w:val="0"/>
        <w:spacing w:after="0" w:line="240" w:lineRule="auto"/>
        <w:ind w:left="0"/>
        <w:contextualSpacing w:val="0"/>
        <w:jc w:val="both"/>
        <w:rPr>
          <w:rFonts w:ascii="Open Sans" w:hAnsi="Open Sans" w:cs="Open Sans"/>
          <w:i/>
          <w:iCs/>
          <w:sz w:val="20"/>
          <w:szCs w:val="20"/>
        </w:rPr>
      </w:pPr>
      <w:r w:rsidRPr="000F5EBF">
        <w:rPr>
          <w:rFonts w:ascii="Open Sans" w:hAnsi="Open Sans" w:cs="Open Sans"/>
          <w:i/>
          <w:iCs/>
          <w:sz w:val="20"/>
          <w:szCs w:val="20"/>
        </w:rPr>
        <w:t>Zamawiający nie wyznacza szczegółowego warunku w tym zakresie.</w:t>
      </w:r>
    </w:p>
    <w:p w14:paraId="23AB2785" w14:textId="77777777" w:rsidR="004E0276" w:rsidRPr="000F5EBF" w:rsidRDefault="004E0276" w:rsidP="00FE4054">
      <w:pPr>
        <w:pStyle w:val="Akapitzlist"/>
        <w:widowControl w:val="0"/>
        <w:numPr>
          <w:ilvl w:val="1"/>
          <w:numId w:val="23"/>
        </w:numPr>
        <w:overflowPunct w:val="0"/>
        <w:autoSpaceDE w:val="0"/>
        <w:autoSpaceDN w:val="0"/>
        <w:adjustRightInd w:val="0"/>
        <w:spacing w:after="0" w:line="240" w:lineRule="auto"/>
        <w:ind w:left="993" w:hanging="567"/>
        <w:contextualSpacing w:val="0"/>
        <w:jc w:val="both"/>
        <w:rPr>
          <w:rFonts w:ascii="Open Sans" w:eastAsia="Times New Roman" w:hAnsi="Open Sans" w:cs="Open Sans"/>
          <w:b/>
          <w:sz w:val="20"/>
          <w:szCs w:val="20"/>
          <w:lang w:eastAsia="pl-PL"/>
        </w:rPr>
      </w:pPr>
      <w:r w:rsidRPr="000F5EBF">
        <w:rPr>
          <w:rFonts w:ascii="Open Sans" w:hAnsi="Open Sans" w:cs="Open Sans"/>
          <w:b/>
          <w:sz w:val="20"/>
          <w:szCs w:val="20"/>
        </w:rPr>
        <w:t>sytuacji ekonomicznej lub finansowej</w:t>
      </w:r>
    </w:p>
    <w:p w14:paraId="7817F0C1" w14:textId="77777777" w:rsidR="00F67ACE" w:rsidRPr="000F5EBF" w:rsidRDefault="00F67ACE" w:rsidP="00F67ACE">
      <w:pPr>
        <w:pStyle w:val="Akapitzlist"/>
        <w:autoSpaceDE w:val="0"/>
        <w:autoSpaceDN w:val="0"/>
        <w:adjustRightInd w:val="0"/>
        <w:spacing w:after="0" w:line="240" w:lineRule="auto"/>
        <w:ind w:left="0"/>
        <w:contextualSpacing w:val="0"/>
        <w:jc w:val="both"/>
        <w:rPr>
          <w:rFonts w:ascii="Open Sans" w:hAnsi="Open Sans" w:cs="Open Sans"/>
          <w:i/>
          <w:iCs/>
          <w:sz w:val="20"/>
          <w:szCs w:val="20"/>
        </w:rPr>
      </w:pPr>
      <w:r w:rsidRPr="000F5EBF">
        <w:rPr>
          <w:rFonts w:ascii="Open Sans" w:hAnsi="Open Sans" w:cs="Open Sans"/>
          <w:i/>
          <w:iCs/>
          <w:sz w:val="20"/>
          <w:szCs w:val="20"/>
        </w:rPr>
        <w:t>Zamawiający nie wyznacza szczegółowego warunku w tym zakresie.</w:t>
      </w:r>
    </w:p>
    <w:p w14:paraId="497C1B57" w14:textId="77777777" w:rsidR="001A551D" w:rsidRPr="000F5EBF" w:rsidRDefault="001A551D" w:rsidP="00FE4054">
      <w:pPr>
        <w:pStyle w:val="Akapitzlist"/>
        <w:widowControl w:val="0"/>
        <w:numPr>
          <w:ilvl w:val="1"/>
          <w:numId w:val="23"/>
        </w:numPr>
        <w:overflowPunct w:val="0"/>
        <w:autoSpaceDE w:val="0"/>
        <w:autoSpaceDN w:val="0"/>
        <w:adjustRightInd w:val="0"/>
        <w:spacing w:after="0" w:line="240" w:lineRule="auto"/>
        <w:ind w:left="993" w:hanging="567"/>
        <w:contextualSpacing w:val="0"/>
        <w:jc w:val="both"/>
        <w:rPr>
          <w:rFonts w:ascii="Open Sans" w:eastAsia="Times New Roman" w:hAnsi="Open Sans" w:cs="Open Sans"/>
          <w:b/>
          <w:sz w:val="20"/>
          <w:szCs w:val="20"/>
          <w:lang w:eastAsia="pl-PL"/>
        </w:rPr>
      </w:pPr>
      <w:r w:rsidRPr="000F5EBF">
        <w:rPr>
          <w:rFonts w:ascii="Open Sans" w:eastAsia="Times New Roman" w:hAnsi="Open Sans" w:cs="Open Sans"/>
          <w:b/>
          <w:bCs/>
          <w:sz w:val="20"/>
          <w:szCs w:val="20"/>
          <w:lang w:eastAsia="pl-PL"/>
        </w:rPr>
        <w:t>zdolności technicznej lub zawodowej</w:t>
      </w:r>
      <w:r w:rsidRPr="000F5EBF">
        <w:rPr>
          <w:rFonts w:ascii="Open Sans" w:eastAsia="Times New Roman" w:hAnsi="Open Sans" w:cs="Open Sans"/>
          <w:b/>
          <w:sz w:val="20"/>
          <w:szCs w:val="20"/>
          <w:lang w:eastAsia="pl-PL"/>
        </w:rPr>
        <w:t>:</w:t>
      </w:r>
    </w:p>
    <w:p w14:paraId="7FCF401D" w14:textId="77777777" w:rsidR="00E55CB4" w:rsidRDefault="00D43EE1" w:rsidP="00DE7A52">
      <w:pPr>
        <w:pStyle w:val="Akapitzlist"/>
        <w:widowControl w:val="0"/>
        <w:numPr>
          <w:ilvl w:val="2"/>
          <w:numId w:val="23"/>
        </w:numPr>
        <w:overflowPunct w:val="0"/>
        <w:autoSpaceDE w:val="0"/>
        <w:autoSpaceDN w:val="0"/>
        <w:adjustRightInd w:val="0"/>
        <w:spacing w:after="0" w:line="240" w:lineRule="auto"/>
        <w:ind w:left="1418" w:hanging="698"/>
        <w:jc w:val="both"/>
        <w:rPr>
          <w:rFonts w:ascii="Open Sans" w:hAnsi="Open Sans" w:cs="Open Sans"/>
          <w:sz w:val="20"/>
          <w:szCs w:val="20"/>
        </w:rPr>
      </w:pPr>
      <w:r w:rsidRPr="00476694">
        <w:rPr>
          <w:rFonts w:ascii="Open Sans" w:hAnsi="Open Sans" w:cs="Open Sans"/>
          <w:sz w:val="20"/>
          <w:szCs w:val="20"/>
        </w:rPr>
        <w:t xml:space="preserve">Wykonawca spełni warunek udziału w postępowaniu dotyczący zdolności zawodowej, jeżeli wykaże, że w okresie </w:t>
      </w:r>
      <w:bookmarkStart w:id="12" w:name="_Hlk72752410"/>
      <w:r w:rsidRPr="00476694">
        <w:rPr>
          <w:rFonts w:ascii="Open Sans" w:hAnsi="Open Sans" w:cs="Open Sans"/>
          <w:sz w:val="20"/>
          <w:szCs w:val="20"/>
        </w:rPr>
        <w:t>ostatnich trzech lat przed upływem terminu składania ofert, a jeżeli okres prowadzenia działalności jest krótszy – w tym okresie wykonał lub wykonuje</w:t>
      </w:r>
      <w:bookmarkStart w:id="13" w:name="_Hlk72752440"/>
      <w:bookmarkEnd w:id="12"/>
      <w:r w:rsidR="00E55CB4">
        <w:rPr>
          <w:rFonts w:ascii="Open Sans" w:hAnsi="Open Sans" w:cs="Open Sans"/>
          <w:sz w:val="20"/>
          <w:szCs w:val="20"/>
        </w:rPr>
        <w:t>:</w:t>
      </w:r>
    </w:p>
    <w:p w14:paraId="3CA96CEC" w14:textId="390E695C" w:rsidR="00476694" w:rsidRPr="00476694" w:rsidRDefault="00D43EE1" w:rsidP="00E55CB4">
      <w:pPr>
        <w:pStyle w:val="Akapitzlist"/>
        <w:widowControl w:val="0"/>
        <w:numPr>
          <w:ilvl w:val="3"/>
          <w:numId w:val="23"/>
        </w:numPr>
        <w:overflowPunct w:val="0"/>
        <w:autoSpaceDE w:val="0"/>
        <w:autoSpaceDN w:val="0"/>
        <w:adjustRightInd w:val="0"/>
        <w:spacing w:after="0" w:line="240" w:lineRule="auto"/>
        <w:ind w:left="1843" w:hanging="709"/>
        <w:jc w:val="both"/>
        <w:rPr>
          <w:rFonts w:ascii="Open Sans" w:hAnsi="Open Sans" w:cs="Open Sans"/>
          <w:sz w:val="20"/>
          <w:szCs w:val="20"/>
        </w:rPr>
      </w:pPr>
      <w:r w:rsidRPr="00476694">
        <w:rPr>
          <w:rFonts w:ascii="Open Sans" w:hAnsi="Open Sans" w:cs="Open Sans"/>
          <w:sz w:val="20"/>
          <w:szCs w:val="20"/>
        </w:rPr>
        <w:t xml:space="preserve">przez nieprzerwalny okres kolejnych min. </w:t>
      </w:r>
      <w:r w:rsidR="00476694" w:rsidRPr="00476694">
        <w:rPr>
          <w:rFonts w:ascii="Open Sans" w:hAnsi="Open Sans" w:cs="Open Sans"/>
          <w:sz w:val="20"/>
          <w:szCs w:val="20"/>
        </w:rPr>
        <w:t>8</w:t>
      </w:r>
      <w:r w:rsidRPr="00476694">
        <w:rPr>
          <w:rFonts w:ascii="Open Sans" w:hAnsi="Open Sans" w:cs="Open Sans"/>
          <w:sz w:val="20"/>
          <w:szCs w:val="20"/>
        </w:rPr>
        <w:t xml:space="preserve"> miesięcy</w:t>
      </w:r>
      <w:r w:rsidRPr="00476694">
        <w:rPr>
          <w:rFonts w:ascii="Open Sans" w:eastAsia="Times New Roman" w:hAnsi="Open Sans" w:cs="Open Sans"/>
          <w:sz w:val="20"/>
          <w:szCs w:val="20"/>
          <w:lang w:eastAsia="pl-PL"/>
        </w:rPr>
        <w:t xml:space="preserve"> </w:t>
      </w:r>
      <w:r w:rsidR="00476694" w:rsidRPr="00476694">
        <w:rPr>
          <w:rFonts w:ascii="Open Sans" w:hAnsi="Open Sans" w:cs="Open Sans"/>
          <w:sz w:val="20"/>
          <w:szCs w:val="20"/>
        </w:rPr>
        <w:t>prace polegające na</w:t>
      </w:r>
      <w:r w:rsidR="00E55CB4">
        <w:rPr>
          <w:rFonts w:ascii="Open Sans" w:hAnsi="Open Sans" w:cs="Open Sans"/>
          <w:sz w:val="20"/>
          <w:szCs w:val="20"/>
        </w:rPr>
        <w:t> </w:t>
      </w:r>
      <w:r w:rsidR="00476694" w:rsidRPr="00476694">
        <w:rPr>
          <w:rFonts w:ascii="Open Sans" w:hAnsi="Open Sans" w:cs="Open Sans"/>
          <w:sz w:val="20"/>
          <w:szCs w:val="20"/>
        </w:rPr>
        <w:t>utrzymaniu terenu zieleni w rozumieniu art. 5 pkt 21 ustawy z dnia 16 kwietnia 2004 r. o ochronie przyrody (Dz.U.2013, poz.627 z późn zm.) za łączną kwotę nie mniejszą niż</w:t>
      </w:r>
      <w:r w:rsidR="00E55CB4">
        <w:rPr>
          <w:rFonts w:ascii="Open Sans" w:hAnsi="Open Sans" w:cs="Open Sans"/>
          <w:sz w:val="20"/>
          <w:szCs w:val="20"/>
        </w:rPr>
        <w:t>:</w:t>
      </w:r>
    </w:p>
    <w:p w14:paraId="0B41FBB5" w14:textId="1D317F29" w:rsidR="00476694" w:rsidRPr="00D456EB"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D456EB">
        <w:rPr>
          <w:rFonts w:ascii="Open Sans" w:hAnsi="Open Sans" w:cs="Open Sans"/>
          <w:sz w:val="20"/>
          <w:szCs w:val="20"/>
        </w:rPr>
        <w:lastRenderedPageBreak/>
        <w:t xml:space="preserve">dla części I – </w:t>
      </w:r>
      <w:r>
        <w:rPr>
          <w:rFonts w:ascii="Open Sans" w:hAnsi="Open Sans" w:cs="Open Sans"/>
          <w:sz w:val="20"/>
          <w:szCs w:val="20"/>
        </w:rPr>
        <w:t>8</w:t>
      </w:r>
      <w:r w:rsidRPr="00D456EB">
        <w:rPr>
          <w:rFonts w:ascii="Open Sans" w:hAnsi="Open Sans" w:cs="Open Sans"/>
          <w:sz w:val="20"/>
          <w:szCs w:val="20"/>
        </w:rPr>
        <w:t>00 000, 00 zł brutto;</w:t>
      </w:r>
    </w:p>
    <w:p w14:paraId="7D620B11" w14:textId="30DB4D35" w:rsidR="00476694" w:rsidRPr="00D456EB"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D456EB">
        <w:rPr>
          <w:rFonts w:ascii="Open Sans" w:hAnsi="Open Sans" w:cs="Open Sans"/>
          <w:sz w:val="20"/>
          <w:szCs w:val="20"/>
        </w:rPr>
        <w:t xml:space="preserve">dla części II – </w:t>
      </w:r>
      <w:r>
        <w:rPr>
          <w:rFonts w:ascii="Open Sans" w:hAnsi="Open Sans" w:cs="Open Sans"/>
          <w:sz w:val="20"/>
          <w:szCs w:val="20"/>
        </w:rPr>
        <w:t>6</w:t>
      </w:r>
      <w:r w:rsidRPr="00D456EB">
        <w:rPr>
          <w:rFonts w:ascii="Open Sans" w:hAnsi="Open Sans" w:cs="Open Sans"/>
          <w:sz w:val="20"/>
          <w:szCs w:val="20"/>
        </w:rPr>
        <w:t>00 000,00 zł brutto</w:t>
      </w:r>
      <w:r w:rsidR="00523FB3">
        <w:rPr>
          <w:rFonts w:ascii="Open Sans" w:hAnsi="Open Sans" w:cs="Open Sans"/>
          <w:sz w:val="20"/>
          <w:szCs w:val="20"/>
        </w:rPr>
        <w:t>;</w:t>
      </w:r>
    </w:p>
    <w:p w14:paraId="354F93D9" w14:textId="3E24C5C3" w:rsidR="00476694" w:rsidRPr="00D456EB"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D456EB">
        <w:rPr>
          <w:rFonts w:ascii="Open Sans" w:hAnsi="Open Sans" w:cs="Open Sans"/>
          <w:sz w:val="20"/>
          <w:szCs w:val="20"/>
        </w:rPr>
        <w:t xml:space="preserve">dla części III – </w:t>
      </w:r>
      <w:r>
        <w:rPr>
          <w:rFonts w:ascii="Open Sans" w:hAnsi="Open Sans" w:cs="Open Sans"/>
          <w:sz w:val="20"/>
          <w:szCs w:val="20"/>
        </w:rPr>
        <w:t>6</w:t>
      </w:r>
      <w:r w:rsidRPr="00D456EB">
        <w:rPr>
          <w:rFonts w:ascii="Open Sans" w:hAnsi="Open Sans" w:cs="Open Sans"/>
          <w:sz w:val="20"/>
          <w:szCs w:val="20"/>
        </w:rPr>
        <w:t>00 000,00 zł brutto</w:t>
      </w:r>
      <w:r w:rsidR="00523FB3">
        <w:rPr>
          <w:rFonts w:ascii="Open Sans" w:hAnsi="Open Sans" w:cs="Open Sans"/>
          <w:sz w:val="20"/>
          <w:szCs w:val="20"/>
        </w:rPr>
        <w:t>;</w:t>
      </w:r>
    </w:p>
    <w:p w14:paraId="48E7AB4C" w14:textId="240EF483" w:rsidR="00476694" w:rsidRPr="00D456EB"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D456EB">
        <w:rPr>
          <w:rFonts w:ascii="Open Sans" w:hAnsi="Open Sans" w:cs="Open Sans"/>
          <w:sz w:val="20"/>
          <w:szCs w:val="20"/>
        </w:rPr>
        <w:t xml:space="preserve">dla części IV – </w:t>
      </w:r>
      <w:r>
        <w:rPr>
          <w:rFonts w:ascii="Open Sans" w:hAnsi="Open Sans" w:cs="Open Sans"/>
          <w:sz w:val="20"/>
          <w:szCs w:val="20"/>
        </w:rPr>
        <w:t>5</w:t>
      </w:r>
      <w:r w:rsidRPr="00D456EB">
        <w:rPr>
          <w:rFonts w:ascii="Open Sans" w:hAnsi="Open Sans" w:cs="Open Sans"/>
          <w:sz w:val="20"/>
          <w:szCs w:val="20"/>
        </w:rPr>
        <w:t>00 000,00 zł brutto</w:t>
      </w:r>
      <w:r w:rsidR="00523FB3">
        <w:rPr>
          <w:rFonts w:ascii="Open Sans" w:hAnsi="Open Sans" w:cs="Open Sans"/>
          <w:sz w:val="20"/>
          <w:szCs w:val="20"/>
        </w:rPr>
        <w:t>;</w:t>
      </w:r>
    </w:p>
    <w:p w14:paraId="0919B470" w14:textId="6AFD86B2" w:rsidR="00332871" w:rsidRPr="000F5EBF"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eastAsia="Times New Roman" w:hAnsi="Open Sans" w:cs="Open Sans"/>
          <w:bCs/>
          <w:sz w:val="20"/>
          <w:szCs w:val="20"/>
          <w:lang w:eastAsia="pl-PL"/>
        </w:rPr>
      </w:pPr>
      <w:r w:rsidRPr="00D456EB">
        <w:rPr>
          <w:rFonts w:ascii="Open Sans" w:hAnsi="Open Sans" w:cs="Open Sans"/>
          <w:sz w:val="20"/>
          <w:szCs w:val="20"/>
        </w:rPr>
        <w:t xml:space="preserve">dla części V – </w:t>
      </w:r>
      <w:r>
        <w:rPr>
          <w:rFonts w:ascii="Open Sans" w:hAnsi="Open Sans" w:cs="Open Sans"/>
          <w:sz w:val="20"/>
          <w:szCs w:val="20"/>
        </w:rPr>
        <w:t>30</w:t>
      </w:r>
      <w:r w:rsidRPr="00D456EB">
        <w:rPr>
          <w:rFonts w:ascii="Open Sans" w:hAnsi="Open Sans" w:cs="Open Sans"/>
          <w:sz w:val="20"/>
          <w:szCs w:val="20"/>
        </w:rPr>
        <w:t>0 000,00 zł brutto</w:t>
      </w:r>
      <w:r w:rsidR="00523FB3">
        <w:rPr>
          <w:rFonts w:ascii="Open Sans" w:hAnsi="Open Sans" w:cs="Open Sans"/>
          <w:sz w:val="20"/>
          <w:szCs w:val="20"/>
        </w:rPr>
        <w:t>;</w:t>
      </w:r>
    </w:p>
    <w:p w14:paraId="3A2BF0F3" w14:textId="00D681C2" w:rsidR="00332871" w:rsidRPr="000F5EBF" w:rsidRDefault="00476694" w:rsidP="0043618B">
      <w:pPr>
        <w:pStyle w:val="Akapitzlist"/>
        <w:widowControl w:val="0"/>
        <w:overflowPunct w:val="0"/>
        <w:autoSpaceDE w:val="0"/>
        <w:autoSpaceDN w:val="0"/>
        <w:adjustRightInd w:val="0"/>
        <w:spacing w:after="0" w:line="240" w:lineRule="auto"/>
        <w:ind w:left="1224"/>
        <w:jc w:val="both"/>
        <w:rPr>
          <w:rFonts w:ascii="Open Sans" w:eastAsia="Times New Roman" w:hAnsi="Open Sans" w:cs="Open Sans"/>
          <w:bCs/>
          <w:sz w:val="20"/>
          <w:szCs w:val="20"/>
          <w:lang w:eastAsia="pl-PL"/>
        </w:rPr>
      </w:pPr>
      <w:r w:rsidRPr="00D456EB">
        <w:rPr>
          <w:rFonts w:ascii="Open Sans" w:hAnsi="Open Sans" w:cs="Open Sans"/>
          <w:sz w:val="20"/>
          <w:szCs w:val="20"/>
        </w:rPr>
        <w:t>z zaznaczeniem, że wartość wykazanej pojedynczej umowy nie może być niższa niż</w:t>
      </w:r>
      <w:r>
        <w:rPr>
          <w:rFonts w:ascii="Open Sans" w:hAnsi="Open Sans" w:cs="Open Sans"/>
          <w:sz w:val="20"/>
          <w:szCs w:val="20"/>
        </w:rPr>
        <w:t>:</w:t>
      </w:r>
    </w:p>
    <w:p w14:paraId="1E726625" w14:textId="0EE808C9" w:rsidR="00476694" w:rsidRPr="00D456EB"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D456EB">
        <w:rPr>
          <w:rFonts w:ascii="Open Sans" w:hAnsi="Open Sans" w:cs="Open Sans"/>
          <w:sz w:val="20"/>
          <w:szCs w:val="20"/>
        </w:rPr>
        <w:t xml:space="preserve">dla części I – </w:t>
      </w:r>
      <w:r>
        <w:rPr>
          <w:rFonts w:ascii="Open Sans" w:hAnsi="Open Sans" w:cs="Open Sans"/>
          <w:sz w:val="20"/>
          <w:szCs w:val="20"/>
        </w:rPr>
        <w:t>5</w:t>
      </w:r>
      <w:r w:rsidRPr="00D456EB">
        <w:rPr>
          <w:rFonts w:ascii="Open Sans" w:hAnsi="Open Sans" w:cs="Open Sans"/>
          <w:sz w:val="20"/>
          <w:szCs w:val="20"/>
        </w:rPr>
        <w:t>00 000, 00 zł brutto;</w:t>
      </w:r>
    </w:p>
    <w:p w14:paraId="25C55E9A" w14:textId="2D47398F" w:rsidR="00476694" w:rsidRPr="00D456EB"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D456EB">
        <w:rPr>
          <w:rFonts w:ascii="Open Sans" w:hAnsi="Open Sans" w:cs="Open Sans"/>
          <w:sz w:val="20"/>
          <w:szCs w:val="20"/>
        </w:rPr>
        <w:t xml:space="preserve">dla części II – </w:t>
      </w:r>
      <w:r>
        <w:rPr>
          <w:rFonts w:ascii="Open Sans" w:hAnsi="Open Sans" w:cs="Open Sans"/>
          <w:sz w:val="20"/>
          <w:szCs w:val="20"/>
        </w:rPr>
        <w:t>4</w:t>
      </w:r>
      <w:r w:rsidRPr="00D456EB">
        <w:rPr>
          <w:rFonts w:ascii="Open Sans" w:hAnsi="Open Sans" w:cs="Open Sans"/>
          <w:sz w:val="20"/>
          <w:szCs w:val="20"/>
        </w:rPr>
        <w:t>00 000,00 zł brutto</w:t>
      </w:r>
      <w:r w:rsidR="00523FB3">
        <w:rPr>
          <w:rFonts w:ascii="Open Sans" w:hAnsi="Open Sans" w:cs="Open Sans"/>
          <w:sz w:val="20"/>
          <w:szCs w:val="20"/>
        </w:rPr>
        <w:t>;</w:t>
      </w:r>
    </w:p>
    <w:p w14:paraId="1FCB0686" w14:textId="32BA0AA1" w:rsidR="00476694" w:rsidRPr="00D456EB"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D456EB">
        <w:rPr>
          <w:rFonts w:ascii="Open Sans" w:hAnsi="Open Sans" w:cs="Open Sans"/>
          <w:sz w:val="20"/>
          <w:szCs w:val="20"/>
        </w:rPr>
        <w:t xml:space="preserve">dla części III – </w:t>
      </w:r>
      <w:r>
        <w:rPr>
          <w:rFonts w:ascii="Open Sans" w:hAnsi="Open Sans" w:cs="Open Sans"/>
          <w:sz w:val="20"/>
          <w:szCs w:val="20"/>
        </w:rPr>
        <w:t>4</w:t>
      </w:r>
      <w:r w:rsidRPr="00D456EB">
        <w:rPr>
          <w:rFonts w:ascii="Open Sans" w:hAnsi="Open Sans" w:cs="Open Sans"/>
          <w:sz w:val="20"/>
          <w:szCs w:val="20"/>
        </w:rPr>
        <w:t>00 000,00 zł brutto</w:t>
      </w:r>
      <w:r w:rsidR="00523FB3">
        <w:rPr>
          <w:rFonts w:ascii="Open Sans" w:hAnsi="Open Sans" w:cs="Open Sans"/>
          <w:sz w:val="20"/>
          <w:szCs w:val="20"/>
        </w:rPr>
        <w:t>;</w:t>
      </w:r>
    </w:p>
    <w:p w14:paraId="4AC60E95" w14:textId="17491D80" w:rsidR="00476694" w:rsidRPr="00D456EB"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D456EB">
        <w:rPr>
          <w:rFonts w:ascii="Open Sans" w:hAnsi="Open Sans" w:cs="Open Sans"/>
          <w:sz w:val="20"/>
          <w:szCs w:val="20"/>
        </w:rPr>
        <w:t xml:space="preserve">dla części IV – </w:t>
      </w:r>
      <w:r>
        <w:rPr>
          <w:rFonts w:ascii="Open Sans" w:hAnsi="Open Sans" w:cs="Open Sans"/>
          <w:sz w:val="20"/>
          <w:szCs w:val="20"/>
        </w:rPr>
        <w:t>4</w:t>
      </w:r>
      <w:r w:rsidRPr="00D456EB">
        <w:rPr>
          <w:rFonts w:ascii="Open Sans" w:hAnsi="Open Sans" w:cs="Open Sans"/>
          <w:sz w:val="20"/>
          <w:szCs w:val="20"/>
        </w:rPr>
        <w:t>00 000,00 zł brutto</w:t>
      </w:r>
      <w:r w:rsidR="00523FB3">
        <w:rPr>
          <w:rFonts w:ascii="Open Sans" w:hAnsi="Open Sans" w:cs="Open Sans"/>
          <w:sz w:val="20"/>
          <w:szCs w:val="20"/>
        </w:rPr>
        <w:t>;</w:t>
      </w:r>
    </w:p>
    <w:p w14:paraId="5B82A228" w14:textId="7B31F23A" w:rsidR="00476694" w:rsidRPr="00476694" w:rsidRDefault="00476694" w:rsidP="0047669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eastAsia="Times New Roman" w:hAnsi="Open Sans" w:cs="Open Sans"/>
          <w:bCs/>
          <w:sz w:val="20"/>
          <w:szCs w:val="20"/>
          <w:lang w:eastAsia="pl-PL"/>
        </w:rPr>
      </w:pPr>
      <w:r w:rsidRPr="0095736A">
        <w:rPr>
          <w:rFonts w:ascii="Open Sans" w:hAnsi="Open Sans" w:cs="Open Sans"/>
          <w:sz w:val="20"/>
          <w:szCs w:val="20"/>
        </w:rPr>
        <w:t xml:space="preserve">dla części V – </w:t>
      </w:r>
      <w:r>
        <w:rPr>
          <w:rFonts w:ascii="Open Sans" w:hAnsi="Open Sans" w:cs="Open Sans"/>
          <w:sz w:val="20"/>
          <w:szCs w:val="20"/>
        </w:rPr>
        <w:t>200</w:t>
      </w:r>
      <w:r w:rsidRPr="0095736A">
        <w:rPr>
          <w:rFonts w:ascii="Open Sans" w:hAnsi="Open Sans" w:cs="Open Sans"/>
          <w:sz w:val="20"/>
          <w:szCs w:val="20"/>
        </w:rPr>
        <w:t> 000,00 zł brutto</w:t>
      </w:r>
      <w:r>
        <w:rPr>
          <w:rFonts w:ascii="Open Sans" w:hAnsi="Open Sans" w:cs="Open Sans"/>
          <w:sz w:val="20"/>
          <w:szCs w:val="20"/>
        </w:rPr>
        <w:t>.</w:t>
      </w:r>
    </w:p>
    <w:p w14:paraId="31C23297" w14:textId="53EB897C" w:rsidR="00E55CB4" w:rsidRDefault="00E55CB4" w:rsidP="00E55CB4">
      <w:pPr>
        <w:spacing w:before="60" w:after="0" w:line="240" w:lineRule="auto"/>
        <w:ind w:left="709"/>
        <w:jc w:val="both"/>
        <w:rPr>
          <w:rFonts w:ascii="Open Sans" w:hAnsi="Open Sans" w:cs="Open Sans"/>
          <w:sz w:val="20"/>
          <w:szCs w:val="20"/>
        </w:rPr>
      </w:pPr>
      <w:r w:rsidRPr="0095736A">
        <w:rPr>
          <w:rFonts w:ascii="Open Sans" w:hAnsi="Open Sans" w:cs="Open Sans"/>
          <w:sz w:val="20"/>
          <w:szCs w:val="20"/>
        </w:rPr>
        <w:t>Zakres prac na każdym z wykazanych terenów dla poszczególnych części powinien być</w:t>
      </w:r>
      <w:r>
        <w:rPr>
          <w:rFonts w:ascii="Open Sans" w:hAnsi="Open Sans" w:cs="Open Sans"/>
          <w:sz w:val="20"/>
          <w:szCs w:val="20"/>
        </w:rPr>
        <w:t> </w:t>
      </w:r>
      <w:r w:rsidRPr="0095736A">
        <w:rPr>
          <w:rFonts w:ascii="Open Sans" w:hAnsi="Open Sans" w:cs="Open Sans"/>
          <w:sz w:val="20"/>
          <w:szCs w:val="20"/>
        </w:rPr>
        <w:t>wykonywany w ramach jednej umowy i obejmować minimum:</w:t>
      </w:r>
    </w:p>
    <w:p w14:paraId="76EF3056" w14:textId="76A5C608" w:rsidR="00E55CB4" w:rsidRPr="0095736A" w:rsidRDefault="00E55CB4" w:rsidP="00E55CB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95736A">
        <w:rPr>
          <w:rFonts w:ascii="Open Sans" w:hAnsi="Open Sans" w:cs="Open Sans"/>
          <w:sz w:val="20"/>
          <w:szCs w:val="20"/>
        </w:rPr>
        <w:t>pielęgnację zieleni niskiej (trawniki,</w:t>
      </w:r>
      <w:r>
        <w:rPr>
          <w:rFonts w:ascii="Open Sans" w:hAnsi="Open Sans" w:cs="Open Sans"/>
          <w:sz w:val="20"/>
          <w:szCs w:val="20"/>
        </w:rPr>
        <w:t xml:space="preserve"> </w:t>
      </w:r>
      <w:r w:rsidRPr="0095736A">
        <w:rPr>
          <w:rFonts w:ascii="Open Sans" w:hAnsi="Open Sans" w:cs="Open Sans"/>
          <w:sz w:val="20"/>
          <w:szCs w:val="20"/>
        </w:rPr>
        <w:t>krzewy, żywopłoty);</w:t>
      </w:r>
    </w:p>
    <w:p w14:paraId="511E5000" w14:textId="0DAB5398" w:rsidR="00E55CB4" w:rsidRPr="0095736A" w:rsidRDefault="00E55CB4" w:rsidP="00E55CB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95736A">
        <w:rPr>
          <w:rFonts w:ascii="Open Sans" w:hAnsi="Open Sans" w:cs="Open Sans"/>
          <w:sz w:val="20"/>
          <w:szCs w:val="20"/>
        </w:rPr>
        <w:t>pielęgnację zieleni wysokiej;</w:t>
      </w:r>
    </w:p>
    <w:p w14:paraId="12EFEB0A" w14:textId="1EE77E4E" w:rsidR="00E55CB4" w:rsidRPr="0095736A" w:rsidRDefault="00E55CB4" w:rsidP="00E55CB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hAnsi="Open Sans" w:cs="Open Sans"/>
          <w:sz w:val="20"/>
          <w:szCs w:val="20"/>
        </w:rPr>
      </w:pPr>
      <w:r w:rsidRPr="0095736A">
        <w:rPr>
          <w:rFonts w:ascii="Open Sans" w:hAnsi="Open Sans" w:cs="Open Sans"/>
          <w:sz w:val="20"/>
          <w:szCs w:val="20"/>
        </w:rPr>
        <w:t>utrzymanie czystości na terenie</w:t>
      </w:r>
      <w:r>
        <w:rPr>
          <w:rFonts w:ascii="Open Sans" w:hAnsi="Open Sans" w:cs="Open Sans"/>
          <w:sz w:val="20"/>
          <w:szCs w:val="20"/>
        </w:rPr>
        <w:t>;</w:t>
      </w:r>
    </w:p>
    <w:p w14:paraId="00DFE60C" w14:textId="31E52817" w:rsidR="00E55CB4" w:rsidRDefault="00E55CB4" w:rsidP="00E55CB4">
      <w:pPr>
        <w:pStyle w:val="Akapitzlist"/>
        <w:widowControl w:val="0"/>
        <w:numPr>
          <w:ilvl w:val="0"/>
          <w:numId w:val="39"/>
        </w:numPr>
        <w:overflowPunct w:val="0"/>
        <w:autoSpaceDE w:val="0"/>
        <w:autoSpaceDN w:val="0"/>
        <w:adjustRightInd w:val="0"/>
        <w:spacing w:after="0" w:line="240" w:lineRule="auto"/>
        <w:ind w:left="1843" w:hanging="425"/>
        <w:jc w:val="both"/>
        <w:rPr>
          <w:rFonts w:ascii="Open Sans" w:eastAsia="Times New Roman" w:hAnsi="Open Sans" w:cs="Open Sans"/>
          <w:bCs/>
          <w:sz w:val="20"/>
          <w:szCs w:val="20"/>
          <w:lang w:eastAsia="pl-PL"/>
        </w:rPr>
      </w:pPr>
      <w:r w:rsidRPr="0095736A">
        <w:rPr>
          <w:rFonts w:ascii="Open Sans" w:hAnsi="Open Sans" w:cs="Open Sans"/>
          <w:sz w:val="20"/>
          <w:szCs w:val="20"/>
        </w:rPr>
        <w:t>utrzymania i naprawy istniejącej na terenie infrastruktury (np. ławki, kosze, murki, schody, nawierzchnie)</w:t>
      </w:r>
      <w:r>
        <w:rPr>
          <w:rFonts w:ascii="Open Sans" w:hAnsi="Open Sans" w:cs="Open Sans"/>
          <w:sz w:val="20"/>
          <w:szCs w:val="20"/>
        </w:rPr>
        <w:t>.</w:t>
      </w:r>
    </w:p>
    <w:p w14:paraId="1DC1D061" w14:textId="40AC5308" w:rsidR="00E55CB4" w:rsidRPr="0095736A" w:rsidRDefault="00E55CB4" w:rsidP="00E55CB4">
      <w:pPr>
        <w:pStyle w:val="Akapitzlist"/>
        <w:widowControl w:val="0"/>
        <w:numPr>
          <w:ilvl w:val="3"/>
          <w:numId w:val="23"/>
        </w:numPr>
        <w:overflowPunct w:val="0"/>
        <w:autoSpaceDE w:val="0"/>
        <w:autoSpaceDN w:val="0"/>
        <w:adjustRightInd w:val="0"/>
        <w:spacing w:after="0" w:line="240" w:lineRule="auto"/>
        <w:ind w:left="1843" w:hanging="709"/>
        <w:jc w:val="both"/>
        <w:rPr>
          <w:rFonts w:ascii="Open Sans" w:hAnsi="Open Sans" w:cs="Open Sans"/>
          <w:color w:val="000000" w:themeColor="text1"/>
          <w:sz w:val="20"/>
          <w:szCs w:val="20"/>
        </w:rPr>
      </w:pPr>
      <w:r w:rsidRPr="0095736A">
        <w:rPr>
          <w:rFonts w:ascii="Open Sans" w:hAnsi="Open Sans" w:cs="Open Sans"/>
          <w:color w:val="000000" w:themeColor="text1"/>
          <w:sz w:val="20"/>
          <w:szCs w:val="20"/>
        </w:rPr>
        <w:t>prace polegające na sadzeniu i pielęgnacji ukwiecenia sezonowego o</w:t>
      </w:r>
      <w:r w:rsidR="007A4E28">
        <w:rPr>
          <w:rFonts w:ascii="Open Sans" w:hAnsi="Open Sans" w:cs="Open Sans"/>
          <w:color w:val="000000" w:themeColor="text1"/>
          <w:sz w:val="20"/>
          <w:szCs w:val="20"/>
        </w:rPr>
        <w:t> </w:t>
      </w:r>
      <w:r w:rsidRPr="0095736A">
        <w:rPr>
          <w:rFonts w:ascii="Open Sans" w:hAnsi="Open Sans" w:cs="Open Sans"/>
          <w:color w:val="000000" w:themeColor="text1"/>
          <w:sz w:val="20"/>
          <w:szCs w:val="20"/>
        </w:rPr>
        <w:t>powierzchni łącznej nie mniejszej niż:</w:t>
      </w:r>
    </w:p>
    <w:p w14:paraId="2F63E538" w14:textId="77777777" w:rsidR="00E55CB4" w:rsidRPr="0095736A" w:rsidRDefault="00E55CB4" w:rsidP="00E55CB4">
      <w:pPr>
        <w:pStyle w:val="Akapitzlist"/>
        <w:numPr>
          <w:ilvl w:val="0"/>
          <w:numId w:val="47"/>
        </w:numPr>
        <w:spacing w:after="0" w:line="240" w:lineRule="auto"/>
        <w:ind w:left="1701"/>
        <w:contextualSpacing w:val="0"/>
        <w:jc w:val="both"/>
        <w:rPr>
          <w:rFonts w:ascii="Open Sans" w:hAnsi="Open Sans" w:cs="Open Sans"/>
          <w:color w:val="000000" w:themeColor="text1"/>
          <w:sz w:val="20"/>
          <w:szCs w:val="20"/>
        </w:rPr>
      </w:pPr>
      <w:r w:rsidRPr="0095736A">
        <w:rPr>
          <w:rFonts w:ascii="Open Sans" w:hAnsi="Open Sans" w:cs="Open Sans"/>
          <w:color w:val="000000" w:themeColor="text1"/>
          <w:sz w:val="20"/>
          <w:szCs w:val="20"/>
        </w:rPr>
        <w:t xml:space="preserve">dla części I – </w:t>
      </w:r>
      <w:r>
        <w:rPr>
          <w:rFonts w:ascii="Open Sans" w:hAnsi="Open Sans" w:cs="Open Sans"/>
          <w:color w:val="000000" w:themeColor="text1"/>
          <w:sz w:val="20"/>
          <w:szCs w:val="20"/>
        </w:rPr>
        <w:t>200</w:t>
      </w:r>
      <w:r w:rsidRPr="0095736A">
        <w:rPr>
          <w:rFonts w:ascii="Open Sans" w:hAnsi="Open Sans" w:cs="Open Sans"/>
          <w:color w:val="000000" w:themeColor="text1"/>
          <w:sz w:val="20"/>
          <w:szCs w:val="20"/>
        </w:rPr>
        <w:t xml:space="preserve"> m</w:t>
      </w:r>
      <w:r w:rsidRPr="0095736A">
        <w:rPr>
          <w:rFonts w:ascii="Open Sans" w:hAnsi="Open Sans" w:cs="Open Sans"/>
          <w:color w:val="000000" w:themeColor="text1"/>
          <w:sz w:val="20"/>
          <w:szCs w:val="20"/>
          <w:vertAlign w:val="superscript"/>
        </w:rPr>
        <w:t>2</w:t>
      </w:r>
      <w:r w:rsidRPr="0095736A">
        <w:rPr>
          <w:rFonts w:ascii="Open Sans" w:hAnsi="Open Sans" w:cs="Open Sans"/>
          <w:color w:val="000000" w:themeColor="text1"/>
          <w:sz w:val="20"/>
          <w:szCs w:val="20"/>
        </w:rPr>
        <w:t>;</w:t>
      </w:r>
    </w:p>
    <w:p w14:paraId="265D4FDD" w14:textId="3CB71C34" w:rsidR="00E55CB4" w:rsidRPr="0095736A" w:rsidRDefault="00E55CB4" w:rsidP="00E55CB4">
      <w:pPr>
        <w:pStyle w:val="Akapitzlist"/>
        <w:numPr>
          <w:ilvl w:val="0"/>
          <w:numId w:val="47"/>
        </w:numPr>
        <w:spacing w:after="0" w:line="240" w:lineRule="auto"/>
        <w:ind w:left="1701"/>
        <w:contextualSpacing w:val="0"/>
        <w:jc w:val="both"/>
        <w:rPr>
          <w:rFonts w:ascii="Open Sans" w:hAnsi="Open Sans" w:cs="Open Sans"/>
          <w:color w:val="000000" w:themeColor="text1"/>
          <w:sz w:val="20"/>
          <w:szCs w:val="20"/>
        </w:rPr>
      </w:pPr>
      <w:r w:rsidRPr="0095736A">
        <w:rPr>
          <w:rFonts w:ascii="Open Sans" w:hAnsi="Open Sans" w:cs="Open Sans"/>
          <w:color w:val="000000" w:themeColor="text1"/>
          <w:sz w:val="20"/>
          <w:szCs w:val="20"/>
        </w:rPr>
        <w:t xml:space="preserve">dla części II – </w:t>
      </w:r>
      <w:r>
        <w:rPr>
          <w:rFonts w:ascii="Open Sans" w:hAnsi="Open Sans" w:cs="Open Sans"/>
          <w:color w:val="000000" w:themeColor="text1"/>
          <w:sz w:val="20"/>
          <w:szCs w:val="20"/>
        </w:rPr>
        <w:t>2</w:t>
      </w:r>
      <w:r w:rsidRPr="0095736A">
        <w:rPr>
          <w:rFonts w:ascii="Open Sans" w:hAnsi="Open Sans" w:cs="Open Sans"/>
          <w:color w:val="000000" w:themeColor="text1"/>
          <w:sz w:val="20"/>
          <w:szCs w:val="20"/>
        </w:rPr>
        <w:t>00 m</w:t>
      </w:r>
      <w:r w:rsidRPr="0095736A">
        <w:rPr>
          <w:rFonts w:ascii="Open Sans" w:hAnsi="Open Sans" w:cs="Open Sans"/>
          <w:color w:val="000000" w:themeColor="text1"/>
          <w:sz w:val="20"/>
          <w:szCs w:val="20"/>
          <w:vertAlign w:val="superscript"/>
        </w:rPr>
        <w:t>2</w:t>
      </w:r>
      <w:r w:rsidRPr="0095736A">
        <w:rPr>
          <w:rFonts w:ascii="Open Sans" w:hAnsi="Open Sans" w:cs="Open Sans"/>
          <w:color w:val="000000" w:themeColor="text1"/>
          <w:sz w:val="20"/>
          <w:szCs w:val="20"/>
        </w:rPr>
        <w:t xml:space="preserve">; </w:t>
      </w:r>
    </w:p>
    <w:p w14:paraId="64CDA5CD" w14:textId="57C1C3D7" w:rsidR="00E55CB4" w:rsidRPr="0095736A" w:rsidRDefault="00E55CB4" w:rsidP="00E55CB4">
      <w:pPr>
        <w:pStyle w:val="Akapitzlist"/>
        <w:numPr>
          <w:ilvl w:val="0"/>
          <w:numId w:val="47"/>
        </w:numPr>
        <w:spacing w:after="0" w:line="240" w:lineRule="auto"/>
        <w:ind w:left="1701"/>
        <w:contextualSpacing w:val="0"/>
        <w:jc w:val="both"/>
        <w:rPr>
          <w:rFonts w:ascii="Open Sans" w:hAnsi="Open Sans" w:cs="Open Sans"/>
          <w:color w:val="000000" w:themeColor="text1"/>
          <w:sz w:val="20"/>
          <w:szCs w:val="20"/>
        </w:rPr>
      </w:pPr>
      <w:r w:rsidRPr="0095736A">
        <w:rPr>
          <w:rFonts w:ascii="Open Sans" w:hAnsi="Open Sans" w:cs="Open Sans"/>
          <w:color w:val="000000" w:themeColor="text1"/>
          <w:sz w:val="20"/>
          <w:szCs w:val="20"/>
        </w:rPr>
        <w:t>dla części III – 200 m</w:t>
      </w:r>
      <w:r w:rsidRPr="0095736A">
        <w:rPr>
          <w:rFonts w:ascii="Open Sans" w:hAnsi="Open Sans" w:cs="Open Sans"/>
          <w:color w:val="000000" w:themeColor="text1"/>
          <w:sz w:val="20"/>
          <w:szCs w:val="20"/>
          <w:vertAlign w:val="superscript"/>
        </w:rPr>
        <w:t>2</w:t>
      </w:r>
      <w:r w:rsidRPr="0095736A">
        <w:rPr>
          <w:rFonts w:ascii="Open Sans" w:hAnsi="Open Sans" w:cs="Open Sans"/>
          <w:color w:val="000000" w:themeColor="text1"/>
          <w:sz w:val="20"/>
          <w:szCs w:val="20"/>
        </w:rPr>
        <w:t>;</w:t>
      </w:r>
    </w:p>
    <w:p w14:paraId="09FF2AC4" w14:textId="0C000670" w:rsidR="00E55CB4" w:rsidRPr="000D37FF" w:rsidRDefault="00E55CB4" w:rsidP="007A4E28">
      <w:pPr>
        <w:pStyle w:val="Akapitzlist"/>
        <w:numPr>
          <w:ilvl w:val="0"/>
          <w:numId w:val="47"/>
        </w:numPr>
        <w:spacing w:after="0" w:line="240" w:lineRule="auto"/>
        <w:ind w:left="1701"/>
        <w:contextualSpacing w:val="0"/>
        <w:jc w:val="both"/>
        <w:rPr>
          <w:rFonts w:ascii="Open Sans" w:hAnsi="Open Sans" w:cs="Open Sans"/>
          <w:sz w:val="20"/>
          <w:szCs w:val="20"/>
        </w:rPr>
      </w:pPr>
      <w:r w:rsidRPr="000D37FF">
        <w:rPr>
          <w:rFonts w:ascii="Open Sans" w:hAnsi="Open Sans" w:cs="Open Sans"/>
          <w:sz w:val="20"/>
          <w:szCs w:val="20"/>
        </w:rPr>
        <w:t>dla części IV –150 m</w:t>
      </w:r>
      <w:r w:rsidRPr="000D37FF">
        <w:rPr>
          <w:rFonts w:ascii="Open Sans" w:hAnsi="Open Sans" w:cs="Open Sans"/>
          <w:sz w:val="20"/>
          <w:szCs w:val="20"/>
          <w:vertAlign w:val="superscript"/>
        </w:rPr>
        <w:t>2</w:t>
      </w:r>
      <w:r w:rsidR="007A4E28">
        <w:rPr>
          <w:rFonts w:ascii="Open Sans" w:hAnsi="Open Sans" w:cs="Open Sans"/>
          <w:sz w:val="20"/>
          <w:szCs w:val="20"/>
        </w:rPr>
        <w:t>.</w:t>
      </w:r>
    </w:p>
    <w:p w14:paraId="1D1854D5" w14:textId="26789238" w:rsidR="00E55CB4" w:rsidRDefault="00E55CB4" w:rsidP="00E55CB4">
      <w:pPr>
        <w:spacing w:after="0" w:line="240" w:lineRule="auto"/>
        <w:ind w:left="709"/>
        <w:jc w:val="both"/>
        <w:rPr>
          <w:rFonts w:ascii="Open Sans" w:hAnsi="Open Sans" w:cs="Open Sans"/>
          <w:color w:val="000000" w:themeColor="text1"/>
          <w:sz w:val="20"/>
          <w:szCs w:val="20"/>
        </w:rPr>
      </w:pPr>
      <w:r w:rsidRPr="0095736A">
        <w:rPr>
          <w:rFonts w:ascii="Open Sans" w:hAnsi="Open Sans" w:cs="Open Sans"/>
          <w:color w:val="000000" w:themeColor="text1"/>
          <w:sz w:val="20"/>
          <w:szCs w:val="20"/>
        </w:rPr>
        <w:t>Ukwiecenie może być częścią zakresu prac na wykazanym lub na innych terenach.</w:t>
      </w:r>
    </w:p>
    <w:p w14:paraId="509FDEEE" w14:textId="6AC59F50" w:rsidR="00DD111C" w:rsidRPr="000F5EBF" w:rsidRDefault="007205AF" w:rsidP="007A4E28">
      <w:pPr>
        <w:spacing w:before="120" w:after="0" w:line="240" w:lineRule="auto"/>
        <w:ind w:left="709"/>
        <w:jc w:val="both"/>
        <w:rPr>
          <w:rFonts w:ascii="Open Sans" w:eastAsia="Times New Roman" w:hAnsi="Open Sans" w:cs="Open Sans"/>
          <w:bCs/>
          <w:sz w:val="20"/>
          <w:szCs w:val="20"/>
          <w:lang w:eastAsia="pl-PL"/>
        </w:rPr>
      </w:pPr>
      <w:r w:rsidRPr="007A4E28">
        <w:rPr>
          <w:rFonts w:ascii="Open Sans" w:hAnsi="Open Sans" w:cs="Open Sans"/>
          <w:color w:val="000000" w:themeColor="text1"/>
          <w:sz w:val="20"/>
          <w:szCs w:val="20"/>
        </w:rPr>
        <w:t>Składając</w:t>
      </w:r>
      <w:r w:rsidRPr="000F5EBF">
        <w:rPr>
          <w:rFonts w:ascii="Open Sans" w:eastAsia="Times New Roman" w:hAnsi="Open Sans" w:cs="Open Sans"/>
          <w:bCs/>
          <w:sz w:val="20"/>
          <w:szCs w:val="20"/>
          <w:lang w:eastAsia="pl-PL"/>
        </w:rPr>
        <w:t xml:space="preserve"> ofertę na więcej niż jedną część, należy odpowiednio zsumować powyższe wartości.</w:t>
      </w:r>
    </w:p>
    <w:p w14:paraId="24FCE80B" w14:textId="77777777" w:rsidR="000648F9" w:rsidRPr="000F5EBF" w:rsidRDefault="000648F9" w:rsidP="00FE4054">
      <w:pPr>
        <w:pStyle w:val="Akapitzlist"/>
        <w:widowControl w:val="0"/>
        <w:numPr>
          <w:ilvl w:val="2"/>
          <w:numId w:val="23"/>
        </w:numPr>
        <w:overflowPunct w:val="0"/>
        <w:autoSpaceDE w:val="0"/>
        <w:autoSpaceDN w:val="0"/>
        <w:adjustRightInd w:val="0"/>
        <w:spacing w:after="0" w:line="240" w:lineRule="auto"/>
        <w:ind w:left="1418" w:hanging="698"/>
        <w:jc w:val="both"/>
        <w:rPr>
          <w:rFonts w:ascii="Open Sans" w:hAnsi="Open Sans" w:cs="Open Sans"/>
          <w:sz w:val="20"/>
          <w:szCs w:val="20"/>
        </w:rPr>
      </w:pPr>
      <w:r w:rsidRPr="000F5EBF">
        <w:rPr>
          <w:rFonts w:ascii="Open Sans" w:hAnsi="Open Sans" w:cs="Open Sans"/>
          <w:sz w:val="20"/>
          <w:szCs w:val="20"/>
        </w:rPr>
        <w:t>Wykonawca spełni warunek udziału w postępowaniu dotyczący potencjału osobowego, jeżeli wykaże, że dysponuje osobami posiadającymi kwalifikacje zawodowe lub doświadczenie:</w:t>
      </w:r>
    </w:p>
    <w:p w14:paraId="70CADCE6" w14:textId="71528CAC" w:rsidR="000648F9" w:rsidRDefault="007205AF" w:rsidP="007A4E28">
      <w:pPr>
        <w:pStyle w:val="Akapitzlist"/>
        <w:numPr>
          <w:ilvl w:val="0"/>
          <w:numId w:val="41"/>
        </w:numPr>
        <w:spacing w:after="0" w:line="240" w:lineRule="auto"/>
        <w:ind w:left="1843"/>
        <w:contextualSpacing w:val="0"/>
        <w:jc w:val="both"/>
        <w:rPr>
          <w:rFonts w:ascii="Open Sans" w:hAnsi="Open Sans" w:cs="Open Sans"/>
          <w:sz w:val="20"/>
          <w:szCs w:val="20"/>
        </w:rPr>
      </w:pPr>
      <w:bookmarkStart w:id="14" w:name="_Hlk97481432"/>
      <w:r w:rsidRPr="000F5EBF">
        <w:rPr>
          <w:rFonts w:ascii="Open Sans" w:hAnsi="Open Sans" w:cs="Open Sans"/>
          <w:sz w:val="20"/>
          <w:szCs w:val="20"/>
          <w:lang w:val="x-none"/>
        </w:rPr>
        <w:t>co</w:t>
      </w:r>
      <w:r w:rsidRPr="000F5EBF">
        <w:rPr>
          <w:rFonts w:ascii="Open Sans" w:eastAsia="Times New Roman" w:hAnsi="Open Sans" w:cs="Open Sans"/>
          <w:bCs/>
          <w:sz w:val="20"/>
          <w:szCs w:val="20"/>
          <w:lang w:eastAsia="pl-PL"/>
        </w:rPr>
        <w:t xml:space="preserve"> najmniej jedną osobą pełniącą funkcję </w:t>
      </w:r>
      <w:bookmarkStart w:id="15" w:name="_Hlk59038500"/>
      <w:r w:rsidR="007A4E28">
        <w:rPr>
          <w:rFonts w:ascii="Open Sans" w:hAnsi="Open Sans" w:cs="Open Sans"/>
          <w:bCs/>
          <w:sz w:val="20"/>
          <w:szCs w:val="20"/>
        </w:rPr>
        <w:t>k</w:t>
      </w:r>
      <w:r w:rsidR="007A4E28" w:rsidRPr="008661EB">
        <w:rPr>
          <w:rFonts w:ascii="Open Sans" w:hAnsi="Open Sans" w:cs="Open Sans"/>
          <w:bCs/>
          <w:sz w:val="20"/>
          <w:szCs w:val="20"/>
        </w:rPr>
        <w:t xml:space="preserve">ierownika robót -  osoba spełniającą warunki art. 37b ustawy o ochronie zabytków i opiece </w:t>
      </w:r>
      <w:r w:rsidR="007A4E28" w:rsidRPr="00993CB6">
        <w:rPr>
          <w:rFonts w:ascii="Open Sans" w:hAnsi="Open Sans" w:cs="Open Sans"/>
          <w:bCs/>
          <w:sz w:val="20"/>
          <w:szCs w:val="20"/>
        </w:rPr>
        <w:t xml:space="preserve">nad zabytkami </w:t>
      </w:r>
      <w:bookmarkStart w:id="16" w:name="_Hlk100923997"/>
      <w:r w:rsidR="007A4E28" w:rsidRPr="00993CB6">
        <w:rPr>
          <w:rFonts w:ascii="Open Sans" w:hAnsi="Open Sans" w:cs="Open Sans"/>
          <w:sz w:val="20"/>
        </w:rPr>
        <w:t>(Dz.U.</w:t>
      </w:r>
      <w:r w:rsidR="007A4E28">
        <w:rPr>
          <w:rFonts w:ascii="Open Sans" w:hAnsi="Open Sans" w:cs="Open Sans"/>
          <w:sz w:val="20"/>
        </w:rPr>
        <w:t> </w:t>
      </w:r>
      <w:r w:rsidR="007A4E28" w:rsidRPr="00993CB6">
        <w:rPr>
          <w:rFonts w:ascii="Open Sans" w:hAnsi="Open Sans" w:cs="Open Sans"/>
          <w:sz w:val="20"/>
        </w:rPr>
        <w:t>z</w:t>
      </w:r>
      <w:r w:rsidR="007A4E28">
        <w:rPr>
          <w:rFonts w:ascii="Open Sans" w:hAnsi="Open Sans" w:cs="Open Sans"/>
          <w:sz w:val="20"/>
        </w:rPr>
        <w:t> </w:t>
      </w:r>
      <w:r w:rsidR="007A4E28" w:rsidRPr="00993CB6">
        <w:rPr>
          <w:rFonts w:ascii="Open Sans" w:hAnsi="Open Sans" w:cs="Open Sans"/>
          <w:sz w:val="20"/>
        </w:rPr>
        <w:t xml:space="preserve">2021 poz.710 z późn. zm.) </w:t>
      </w:r>
      <w:r w:rsidR="007A4E28" w:rsidRPr="00993CB6">
        <w:rPr>
          <w:rFonts w:ascii="Open Sans" w:hAnsi="Open Sans" w:cs="Open Sans"/>
          <w:bCs/>
          <w:sz w:val="20"/>
          <w:szCs w:val="20"/>
        </w:rPr>
        <w:t xml:space="preserve">w zakresie wykształcenia </w:t>
      </w:r>
      <w:bookmarkStart w:id="17" w:name="_Hlk101360911"/>
      <w:r w:rsidR="007A4E28" w:rsidRPr="00993CB6">
        <w:rPr>
          <w:rFonts w:ascii="Open Sans" w:hAnsi="Open Sans" w:cs="Open Sans"/>
          <w:bCs/>
          <w:sz w:val="20"/>
          <w:szCs w:val="20"/>
        </w:rPr>
        <w:t>oraz wykazanie się</w:t>
      </w:r>
      <w:bookmarkStart w:id="18" w:name="_Hlk101355215"/>
      <w:r w:rsidR="007A4E28">
        <w:rPr>
          <w:rFonts w:ascii="Open Sans" w:hAnsi="Open Sans" w:cs="Open Sans"/>
          <w:bCs/>
          <w:sz w:val="20"/>
          <w:szCs w:val="20"/>
        </w:rPr>
        <w:t> </w:t>
      </w:r>
      <w:r w:rsidR="007A4E28" w:rsidRPr="00993CB6">
        <w:rPr>
          <w:rFonts w:ascii="Open Sans" w:hAnsi="Open Sans" w:cs="Open Sans"/>
          <w:bCs/>
          <w:sz w:val="20"/>
          <w:szCs w:val="20"/>
        </w:rPr>
        <w:t>co najmniej 2 letnim doświadczeniem zawodowym , polegającym na pracy przy nadzorze prac utrzymaniowych w parkach</w:t>
      </w:r>
      <w:bookmarkEnd w:id="16"/>
      <w:bookmarkEnd w:id="17"/>
      <w:bookmarkEnd w:id="18"/>
      <w:r w:rsidR="007A4E28">
        <w:rPr>
          <w:rFonts w:ascii="Open Sans" w:hAnsi="Open Sans" w:cs="Open Sans"/>
          <w:sz w:val="20"/>
          <w:szCs w:val="20"/>
        </w:rPr>
        <w:t>;</w:t>
      </w:r>
    </w:p>
    <w:p w14:paraId="06EB99D9" w14:textId="6C157EB9" w:rsidR="007A4E28" w:rsidRPr="000F5EBF" w:rsidRDefault="007A4E28" w:rsidP="007A4E28">
      <w:pPr>
        <w:pStyle w:val="Akapitzlist"/>
        <w:numPr>
          <w:ilvl w:val="0"/>
          <w:numId w:val="41"/>
        </w:numPr>
        <w:spacing w:after="0" w:line="240" w:lineRule="auto"/>
        <w:ind w:left="1843"/>
        <w:contextualSpacing w:val="0"/>
        <w:jc w:val="both"/>
        <w:rPr>
          <w:rFonts w:ascii="Open Sans" w:hAnsi="Open Sans" w:cs="Open Sans"/>
          <w:sz w:val="20"/>
          <w:szCs w:val="20"/>
        </w:rPr>
      </w:pPr>
      <w:r w:rsidRPr="000F5EBF">
        <w:rPr>
          <w:rFonts w:ascii="Open Sans" w:hAnsi="Open Sans" w:cs="Open Sans"/>
          <w:sz w:val="20"/>
          <w:szCs w:val="20"/>
          <w:lang w:val="x-none"/>
        </w:rPr>
        <w:t>co</w:t>
      </w:r>
      <w:r w:rsidRPr="000F5EBF">
        <w:rPr>
          <w:rFonts w:ascii="Open Sans" w:eastAsia="Times New Roman" w:hAnsi="Open Sans" w:cs="Open Sans"/>
          <w:bCs/>
          <w:sz w:val="20"/>
          <w:szCs w:val="20"/>
          <w:lang w:eastAsia="pl-PL"/>
        </w:rPr>
        <w:t xml:space="preserve"> najmniej jedną osobą</w:t>
      </w:r>
      <w:r w:rsidRPr="008661EB">
        <w:rPr>
          <w:rFonts w:ascii="Open Sans" w:hAnsi="Open Sans" w:cs="Open Sans"/>
          <w:bCs/>
          <w:sz w:val="20"/>
          <w:szCs w:val="20"/>
        </w:rPr>
        <w:t xml:space="preserve"> </w:t>
      </w:r>
      <w:r w:rsidR="00EC636E">
        <w:rPr>
          <w:rFonts w:ascii="Open Sans" w:hAnsi="Open Sans" w:cs="Open Sans"/>
          <w:bCs/>
          <w:sz w:val="20"/>
          <w:szCs w:val="20"/>
        </w:rPr>
        <w:t xml:space="preserve">do </w:t>
      </w:r>
      <w:r w:rsidRPr="008661EB">
        <w:rPr>
          <w:rFonts w:ascii="Open Sans" w:hAnsi="Open Sans" w:cs="Open Sans"/>
          <w:bCs/>
          <w:sz w:val="20"/>
          <w:szCs w:val="20"/>
        </w:rPr>
        <w:t>nadz</w:t>
      </w:r>
      <w:r>
        <w:rPr>
          <w:rFonts w:ascii="Open Sans" w:hAnsi="Open Sans" w:cs="Open Sans"/>
          <w:bCs/>
          <w:sz w:val="20"/>
          <w:szCs w:val="20"/>
        </w:rPr>
        <w:t>oru</w:t>
      </w:r>
      <w:r w:rsidRPr="008661EB">
        <w:rPr>
          <w:rFonts w:ascii="Open Sans" w:hAnsi="Open Sans" w:cs="Open Sans"/>
          <w:bCs/>
          <w:sz w:val="20"/>
          <w:szCs w:val="20"/>
        </w:rPr>
        <w:t xml:space="preserve"> nad wykonywaniem wycinki oraz prac pielęgnacyjnych przy drzewach – osoba posiadająca wiedzę i co najmniej </w:t>
      </w:r>
      <w:r w:rsidRPr="008661EB">
        <w:rPr>
          <w:rFonts w:ascii="Open Sans" w:hAnsi="Open Sans" w:cs="Open Sans"/>
          <w:b/>
          <w:sz w:val="20"/>
          <w:szCs w:val="20"/>
        </w:rPr>
        <w:t>24</w:t>
      </w:r>
      <w:r w:rsidRPr="008661EB">
        <w:rPr>
          <w:rFonts w:ascii="Open Sans" w:hAnsi="Open Sans" w:cs="Open Sans"/>
          <w:bCs/>
          <w:sz w:val="20"/>
          <w:szCs w:val="20"/>
        </w:rPr>
        <w:t xml:space="preserve"> miesięczne doświadczenie w pielęgnacji drzewostanu </w:t>
      </w:r>
      <w:r>
        <w:rPr>
          <w:rFonts w:ascii="Open Sans" w:hAnsi="Open Sans" w:cs="Open Sans"/>
          <w:bCs/>
          <w:sz w:val="20"/>
          <w:szCs w:val="20"/>
        </w:rPr>
        <w:t xml:space="preserve">m.in. </w:t>
      </w:r>
      <w:r w:rsidRPr="008661EB">
        <w:rPr>
          <w:rFonts w:ascii="Open Sans" w:hAnsi="Open Sans" w:cs="Open Sans"/>
          <w:bCs/>
          <w:sz w:val="20"/>
          <w:szCs w:val="20"/>
        </w:rPr>
        <w:t>w parkach zabytkowych, wykształcenie</w:t>
      </w:r>
      <w:r>
        <w:rPr>
          <w:rFonts w:ascii="Open Sans" w:hAnsi="Open Sans" w:cs="Open Sans"/>
          <w:bCs/>
          <w:sz w:val="20"/>
          <w:szCs w:val="20"/>
        </w:rPr>
        <w:t xml:space="preserve"> kierunkowe wyższe magisterskie</w:t>
      </w:r>
      <w:r w:rsidRPr="008661EB">
        <w:rPr>
          <w:rFonts w:ascii="Open Sans" w:hAnsi="Open Sans" w:cs="Open Sans"/>
          <w:bCs/>
          <w:sz w:val="20"/>
          <w:szCs w:val="20"/>
        </w:rPr>
        <w:t xml:space="preserve"> (przykładowe: ogrodnicze, architektura krajobrazu, leśne) oraz kwalifikacje inspektora związane z utrzymaniem drzew ozdobnych na terenach zieleni potwierdzone zaświadczeniami uczestnictwa w szkoleniach (np. Inspektor Nadzoru Prac w</w:t>
      </w:r>
      <w:r w:rsidR="00EC636E">
        <w:rPr>
          <w:rFonts w:ascii="Open Sans" w:hAnsi="Open Sans" w:cs="Open Sans"/>
          <w:bCs/>
          <w:sz w:val="20"/>
          <w:szCs w:val="20"/>
        </w:rPr>
        <w:t> </w:t>
      </w:r>
      <w:r w:rsidRPr="008661EB">
        <w:rPr>
          <w:rFonts w:ascii="Open Sans" w:hAnsi="Open Sans" w:cs="Open Sans"/>
          <w:bCs/>
          <w:sz w:val="20"/>
          <w:szCs w:val="20"/>
        </w:rPr>
        <w:t>Drzewostanie – OSTO, Inspektor Nadzoru terenów Zieleni – SITO, Certyfikowany Inspektor Drzew – Instytut Drzewa, European Tree Technican – EAC lub inne o podobnym poziomie oraz zakresie tematycznym kształcenia obejmującym zakresem zagadnienia związane z przedmiotem zamówienia wykazane w programie szkoleniowym)</w:t>
      </w:r>
      <w:r w:rsidR="00EC636E">
        <w:rPr>
          <w:rFonts w:ascii="Open Sans" w:hAnsi="Open Sans" w:cs="Open Sans"/>
          <w:bCs/>
          <w:sz w:val="20"/>
          <w:szCs w:val="20"/>
        </w:rPr>
        <w:t>.</w:t>
      </w:r>
    </w:p>
    <w:bookmarkEnd w:id="14"/>
    <w:bookmarkEnd w:id="15"/>
    <w:p w14:paraId="16C12EC4" w14:textId="1F621321" w:rsidR="00EC636E" w:rsidRDefault="00EC636E" w:rsidP="007205AF">
      <w:pPr>
        <w:pStyle w:val="Styl2"/>
        <w:numPr>
          <w:ilvl w:val="0"/>
          <w:numId w:val="0"/>
        </w:numPr>
        <w:ind w:left="142"/>
        <w:rPr>
          <w:rFonts w:ascii="Open Sans" w:hAnsi="Open Sans" w:cs="Open Sans"/>
          <w:bCs/>
          <w:lang w:val="pl-PL"/>
        </w:rPr>
      </w:pPr>
      <w:r w:rsidRPr="008661EB">
        <w:rPr>
          <w:rFonts w:ascii="Open Sans" w:hAnsi="Open Sans" w:cs="Open Sans"/>
        </w:rPr>
        <w:t>Zamawiający dopuszcza łączenie wymienionych funkcji</w:t>
      </w:r>
      <w:r w:rsidR="007205AF" w:rsidRPr="000F5EBF">
        <w:rPr>
          <w:rFonts w:ascii="Open Sans" w:hAnsi="Open Sans" w:cs="Open Sans"/>
          <w:bCs/>
        </w:rPr>
        <w:t>.</w:t>
      </w:r>
    </w:p>
    <w:p w14:paraId="10848D84" w14:textId="21C5A2B9" w:rsidR="00DB4B8B" w:rsidRDefault="00DB4B8B" w:rsidP="007205AF">
      <w:pPr>
        <w:pStyle w:val="Styl2"/>
        <w:numPr>
          <w:ilvl w:val="0"/>
          <w:numId w:val="0"/>
        </w:numPr>
        <w:ind w:left="142"/>
        <w:rPr>
          <w:rFonts w:ascii="Open Sans" w:hAnsi="Open Sans" w:cs="Open Sans"/>
          <w:lang w:val="pl-PL"/>
        </w:rPr>
      </w:pPr>
      <w:r w:rsidRPr="005F569C">
        <w:rPr>
          <w:rFonts w:ascii="Open Sans" w:hAnsi="Open Sans" w:cs="Open Sans"/>
        </w:rPr>
        <w:lastRenderedPageBreak/>
        <w:t>W przypadku składania ofert na więcej niż jedną część zamówienia należy uwzględnić, że osoba wskazana jako pełniąca nadzór i kierująca wykonywaniem wycinki oraz pracami pielęgnacyjnymi przy drzewach może być wskazana dla nie więcej niż dwóch cz</w:t>
      </w:r>
      <w:r>
        <w:rPr>
          <w:rFonts w:ascii="Open Sans" w:hAnsi="Open Sans" w:cs="Open Sans"/>
          <w:lang w:val="pl-PL"/>
        </w:rPr>
        <w:t>ęści</w:t>
      </w:r>
      <w:r w:rsidRPr="005F569C">
        <w:rPr>
          <w:rFonts w:ascii="Open Sans" w:hAnsi="Open Sans" w:cs="Open Sans"/>
        </w:rPr>
        <w:t xml:space="preserve"> zamówienia</w:t>
      </w:r>
      <w:r>
        <w:rPr>
          <w:rFonts w:ascii="Open Sans" w:hAnsi="Open Sans" w:cs="Open Sans"/>
          <w:lang w:val="pl-PL"/>
        </w:rPr>
        <w:t>.</w:t>
      </w:r>
    </w:p>
    <w:p w14:paraId="46153C48" w14:textId="68CAF74B" w:rsidR="00DB4B8B" w:rsidRDefault="00DB4B8B" w:rsidP="007205AF">
      <w:pPr>
        <w:pStyle w:val="Styl2"/>
        <w:numPr>
          <w:ilvl w:val="0"/>
          <w:numId w:val="0"/>
        </w:numPr>
        <w:ind w:left="142"/>
        <w:rPr>
          <w:rFonts w:ascii="Open Sans" w:hAnsi="Open Sans" w:cs="Open Sans"/>
          <w:lang w:val="pl-PL"/>
        </w:rPr>
      </w:pPr>
      <w:r w:rsidRPr="005F569C">
        <w:rPr>
          <w:rFonts w:ascii="Open Sans" w:hAnsi="Open Sans" w:cs="Open Sans"/>
        </w:rPr>
        <w:t xml:space="preserve">Ww osoby mogą być wykazane jednocześnie w maksymalnie </w:t>
      </w:r>
      <w:r w:rsidRPr="00DB4B8B">
        <w:rPr>
          <w:rFonts w:ascii="Open Sans" w:hAnsi="Open Sans" w:cs="Open Sans"/>
          <w:b/>
          <w:bCs/>
        </w:rPr>
        <w:t>3</w:t>
      </w:r>
      <w:r w:rsidRPr="005F569C">
        <w:rPr>
          <w:rFonts w:ascii="Open Sans" w:hAnsi="Open Sans" w:cs="Open Sans"/>
        </w:rPr>
        <w:t xml:space="preserve"> umowach na prace ogrodniczo-porządkowe w parkach, zawartych z Zamawiającym</w:t>
      </w:r>
      <w:r w:rsidR="00194EDA">
        <w:rPr>
          <w:rFonts w:ascii="Open Sans" w:hAnsi="Open Sans" w:cs="Open Sans"/>
          <w:lang w:val="pl-PL"/>
        </w:rPr>
        <w:t xml:space="preserve"> i realizowanych na jego rzecz </w:t>
      </w:r>
      <w:r w:rsidRPr="005F569C">
        <w:rPr>
          <w:rFonts w:ascii="Open Sans" w:hAnsi="Open Sans" w:cs="Open Sans"/>
        </w:rPr>
        <w:t>w okresie od</w:t>
      </w:r>
      <w:r w:rsidR="00194EDA">
        <w:rPr>
          <w:rFonts w:ascii="Open Sans" w:hAnsi="Open Sans" w:cs="Open Sans"/>
          <w:lang w:val="pl-PL"/>
        </w:rPr>
        <w:t> </w:t>
      </w:r>
      <w:r>
        <w:rPr>
          <w:rFonts w:ascii="Open Sans" w:hAnsi="Open Sans" w:cs="Open Sans"/>
          <w:lang w:val="pl-PL"/>
        </w:rPr>
        <w:t>0</w:t>
      </w:r>
      <w:r w:rsidRPr="005F569C">
        <w:rPr>
          <w:rFonts w:ascii="Open Sans" w:hAnsi="Open Sans" w:cs="Open Sans"/>
        </w:rPr>
        <w:t>1.12.2022 do</w:t>
      </w:r>
      <w:r>
        <w:rPr>
          <w:rFonts w:ascii="Open Sans" w:hAnsi="Open Sans" w:cs="Open Sans"/>
          <w:lang w:val="pl-PL"/>
        </w:rPr>
        <w:t> </w:t>
      </w:r>
      <w:r w:rsidRPr="005F569C">
        <w:rPr>
          <w:rFonts w:ascii="Open Sans" w:hAnsi="Open Sans" w:cs="Open Sans"/>
        </w:rPr>
        <w:t>30.11.2025</w:t>
      </w:r>
      <w:r>
        <w:rPr>
          <w:rFonts w:ascii="Open Sans" w:hAnsi="Open Sans" w:cs="Open Sans"/>
          <w:lang w:val="pl-PL"/>
        </w:rPr>
        <w:t>.</w:t>
      </w:r>
      <w:r w:rsidR="00DC21EA">
        <w:rPr>
          <w:rFonts w:ascii="Open Sans" w:hAnsi="Open Sans" w:cs="Open Sans"/>
          <w:lang w:val="pl-PL"/>
        </w:rPr>
        <w:t xml:space="preserve"> Przy czym wymóg ten nie jest stosowany w przypadku umów zawartych na okres równy lub krótszy niż 12 miesięcy.</w:t>
      </w:r>
    </w:p>
    <w:p w14:paraId="7391B261" w14:textId="4B0089BD" w:rsidR="00DC21EA" w:rsidRPr="00EC5209" w:rsidRDefault="00DC21EA" w:rsidP="00DC21EA">
      <w:pPr>
        <w:pStyle w:val="Akapitzlist"/>
        <w:tabs>
          <w:tab w:val="left" w:pos="142"/>
        </w:tabs>
        <w:spacing w:after="0" w:line="240" w:lineRule="auto"/>
        <w:ind w:left="1985"/>
        <w:contextualSpacing w:val="0"/>
        <w:jc w:val="both"/>
        <w:rPr>
          <w:rFonts w:ascii="Open Sans" w:hAnsi="Open Sans" w:cs="Open Sans"/>
          <w:b/>
          <w:sz w:val="20"/>
          <w:szCs w:val="20"/>
        </w:rPr>
      </w:pPr>
      <w:bookmarkStart w:id="19" w:name="_Hlk105420276"/>
      <w:r w:rsidRPr="008D2681">
        <w:rPr>
          <w:rFonts w:ascii="Open Sans" w:hAnsi="Open Sans" w:cs="Open Sans"/>
          <w:bCs/>
          <w:sz w:val="20"/>
          <w:szCs w:val="20"/>
        </w:rPr>
        <w:t xml:space="preserve">dla </w:t>
      </w:r>
      <w:r w:rsidRPr="008D2681">
        <w:rPr>
          <w:rFonts w:ascii="Open Sans" w:hAnsi="Open Sans" w:cs="Open Sans"/>
          <w:b/>
          <w:sz w:val="20"/>
          <w:szCs w:val="20"/>
        </w:rPr>
        <w:t xml:space="preserve">części </w:t>
      </w:r>
      <w:r>
        <w:rPr>
          <w:rFonts w:ascii="Open Sans" w:hAnsi="Open Sans" w:cs="Open Sans"/>
          <w:b/>
          <w:sz w:val="20"/>
          <w:szCs w:val="20"/>
        </w:rPr>
        <w:t>I-I</w:t>
      </w:r>
      <w:r w:rsidRPr="00EC5209">
        <w:rPr>
          <w:rFonts w:ascii="Open Sans" w:hAnsi="Open Sans" w:cs="Open Sans"/>
          <w:b/>
          <w:sz w:val="20"/>
          <w:szCs w:val="20"/>
        </w:rPr>
        <w:t>V</w:t>
      </w:r>
    </w:p>
    <w:p w14:paraId="6BCA2A03" w14:textId="10EC009D" w:rsidR="00DC21EA" w:rsidRPr="008378DE" w:rsidRDefault="00DC21EA" w:rsidP="00DC21EA">
      <w:pPr>
        <w:pStyle w:val="Akapitzlist"/>
        <w:numPr>
          <w:ilvl w:val="0"/>
          <w:numId w:val="41"/>
        </w:numPr>
        <w:spacing w:after="0" w:line="240" w:lineRule="auto"/>
        <w:ind w:left="1843"/>
        <w:contextualSpacing w:val="0"/>
        <w:jc w:val="both"/>
        <w:rPr>
          <w:rFonts w:ascii="Open Sans" w:hAnsi="Open Sans" w:cs="Open Sans"/>
          <w:sz w:val="20"/>
          <w:szCs w:val="20"/>
        </w:rPr>
      </w:pPr>
      <w:bookmarkStart w:id="20" w:name="_Hlk105420302"/>
      <w:bookmarkEnd w:id="19"/>
      <w:r w:rsidRPr="0065031C">
        <w:rPr>
          <w:rFonts w:ascii="Open Sans" w:hAnsi="Open Sans" w:cs="Open Sans"/>
          <w:sz w:val="20"/>
          <w:szCs w:val="20"/>
        </w:rPr>
        <w:t>5 osobami</w:t>
      </w:r>
      <w:r>
        <w:rPr>
          <w:rFonts w:ascii="Open Sans" w:hAnsi="Open Sans" w:cs="Open Sans"/>
          <w:sz w:val="20"/>
          <w:szCs w:val="20"/>
        </w:rPr>
        <w:t xml:space="preserve"> </w:t>
      </w:r>
      <w:r w:rsidRPr="00DC21EA">
        <w:rPr>
          <w:rFonts w:ascii="Open Sans" w:hAnsi="Open Sans" w:cs="Open Sans"/>
          <w:sz w:val="20"/>
          <w:szCs w:val="20"/>
        </w:rPr>
        <w:t>posiadającymi przynajmniej 36-miesięczne doświadczenie w</w:t>
      </w:r>
      <w:r>
        <w:rPr>
          <w:rFonts w:ascii="Open Sans" w:hAnsi="Open Sans" w:cs="Open Sans"/>
          <w:sz w:val="20"/>
          <w:szCs w:val="20"/>
        </w:rPr>
        <w:t> </w:t>
      </w:r>
      <w:r w:rsidRPr="00DC21EA">
        <w:rPr>
          <w:rFonts w:ascii="Open Sans" w:hAnsi="Open Sans" w:cs="Open Sans"/>
          <w:sz w:val="20"/>
          <w:szCs w:val="20"/>
        </w:rPr>
        <w:t>wykonywaniu czynności pilarza i</w:t>
      </w:r>
      <w:r w:rsidRPr="00DC21EA">
        <w:rPr>
          <w:rFonts w:ascii="Open Sans" w:hAnsi="Open Sans" w:cs="Open Sans"/>
        </w:rPr>
        <w:t> </w:t>
      </w:r>
      <w:r w:rsidRPr="00DC21EA">
        <w:rPr>
          <w:rFonts w:ascii="Open Sans" w:hAnsi="Open Sans" w:cs="Open Sans"/>
          <w:sz w:val="20"/>
          <w:szCs w:val="20"/>
        </w:rPr>
        <w:t>umiejętności cięć pielęgnacyjnych drzew, przy realizacji usług w zakresie pielęgnacji i wycinki drzew, w tym przynajmniej 1 osobą posiadającą świadectwo ukończenia min. szkoły średniej zawodowej oraz tytuł zawodowy albo wykształcenie średnie i dyplom potwierdzający kwalifikacje zawodowe związane z pielęgnacją zieleni wysokiej</w:t>
      </w:r>
    </w:p>
    <w:bookmarkEnd w:id="20"/>
    <w:p w14:paraId="621D9644" w14:textId="79424CB3" w:rsidR="00DC21EA" w:rsidRDefault="00DC21EA" w:rsidP="00DC21EA">
      <w:pPr>
        <w:pStyle w:val="Akapitzlist"/>
        <w:tabs>
          <w:tab w:val="left" w:pos="142"/>
        </w:tabs>
        <w:spacing w:after="0" w:line="240" w:lineRule="auto"/>
        <w:ind w:left="1985"/>
        <w:contextualSpacing w:val="0"/>
        <w:jc w:val="both"/>
        <w:rPr>
          <w:rFonts w:ascii="Open Sans" w:hAnsi="Open Sans" w:cs="Open Sans"/>
          <w:b/>
          <w:sz w:val="20"/>
          <w:szCs w:val="20"/>
        </w:rPr>
      </w:pPr>
      <w:r w:rsidRPr="008D2681">
        <w:rPr>
          <w:rFonts w:ascii="Open Sans" w:hAnsi="Open Sans" w:cs="Open Sans"/>
          <w:bCs/>
          <w:sz w:val="20"/>
          <w:szCs w:val="20"/>
        </w:rPr>
        <w:t xml:space="preserve">dla </w:t>
      </w:r>
      <w:r w:rsidRPr="008D2681">
        <w:rPr>
          <w:rFonts w:ascii="Open Sans" w:hAnsi="Open Sans" w:cs="Open Sans"/>
          <w:b/>
          <w:sz w:val="20"/>
          <w:szCs w:val="20"/>
        </w:rPr>
        <w:t xml:space="preserve">części </w:t>
      </w:r>
      <w:r>
        <w:rPr>
          <w:rFonts w:ascii="Open Sans" w:hAnsi="Open Sans" w:cs="Open Sans"/>
          <w:b/>
          <w:sz w:val="20"/>
          <w:szCs w:val="20"/>
        </w:rPr>
        <w:t>V</w:t>
      </w:r>
    </w:p>
    <w:p w14:paraId="20B802EB" w14:textId="7A42F6A6" w:rsidR="00DC21EA" w:rsidRPr="00DC21EA" w:rsidRDefault="00DC21EA" w:rsidP="00DC21EA">
      <w:pPr>
        <w:pStyle w:val="Akapitzlist"/>
        <w:numPr>
          <w:ilvl w:val="0"/>
          <w:numId w:val="41"/>
        </w:numPr>
        <w:spacing w:after="0" w:line="240" w:lineRule="auto"/>
        <w:ind w:left="1843"/>
        <w:contextualSpacing w:val="0"/>
        <w:jc w:val="both"/>
        <w:rPr>
          <w:rFonts w:ascii="Open Sans" w:hAnsi="Open Sans" w:cs="Open Sans"/>
          <w:bCs/>
        </w:rPr>
      </w:pPr>
      <w:bookmarkStart w:id="21" w:name="_Hlk105420319"/>
      <w:r w:rsidRPr="00DC21EA">
        <w:rPr>
          <w:rFonts w:ascii="Open Sans" w:hAnsi="Open Sans" w:cs="Open Sans"/>
          <w:sz w:val="20"/>
          <w:szCs w:val="20"/>
        </w:rPr>
        <w:t>3 osobami posiadającymi przynajmniej 36-miesięczne doświadczenie w</w:t>
      </w:r>
      <w:r>
        <w:rPr>
          <w:rFonts w:ascii="Open Sans" w:hAnsi="Open Sans" w:cs="Open Sans"/>
          <w:sz w:val="20"/>
          <w:szCs w:val="20"/>
        </w:rPr>
        <w:t> </w:t>
      </w:r>
      <w:r w:rsidRPr="00DC21EA">
        <w:rPr>
          <w:rFonts w:ascii="Open Sans" w:hAnsi="Open Sans" w:cs="Open Sans"/>
          <w:sz w:val="20"/>
          <w:szCs w:val="20"/>
        </w:rPr>
        <w:t>wykonywaniu czynności pilarza i</w:t>
      </w:r>
      <w:r w:rsidRPr="00DC21EA">
        <w:rPr>
          <w:rFonts w:ascii="Open Sans" w:hAnsi="Open Sans" w:cs="Open Sans"/>
        </w:rPr>
        <w:t> </w:t>
      </w:r>
      <w:r w:rsidRPr="00DC21EA">
        <w:rPr>
          <w:rFonts w:ascii="Open Sans" w:hAnsi="Open Sans" w:cs="Open Sans"/>
          <w:sz w:val="20"/>
          <w:szCs w:val="20"/>
        </w:rPr>
        <w:t>umiejętności cięć pielęgnacyjnych drzew, przy realizacji usług w zakresie pielęgnacji i wycinki drzew, w tym przynajmniej 1 osobą posiadającą świadectwo ukończenia min. szkoły średniej zawodowej oraz tytuł zawodowy albo wykształcenie średnie i dyplom potwierdzający kwalifikacje zawodowe związane z pielęgnacją zieleni wysokiej</w:t>
      </w:r>
      <w:bookmarkEnd w:id="21"/>
      <w:r w:rsidRPr="00DC21EA">
        <w:rPr>
          <w:rFonts w:ascii="Open Sans" w:hAnsi="Open Sans" w:cs="Open Sans"/>
        </w:rPr>
        <w:t>.</w:t>
      </w:r>
    </w:p>
    <w:bookmarkEnd w:id="13"/>
    <w:p w14:paraId="6E881F83" w14:textId="272D5A37" w:rsidR="001E151C" w:rsidRPr="000F5EBF" w:rsidRDefault="00DC21EA" w:rsidP="00DC21EA">
      <w:pPr>
        <w:pStyle w:val="Akapitzlist"/>
        <w:widowControl w:val="0"/>
        <w:numPr>
          <w:ilvl w:val="2"/>
          <w:numId w:val="23"/>
        </w:numPr>
        <w:overflowPunct w:val="0"/>
        <w:autoSpaceDE w:val="0"/>
        <w:autoSpaceDN w:val="0"/>
        <w:adjustRightInd w:val="0"/>
        <w:spacing w:after="0" w:line="240" w:lineRule="auto"/>
        <w:ind w:left="1418" w:hanging="698"/>
        <w:jc w:val="both"/>
        <w:rPr>
          <w:rFonts w:ascii="Open Sans" w:eastAsia="Times New Roman" w:hAnsi="Open Sans" w:cs="Open Sans"/>
          <w:b/>
          <w:bCs/>
          <w:sz w:val="20"/>
          <w:szCs w:val="20"/>
          <w:lang w:eastAsia="pl-PL"/>
        </w:rPr>
      </w:pPr>
      <w:r w:rsidRPr="008D2681">
        <w:rPr>
          <w:rFonts w:ascii="Open Sans" w:hAnsi="Open Sans" w:cs="Open Sans"/>
          <w:i/>
          <w:iCs/>
          <w:sz w:val="20"/>
          <w:szCs w:val="20"/>
        </w:rPr>
        <w:t>Zamawiający nie wyznaczył szczegółowego warunku udziału w postępowaniu dotyczącego zdolności technicznej, w zakresie dysponowania maszynami i urządzeniami niezbędnymi do realizacji zamówienia</w:t>
      </w:r>
      <w:r w:rsidR="41C169AC" w:rsidRPr="000F5EBF">
        <w:rPr>
          <w:rFonts w:ascii="Arial" w:eastAsia="Arial" w:hAnsi="Arial" w:cs="Arial"/>
          <w:sz w:val="20"/>
          <w:szCs w:val="20"/>
        </w:rPr>
        <w:t>.</w:t>
      </w:r>
      <w:bookmarkStart w:id="22" w:name="_Hlk63169295"/>
    </w:p>
    <w:p w14:paraId="18B54358" w14:textId="245BBDAB" w:rsidR="000F2FD7" w:rsidRPr="000F5EBF" w:rsidRDefault="00C308B1" w:rsidP="00FE4054">
      <w:pPr>
        <w:widowControl w:val="0"/>
        <w:numPr>
          <w:ilvl w:val="0"/>
          <w:numId w:val="22"/>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0F5EBF">
        <w:rPr>
          <w:rFonts w:ascii="Open Sans" w:hAnsi="Open Sans" w:cs="Open Sans"/>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bookmarkEnd w:id="22"/>
      <w:r w:rsidRPr="000F5EBF">
        <w:rPr>
          <w:rFonts w:ascii="Open Sans" w:hAnsi="Open Sans" w:cs="Open Sans"/>
          <w:sz w:val="20"/>
          <w:szCs w:val="20"/>
        </w:rPr>
        <w:t>.</w:t>
      </w:r>
    </w:p>
    <w:p w14:paraId="7CE549F4" w14:textId="77777777" w:rsidR="000F2FD7" w:rsidRPr="000F5EBF" w:rsidRDefault="000F2FD7" w:rsidP="00FE4054">
      <w:pPr>
        <w:widowControl w:val="0"/>
        <w:numPr>
          <w:ilvl w:val="0"/>
          <w:numId w:val="22"/>
        </w:numPr>
        <w:overflowPunct w:val="0"/>
        <w:autoSpaceDE w:val="0"/>
        <w:autoSpaceDN w:val="0"/>
        <w:adjustRightInd w:val="0"/>
        <w:spacing w:after="0" w:line="240" w:lineRule="auto"/>
        <w:jc w:val="both"/>
        <w:rPr>
          <w:rFonts w:ascii="Open Sans" w:hAnsi="Open Sans" w:cs="Open Sans"/>
          <w:sz w:val="20"/>
          <w:szCs w:val="20"/>
        </w:rPr>
      </w:pPr>
      <w:bookmarkStart w:id="23" w:name="_Hlk63169320"/>
      <w:r w:rsidRPr="000F5EBF">
        <w:rPr>
          <w:rFonts w:ascii="Open Sans" w:hAnsi="Open Sans" w:cs="Open San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w:t>
      </w:r>
      <w:r w:rsidR="000629C9" w:rsidRPr="000F5EBF">
        <w:rPr>
          <w:rFonts w:ascii="Open Sans" w:hAnsi="Open Sans" w:cs="Open Sans"/>
          <w:sz w:val="20"/>
          <w:szCs w:val="20"/>
        </w:rPr>
        <w:t xml:space="preserve"> udostępniających zasoby</w:t>
      </w:r>
      <w:r w:rsidRPr="000F5EBF">
        <w:rPr>
          <w:rFonts w:ascii="Open Sans" w:hAnsi="Open Sans" w:cs="Open Sans"/>
          <w:sz w:val="20"/>
          <w:szCs w:val="20"/>
        </w:rPr>
        <w:t>, niezależnie od charakteru prawnego łączących go z nim</w:t>
      </w:r>
      <w:r w:rsidR="000629C9" w:rsidRPr="000F5EBF">
        <w:rPr>
          <w:rFonts w:ascii="Open Sans" w:hAnsi="Open Sans" w:cs="Open Sans"/>
          <w:sz w:val="20"/>
          <w:szCs w:val="20"/>
        </w:rPr>
        <w:t>i</w:t>
      </w:r>
      <w:r w:rsidRPr="000F5EBF">
        <w:rPr>
          <w:rFonts w:ascii="Open Sans" w:hAnsi="Open Sans" w:cs="Open Sans"/>
          <w:sz w:val="20"/>
          <w:szCs w:val="20"/>
        </w:rPr>
        <w:t> stosunków prawnych.</w:t>
      </w:r>
    </w:p>
    <w:p w14:paraId="0352FE52" w14:textId="77777777" w:rsidR="000F2FD7" w:rsidRPr="000F5EBF" w:rsidRDefault="00362410" w:rsidP="00FE4054">
      <w:pPr>
        <w:widowControl w:val="0"/>
        <w:numPr>
          <w:ilvl w:val="0"/>
          <w:numId w:val="22"/>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0F2FD7" w:rsidRPr="000F5EBF">
        <w:rPr>
          <w:rFonts w:ascii="Open Sans" w:hAnsi="Open Sans" w:cs="Open Sans"/>
          <w:sz w:val="20"/>
          <w:szCs w:val="20"/>
        </w:rPr>
        <w:t>.</w:t>
      </w:r>
    </w:p>
    <w:p w14:paraId="21F339D3" w14:textId="77777777" w:rsidR="00362410" w:rsidRPr="000F5EBF" w:rsidRDefault="00362410" w:rsidP="00FE4054">
      <w:pPr>
        <w:widowControl w:val="0"/>
        <w:numPr>
          <w:ilvl w:val="0"/>
          <w:numId w:val="22"/>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E29AD" w14:textId="77777777" w:rsidR="00362410" w:rsidRPr="000F5EBF" w:rsidRDefault="00362410" w:rsidP="00FE4054">
      <w:pPr>
        <w:widowControl w:val="0"/>
        <w:numPr>
          <w:ilvl w:val="0"/>
          <w:numId w:val="22"/>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0F5EBF">
        <w:rPr>
          <w:rFonts w:ascii="Open Sans" w:hAnsi="Open Sans" w:cs="Open Sans"/>
          <w:sz w:val="20"/>
          <w:szCs w:val="20"/>
        </w:rPr>
        <w:t>Zobowiązanie</w:t>
      </w:r>
      <w:r w:rsidRPr="000F5EBF">
        <w:rPr>
          <w:rFonts w:ascii="Open Sans" w:eastAsia="Times New Roman" w:hAnsi="Open Sans" w:cs="Open Sans"/>
          <w:sz w:val="20"/>
          <w:szCs w:val="20"/>
          <w:lang w:eastAsia="pl-PL"/>
        </w:rPr>
        <w:t xml:space="preserve"> podmiotu udostępniającego zasoby, musi potwierdzać, że stosunek łączący wykonawcę z podmiotami udostępniającymi zasoby gwarantuje rzeczywisty dostęp do tych zasobów oraz określa w szczególności: </w:t>
      </w:r>
    </w:p>
    <w:p w14:paraId="53918A0B" w14:textId="77777777" w:rsidR="00362410" w:rsidRPr="000F5EBF" w:rsidRDefault="00362410" w:rsidP="00FE4054">
      <w:pPr>
        <w:pStyle w:val="Akapitzlist"/>
        <w:widowControl w:val="0"/>
        <w:numPr>
          <w:ilvl w:val="1"/>
          <w:numId w:val="22"/>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 xml:space="preserve">zakres dostępnych wykonawcy zasobów podmiotu udostępniającego zasoby; </w:t>
      </w:r>
    </w:p>
    <w:p w14:paraId="0AA658B4" w14:textId="77777777" w:rsidR="001F7F20" w:rsidRDefault="00362410" w:rsidP="00FE4054">
      <w:pPr>
        <w:pStyle w:val="Akapitzlist"/>
        <w:widowControl w:val="0"/>
        <w:numPr>
          <w:ilvl w:val="1"/>
          <w:numId w:val="22"/>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 xml:space="preserve">sposób i okres udostępnienia wykonawcy i wykorzystania przez niego zasobów podmiotu udostępniającego te zasoby przy wykonywaniu zamówienia; </w:t>
      </w:r>
    </w:p>
    <w:p w14:paraId="1DC59128" w14:textId="198E7EE2" w:rsidR="00362410" w:rsidRPr="001F7F20" w:rsidRDefault="00362410" w:rsidP="00FE4054">
      <w:pPr>
        <w:pStyle w:val="Akapitzlist"/>
        <w:widowControl w:val="0"/>
        <w:numPr>
          <w:ilvl w:val="1"/>
          <w:numId w:val="22"/>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1F7F20">
        <w:rPr>
          <w:rFonts w:ascii="Open Sans" w:hAnsi="Open Sans" w:cs="Open Sans"/>
          <w:sz w:val="20"/>
          <w:szCs w:val="20"/>
        </w:rPr>
        <w:t xml:space="preserve">czy i w jakim zakresie podmiot udostępniający zasoby, na zdolnościach którego </w:t>
      </w:r>
      <w:r w:rsidRPr="001F7F20">
        <w:rPr>
          <w:rFonts w:ascii="Open Sans" w:hAnsi="Open Sans" w:cs="Open Sans"/>
          <w:sz w:val="20"/>
          <w:szCs w:val="20"/>
        </w:rPr>
        <w:lastRenderedPageBreak/>
        <w:t>wykonawca polega w odniesieniu do warunków udziału w postępowaniu dotyczących wykształcenia, kwalifikacji zawodowych lub doświadczenia, zrealizuje roboty budowlane lub usługi, których wskazane zdolności dotyczą.</w:t>
      </w:r>
      <w:bookmarkEnd w:id="23"/>
    </w:p>
    <w:p w14:paraId="3F5E6AFF" w14:textId="77777777" w:rsidR="00362410" w:rsidRPr="000F5EBF" w:rsidRDefault="00362410" w:rsidP="00FE4054">
      <w:pPr>
        <w:widowControl w:val="0"/>
        <w:numPr>
          <w:ilvl w:val="0"/>
          <w:numId w:val="22"/>
        </w:numPr>
        <w:overflowPunct w:val="0"/>
        <w:autoSpaceDE w:val="0"/>
        <w:autoSpaceDN w:val="0"/>
        <w:adjustRightInd w:val="0"/>
        <w:spacing w:after="0" w:line="240" w:lineRule="auto"/>
        <w:jc w:val="both"/>
        <w:rPr>
          <w:rFonts w:ascii="Open Sans" w:hAnsi="Open Sans" w:cs="Open Sans"/>
          <w:sz w:val="20"/>
          <w:szCs w:val="20"/>
        </w:rPr>
      </w:pPr>
      <w:bookmarkStart w:id="24" w:name="_Hlk63169390"/>
      <w:r w:rsidRPr="000F5EBF">
        <w:rPr>
          <w:rFonts w:ascii="Open Sans" w:eastAsia="Times New Roman" w:hAnsi="Open Sans" w:cs="Open Sans"/>
          <w:sz w:val="20"/>
          <w:szCs w:val="20"/>
          <w:lang w:eastAsia="pl-PL"/>
        </w:rPr>
        <w:t xml:space="preserve">Jeżeli zdolności techniczne lub zawodowe, sytuacja ekonomiczna lub finansowa podmiotu </w:t>
      </w:r>
      <w:r w:rsidRPr="000F5EBF">
        <w:rPr>
          <w:rFonts w:ascii="Open Sans" w:hAnsi="Open Sans" w:cs="Open Sans"/>
          <w:sz w:val="20"/>
          <w:szCs w:val="20"/>
        </w:rPr>
        <w:t>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A27FA" w:rsidRPr="000F5EBF">
        <w:rPr>
          <w:rFonts w:ascii="Open Sans" w:hAnsi="Open Sans" w:cs="Open Sans"/>
          <w:sz w:val="20"/>
          <w:szCs w:val="20"/>
        </w:rPr>
        <w:t>.</w:t>
      </w:r>
      <w:bookmarkEnd w:id="24"/>
    </w:p>
    <w:p w14:paraId="243B8CB5" w14:textId="77777777" w:rsidR="00EF3760" w:rsidRPr="000F5EBF" w:rsidRDefault="00EF3760" w:rsidP="00FE4054">
      <w:pPr>
        <w:widowControl w:val="0"/>
        <w:numPr>
          <w:ilvl w:val="0"/>
          <w:numId w:val="22"/>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b/>
          <w:bCs/>
          <w:sz w:val="20"/>
          <w:szCs w:val="20"/>
        </w:rPr>
        <w:t>Stosownie do postanowień art. 139 ustawy Pzp Zamawiający przewiduje najpierw dokonanie badania i oceny ofert, a następnie dokonanie kwalifikacji podmiotowej wykonawcy, którego oferta została najwyżej oceniona, w zakresie braku podstaw wykluczenia oraz spełniania warunków udziału w Postępowaniu</w:t>
      </w:r>
      <w:r w:rsidRPr="000F5EBF">
        <w:rPr>
          <w:rFonts w:ascii="Open Sans" w:hAnsi="Open Sans" w:cs="Open Sans"/>
          <w:sz w:val="20"/>
          <w:szCs w:val="20"/>
        </w:rPr>
        <w:t>.</w:t>
      </w:r>
    </w:p>
    <w:p w14:paraId="1B91CDF4" w14:textId="77777777" w:rsidR="00EF3760" w:rsidRPr="000F5EBF" w:rsidRDefault="00EF3760" w:rsidP="00FE4054">
      <w:pPr>
        <w:widowControl w:val="0"/>
        <w:numPr>
          <w:ilvl w:val="0"/>
          <w:numId w:val="22"/>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 xml:space="preserve">Jeżeli wobec wykonawcy, o którym mowa w ust. </w:t>
      </w:r>
      <w:r w:rsidR="0099468C" w:rsidRPr="000F5EBF">
        <w:rPr>
          <w:rFonts w:ascii="Open Sans" w:hAnsi="Open Sans" w:cs="Open Sans"/>
          <w:sz w:val="20"/>
          <w:szCs w:val="20"/>
        </w:rPr>
        <w:t>8</w:t>
      </w:r>
      <w:r w:rsidRPr="000F5EBF">
        <w:rPr>
          <w:rFonts w:ascii="Open Sans" w:hAnsi="Open Sans" w:cs="Open Sans"/>
          <w:sz w:val="20"/>
          <w:szCs w:val="20"/>
        </w:rPr>
        <w:t>, zachodzą podstawy wykluczenia, wykonawca ten nie spełnia warunków udziału w postępowaniu, nie składa podmiotowych środków dowodowych lub oświadczenia, o którym mowa w Rozdziale IX pkt 1 SWZ (i art. 125 ust. 1 ustawy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w:t>
      </w:r>
      <w:r w:rsidR="00D21E4D" w:rsidRPr="000F5EBF">
        <w:rPr>
          <w:rFonts w:ascii="Open Sans" w:hAnsi="Open Sans" w:cs="Open Sans"/>
          <w:sz w:val="20"/>
          <w:szCs w:val="20"/>
        </w:rPr>
        <w:t> </w:t>
      </w:r>
      <w:r w:rsidRPr="000F5EBF">
        <w:rPr>
          <w:rFonts w:ascii="Open Sans" w:hAnsi="Open Sans" w:cs="Open Sans"/>
          <w:sz w:val="20"/>
          <w:szCs w:val="20"/>
        </w:rPr>
        <w:t xml:space="preserve">spełniania warunków udziału w postępowaniu. </w:t>
      </w:r>
    </w:p>
    <w:p w14:paraId="4396C715" w14:textId="77777777" w:rsidR="00EF3760" w:rsidRPr="000F5EBF" w:rsidRDefault="00EF3760" w:rsidP="00FE4054">
      <w:pPr>
        <w:widowControl w:val="0"/>
        <w:numPr>
          <w:ilvl w:val="0"/>
          <w:numId w:val="22"/>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 xml:space="preserve">Zamawiający będzie kontynuował procedurę ponownego badania i oceny ofert, o której mowa w ust. </w:t>
      </w:r>
      <w:r w:rsidR="0099468C" w:rsidRPr="000F5EBF">
        <w:rPr>
          <w:rFonts w:ascii="Open Sans" w:hAnsi="Open Sans" w:cs="Open Sans"/>
          <w:sz w:val="20"/>
          <w:szCs w:val="20"/>
        </w:rPr>
        <w:t>8</w:t>
      </w:r>
      <w:r w:rsidRPr="000F5EBF">
        <w:rPr>
          <w:rFonts w:ascii="Open Sans" w:hAnsi="Open Sans" w:cs="Open Sans"/>
          <w:sz w:val="20"/>
          <w:szCs w:val="20"/>
        </w:rPr>
        <w:t>, w odniesieniu do ofert wykonawców pozostałych w postępowaniu, a</w:t>
      </w:r>
      <w:r w:rsidR="00D21E4D" w:rsidRPr="000F5EBF">
        <w:rPr>
          <w:rFonts w:ascii="Open Sans" w:hAnsi="Open Sans" w:cs="Open Sans"/>
          <w:sz w:val="20"/>
          <w:szCs w:val="20"/>
        </w:rPr>
        <w:t> </w:t>
      </w:r>
      <w:r w:rsidRPr="000F5EBF">
        <w:rPr>
          <w:rFonts w:ascii="Open Sans" w:hAnsi="Open Sans" w:cs="Open Sans"/>
          <w:sz w:val="20"/>
          <w:szCs w:val="20"/>
        </w:rPr>
        <w:t>następnie dokonuje kwalifikacji podmiotowej wykonawcy, którego oferta została najwyżej oceniona, w zakresie braku podstaw wykluczenia oraz spełniania warunków udziału w</w:t>
      </w:r>
      <w:r w:rsidR="00D21E4D" w:rsidRPr="000F5EBF">
        <w:rPr>
          <w:rFonts w:ascii="Open Sans" w:hAnsi="Open Sans" w:cs="Open Sans"/>
          <w:sz w:val="20"/>
          <w:szCs w:val="20"/>
        </w:rPr>
        <w:t> </w:t>
      </w:r>
      <w:r w:rsidRPr="000F5EBF">
        <w:rPr>
          <w:rFonts w:ascii="Open Sans" w:hAnsi="Open Sans" w:cs="Open Sans"/>
          <w:sz w:val="20"/>
          <w:szCs w:val="20"/>
        </w:rPr>
        <w:t>postępowaniu, do momentu wyboru najkorzystniejszej oferty albo unieważnienia postępowania o udzielenie zamówienia.</w:t>
      </w:r>
    </w:p>
    <w:bookmarkEnd w:id="11"/>
    <w:p w14:paraId="0A604860" w14:textId="77777777" w:rsidR="001A551D" w:rsidRPr="000F5EBF" w:rsidRDefault="001A551D"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WYKAZ OŚWIADCZEŃ LUB DOKUMENTÓW POTWIERDZAJ</w:t>
      </w:r>
      <w:r w:rsidR="007C08CC" w:rsidRPr="000F5EBF">
        <w:rPr>
          <w:rFonts w:ascii="Open Sans" w:eastAsia="Times New Roman" w:hAnsi="Open Sans" w:cs="Open Sans"/>
          <w:b/>
          <w:bCs/>
          <w:lang w:eastAsia="pl-PL"/>
        </w:rPr>
        <w:t>Ą</w:t>
      </w:r>
      <w:r w:rsidRPr="000F5EBF">
        <w:rPr>
          <w:rFonts w:ascii="Open Sans" w:eastAsia="Times New Roman" w:hAnsi="Open Sans" w:cs="Open Sans"/>
          <w:b/>
          <w:bCs/>
          <w:lang w:eastAsia="pl-PL"/>
        </w:rPr>
        <w:t>CYCH SPEŁNIANIE WARUNKÓW UDZIAŁU W POSTĘPOWANIU.</w:t>
      </w:r>
    </w:p>
    <w:p w14:paraId="2AC532E3" w14:textId="1A36A75C" w:rsidR="007E0A45" w:rsidRPr="000F5EBF" w:rsidRDefault="007E0A45" w:rsidP="00FE4054">
      <w:pPr>
        <w:pStyle w:val="Akapitzlist"/>
        <w:widowControl w:val="0"/>
        <w:numPr>
          <w:ilvl w:val="0"/>
          <w:numId w:val="2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bookmarkStart w:id="25" w:name="_Hlk62456124"/>
      <w:r w:rsidRPr="000F5EBF">
        <w:rPr>
          <w:rFonts w:ascii="Open Sans" w:eastAsia="Times New Roman" w:hAnsi="Open Sans" w:cs="Open Sans"/>
          <w:sz w:val="20"/>
          <w:szCs w:val="20"/>
          <w:lang w:eastAsia="pl-PL"/>
        </w:rPr>
        <w:t xml:space="preserve">Do oferty każdy wykonawca musi dołączyć aktualny na dzień składania ofert </w:t>
      </w:r>
      <w:bookmarkStart w:id="26" w:name="_Hlk31019477"/>
      <w:r w:rsidRPr="000F5EBF">
        <w:rPr>
          <w:rFonts w:ascii="Open Sans" w:eastAsia="Times New Roman" w:hAnsi="Open Sans" w:cs="Open Sans"/>
          <w:sz w:val="20"/>
          <w:szCs w:val="20"/>
          <w:lang w:eastAsia="pl-PL"/>
        </w:rPr>
        <w:t>Jednolity Europejski Dokument Zamówienia</w:t>
      </w:r>
      <w:bookmarkEnd w:id="26"/>
      <w:r w:rsidR="00AA27FA" w:rsidRPr="000F5EBF">
        <w:rPr>
          <w:rFonts w:ascii="Open Sans" w:eastAsia="Times New Roman" w:hAnsi="Open Sans" w:cs="Open Sans"/>
          <w:sz w:val="20"/>
          <w:szCs w:val="20"/>
          <w:lang w:eastAsia="pl-PL"/>
        </w:rPr>
        <w:t>, dalej jako „JEDZ”</w:t>
      </w:r>
      <w:r w:rsidRPr="000F5EBF">
        <w:rPr>
          <w:rFonts w:ascii="Open Sans" w:eastAsia="Times New Roman" w:hAnsi="Open Sans" w:cs="Open Sans"/>
          <w:sz w:val="20"/>
          <w:szCs w:val="20"/>
          <w:lang w:eastAsia="pl-PL"/>
        </w:rPr>
        <w:t>.</w:t>
      </w:r>
      <w:r w:rsidR="0081560C" w:rsidRPr="000F5EBF">
        <w:rPr>
          <w:rFonts w:ascii="Open Sans" w:eastAsia="Times New Roman" w:hAnsi="Open Sans" w:cs="Open Sans"/>
          <w:sz w:val="20"/>
          <w:szCs w:val="20"/>
          <w:lang w:eastAsia="pl-PL"/>
        </w:rPr>
        <w:t xml:space="preserve"> </w:t>
      </w:r>
      <w:r w:rsidR="00AA27FA" w:rsidRPr="000F5EBF">
        <w:rPr>
          <w:rFonts w:ascii="Open Sans" w:eastAsia="Times New Roman" w:hAnsi="Open Sans" w:cs="Open Sans"/>
          <w:bCs/>
          <w:sz w:val="20"/>
          <w:szCs w:val="20"/>
          <w:lang w:eastAsia="pl-PL"/>
        </w:rPr>
        <w:t>JEDZ</w:t>
      </w:r>
      <w:r w:rsidRPr="000F5EBF">
        <w:rPr>
          <w:rFonts w:ascii="Open Sans" w:eastAsia="Times New Roman" w:hAnsi="Open Sans" w:cs="Open Sans"/>
          <w:bCs/>
          <w:sz w:val="20"/>
          <w:szCs w:val="20"/>
          <w:lang w:eastAsia="pl-PL"/>
        </w:rPr>
        <w:t xml:space="preserve"> stanowi </w:t>
      </w:r>
      <w:r w:rsidRPr="000F5EBF">
        <w:rPr>
          <w:rFonts w:ascii="Open Sans" w:eastAsia="Times New Roman" w:hAnsi="Open Sans" w:cs="Open Sans"/>
          <w:b/>
          <w:bCs/>
          <w:sz w:val="20"/>
          <w:szCs w:val="20"/>
          <w:lang w:eastAsia="pl-PL"/>
        </w:rPr>
        <w:t>załącznik nr </w:t>
      </w:r>
      <w:r w:rsidR="00F67019">
        <w:rPr>
          <w:rFonts w:ascii="Open Sans" w:eastAsia="Times New Roman" w:hAnsi="Open Sans" w:cs="Open Sans"/>
          <w:b/>
          <w:bCs/>
          <w:sz w:val="20"/>
          <w:szCs w:val="20"/>
          <w:lang w:eastAsia="pl-PL"/>
        </w:rPr>
        <w:t>2</w:t>
      </w:r>
      <w:r w:rsidRPr="000F5EBF">
        <w:rPr>
          <w:rFonts w:ascii="Open Sans" w:eastAsia="Times New Roman" w:hAnsi="Open Sans" w:cs="Open Sans"/>
          <w:b/>
          <w:bCs/>
          <w:sz w:val="20"/>
          <w:szCs w:val="20"/>
          <w:lang w:eastAsia="pl-PL"/>
        </w:rPr>
        <w:t> </w:t>
      </w:r>
      <w:r w:rsidRPr="000F5EBF">
        <w:rPr>
          <w:rFonts w:ascii="Open Sans" w:eastAsia="Times New Roman" w:hAnsi="Open Sans" w:cs="Open Sans"/>
          <w:b/>
          <w:sz w:val="20"/>
          <w:szCs w:val="20"/>
          <w:lang w:eastAsia="pl-PL"/>
        </w:rPr>
        <w:t>do SWZ</w:t>
      </w:r>
      <w:r w:rsidRPr="000F5EBF">
        <w:rPr>
          <w:rFonts w:ascii="Open Sans" w:eastAsia="Times New Roman" w:hAnsi="Open Sans" w:cs="Open Sans"/>
          <w:sz w:val="20"/>
          <w:szCs w:val="20"/>
          <w:lang w:eastAsia="pl-PL"/>
        </w:rPr>
        <w:t>.</w:t>
      </w:r>
    </w:p>
    <w:p w14:paraId="6A3E0827" w14:textId="77777777" w:rsidR="007E0A45" w:rsidRPr="000F5EBF" w:rsidRDefault="007E0A45" w:rsidP="00D21E4D">
      <w:pPr>
        <w:pStyle w:val="Akapitzlist"/>
        <w:widowControl w:val="0"/>
        <w:overflowPunct w:val="0"/>
        <w:autoSpaceDE w:val="0"/>
        <w:autoSpaceDN w:val="0"/>
        <w:adjustRightInd w:val="0"/>
        <w:spacing w:after="0" w:line="240" w:lineRule="auto"/>
        <w:ind w:left="360"/>
        <w:contextualSpacing w:val="0"/>
        <w:jc w:val="both"/>
        <w:rPr>
          <w:rFonts w:ascii="Open Sans" w:eastAsia="Times New Roman" w:hAnsi="Open Sans" w:cs="Open Sans"/>
          <w:b/>
          <w:sz w:val="20"/>
          <w:szCs w:val="20"/>
          <w:lang w:eastAsia="pl-PL"/>
        </w:rPr>
      </w:pPr>
      <w:r w:rsidRPr="000F5EBF">
        <w:rPr>
          <w:rFonts w:ascii="Open Sans" w:eastAsia="Times New Roman" w:hAnsi="Open Sans" w:cs="Open Sans"/>
          <w:b/>
          <w:sz w:val="20"/>
          <w:szCs w:val="20"/>
          <w:lang w:eastAsia="pl-PL"/>
        </w:rPr>
        <w:t xml:space="preserve">UWAGA: </w:t>
      </w:r>
    </w:p>
    <w:p w14:paraId="68CBAA44" w14:textId="77777777" w:rsidR="007E0A45" w:rsidRPr="000F5EBF" w:rsidRDefault="007E0A45" w:rsidP="00D21E4D">
      <w:pPr>
        <w:pStyle w:val="Akapitzlist"/>
        <w:widowControl w:val="0"/>
        <w:overflowPunct w:val="0"/>
        <w:autoSpaceDE w:val="0"/>
        <w:autoSpaceDN w:val="0"/>
        <w:adjustRightInd w:val="0"/>
        <w:spacing w:after="0" w:line="240" w:lineRule="auto"/>
        <w:ind w:left="360"/>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W części IV: Kryteria kwalifikacji – Wykonawca może ograniczyć się do wypełnienia sekcji alfa w części IV </w:t>
      </w:r>
      <w:r w:rsidR="00AA27FA" w:rsidRPr="000F5EBF">
        <w:rPr>
          <w:rFonts w:ascii="Open Sans" w:eastAsia="Times New Roman" w:hAnsi="Open Sans" w:cs="Open Sans"/>
          <w:sz w:val="20"/>
          <w:szCs w:val="20"/>
          <w:lang w:eastAsia="pl-PL"/>
        </w:rPr>
        <w:t>JEDZ</w:t>
      </w:r>
      <w:r w:rsidRPr="000F5EBF">
        <w:rPr>
          <w:rFonts w:ascii="Open Sans" w:eastAsia="Times New Roman" w:hAnsi="Open Sans" w:cs="Open Sans"/>
          <w:sz w:val="20"/>
          <w:szCs w:val="20"/>
          <w:lang w:eastAsia="pl-PL"/>
        </w:rPr>
        <w:t xml:space="preserve"> i nie musi wypełniać żadnej z pozostałych sekcji (A-D) w części IV.</w:t>
      </w:r>
      <w:r w:rsidR="00AA27FA" w:rsidRPr="000F5EBF">
        <w:t xml:space="preserve"> </w:t>
      </w:r>
    </w:p>
    <w:p w14:paraId="684FD455" w14:textId="77777777" w:rsidR="007E0A45" w:rsidRPr="000F5EBF" w:rsidRDefault="00AA27FA" w:rsidP="00FE4054">
      <w:pPr>
        <w:widowControl w:val="0"/>
        <w:numPr>
          <w:ilvl w:val="0"/>
          <w:numId w:val="25"/>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JEDZ</w:t>
      </w:r>
      <w:r w:rsidR="007E0A45" w:rsidRPr="000F5EBF">
        <w:rPr>
          <w:rFonts w:ascii="Open Sans" w:hAnsi="Open Sans" w:cs="Open Sans"/>
          <w:sz w:val="20"/>
          <w:szCs w:val="20"/>
        </w:rPr>
        <w:t xml:space="preserve"> stanowi dowód potwierdzający brak podstaw wykluczenia, spełnianie warunków udziału w postępowaniu lub kryteriów selekcji, odpowiednio na dzień składania wniosków o</w:t>
      </w:r>
      <w:r w:rsidR="00D21E4D" w:rsidRPr="000F5EBF">
        <w:rPr>
          <w:rFonts w:ascii="Open Sans" w:hAnsi="Open Sans" w:cs="Open Sans"/>
          <w:sz w:val="20"/>
          <w:szCs w:val="20"/>
        </w:rPr>
        <w:t> </w:t>
      </w:r>
      <w:r w:rsidR="007E0A45" w:rsidRPr="000F5EBF">
        <w:rPr>
          <w:rFonts w:ascii="Open Sans" w:hAnsi="Open Sans" w:cs="Open Sans"/>
          <w:sz w:val="20"/>
          <w:szCs w:val="20"/>
        </w:rPr>
        <w:t>dopuszczenie do udziału w postępowaniu albo ofert, tymczasowo zastępujący wymagane przez zamawiającego podmiotowe środki dowodowe.</w:t>
      </w:r>
    </w:p>
    <w:p w14:paraId="5991B4B8" w14:textId="77777777" w:rsidR="007E0A45" w:rsidRPr="000F5EBF" w:rsidRDefault="007E0A45" w:rsidP="00FE4054">
      <w:pPr>
        <w:widowControl w:val="0"/>
        <w:numPr>
          <w:ilvl w:val="0"/>
          <w:numId w:val="25"/>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 xml:space="preserve">Wykonawca może wykorzystać </w:t>
      </w:r>
      <w:r w:rsidR="00AA27FA" w:rsidRPr="000F5EBF">
        <w:rPr>
          <w:rFonts w:ascii="Open Sans" w:hAnsi="Open Sans" w:cs="Open Sans"/>
          <w:sz w:val="20"/>
          <w:szCs w:val="20"/>
        </w:rPr>
        <w:t>JEDZ</w:t>
      </w:r>
      <w:r w:rsidRPr="000F5EBF">
        <w:rPr>
          <w:rFonts w:ascii="Open Sans" w:hAnsi="Open Sans" w:cs="Open Sans"/>
          <w:sz w:val="20"/>
          <w:szCs w:val="20"/>
        </w:rPr>
        <w:t xml:space="preserve"> złożony w odrębnym postępowaniu o udzielenie zamówienia, jeżeli potwierdzi, że informacje w nim zawarte pozostają prawidłowe.</w:t>
      </w:r>
    </w:p>
    <w:p w14:paraId="45CEC9A4" w14:textId="77777777" w:rsidR="007E0A45" w:rsidRPr="000F5EBF" w:rsidRDefault="007E0A45" w:rsidP="00FE4054">
      <w:pPr>
        <w:widowControl w:val="0"/>
        <w:numPr>
          <w:ilvl w:val="0"/>
          <w:numId w:val="25"/>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 xml:space="preserve">W przypadku wspólnego ubiegania się o zamówienie przez wykonawców, </w:t>
      </w:r>
      <w:r w:rsidR="00AA27FA" w:rsidRPr="000F5EBF">
        <w:rPr>
          <w:rFonts w:ascii="Open Sans" w:hAnsi="Open Sans" w:cs="Open Sans"/>
          <w:sz w:val="20"/>
          <w:szCs w:val="20"/>
        </w:rPr>
        <w:t xml:space="preserve">JEDZ </w:t>
      </w:r>
      <w:r w:rsidRPr="000F5EBF">
        <w:rPr>
          <w:rFonts w:ascii="Open Sans" w:hAnsi="Open Sans" w:cs="Open Sans"/>
          <w:sz w:val="20"/>
          <w:szCs w:val="20"/>
        </w:rPr>
        <w:t>składa każdy z</w:t>
      </w:r>
      <w:r w:rsidR="00D21E4D" w:rsidRPr="000F5EBF">
        <w:rPr>
          <w:rFonts w:ascii="Open Sans" w:hAnsi="Open Sans" w:cs="Open Sans"/>
          <w:sz w:val="20"/>
          <w:szCs w:val="20"/>
        </w:rPr>
        <w:t> </w:t>
      </w:r>
      <w:r w:rsidRPr="000F5EBF">
        <w:rPr>
          <w:rFonts w:ascii="Open Sans" w:hAnsi="Open Sans" w:cs="Open Sans"/>
          <w:sz w:val="20"/>
          <w:szCs w:val="20"/>
        </w:rPr>
        <w:t>wykonawców. Oświadczenia te potwierdzają brak podstaw wykluczenia oraz spełnianie warunków udziału w postępowaniu lub kryteriów selekcji w zakresie, w jakim każdy z</w:t>
      </w:r>
      <w:r w:rsidR="00D21E4D" w:rsidRPr="000F5EBF">
        <w:rPr>
          <w:rFonts w:ascii="Open Sans" w:hAnsi="Open Sans" w:cs="Open Sans"/>
          <w:sz w:val="20"/>
          <w:szCs w:val="20"/>
        </w:rPr>
        <w:t> </w:t>
      </w:r>
      <w:r w:rsidRPr="000F5EBF">
        <w:rPr>
          <w:rFonts w:ascii="Open Sans" w:hAnsi="Open Sans" w:cs="Open Sans"/>
          <w:sz w:val="20"/>
          <w:szCs w:val="20"/>
        </w:rPr>
        <w:t>wykonawców wykazuje spełnianie warunków udziału w postępowaniu lub kryteriów selekcji.</w:t>
      </w:r>
    </w:p>
    <w:p w14:paraId="291A6768" w14:textId="77777777" w:rsidR="007E0A45" w:rsidRPr="000F5EBF" w:rsidRDefault="007E0A45" w:rsidP="00FE4054">
      <w:pPr>
        <w:widowControl w:val="0"/>
        <w:numPr>
          <w:ilvl w:val="0"/>
          <w:numId w:val="25"/>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Wykonawca, w przypadku polegania na zdolnościach lub sytuacji podmiotów udostępniających zasoby, przedstawia, wraz z oświadczeniem, o którym mowa w pkt. 1, także </w:t>
      </w:r>
      <w:r w:rsidR="00AA27FA" w:rsidRPr="000F5EBF">
        <w:rPr>
          <w:rFonts w:ascii="Open Sans" w:hAnsi="Open Sans" w:cs="Open Sans"/>
          <w:sz w:val="20"/>
          <w:szCs w:val="20"/>
        </w:rPr>
        <w:t xml:space="preserve">JEDZ </w:t>
      </w:r>
      <w:r w:rsidRPr="000F5EBF">
        <w:rPr>
          <w:rFonts w:ascii="Open Sans" w:hAnsi="Open Sans" w:cs="Open Sans"/>
          <w:sz w:val="20"/>
          <w:szCs w:val="20"/>
        </w:rPr>
        <w:t>podmiotu udostępniającego zasoby, potwierdzające brak podstaw wykluczenia tego podmiotu oraz odpowiednio spełnianie warunków udziału w postępowaniu lub kryteriów selekcji, w zakresie, w jakim wykonawca powołuje się na jego zasoby.</w:t>
      </w:r>
    </w:p>
    <w:p w14:paraId="74FDB78D" w14:textId="77777777" w:rsidR="00E20794" w:rsidRPr="000F5EBF" w:rsidRDefault="00E20794" w:rsidP="00FE4054">
      <w:pPr>
        <w:widowControl w:val="0"/>
        <w:numPr>
          <w:ilvl w:val="0"/>
          <w:numId w:val="25"/>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eastAsia="Times New Roman" w:hAnsi="Open Sans" w:cs="Open Sans"/>
          <w:sz w:val="20"/>
          <w:szCs w:val="20"/>
          <w:lang w:eastAsia="pl-PL"/>
        </w:rPr>
        <w:lastRenderedPageBreak/>
        <w:t xml:space="preserve">Zamawiający przed wyborem najkorzystniejszej oferty wzywa wykonawcę, którego oferta </w:t>
      </w:r>
      <w:r w:rsidRPr="000F5EBF">
        <w:rPr>
          <w:rFonts w:ascii="Open Sans" w:hAnsi="Open Sans" w:cs="Open Sans"/>
          <w:sz w:val="20"/>
          <w:szCs w:val="20"/>
        </w:rPr>
        <w:t>została najwyżej oceniona, do złożenia w wyznaczonym terminie, nie krótszym niż 10 dni, aktualnych na dzień złożenia podmiotowych środków dowodowych.</w:t>
      </w:r>
    </w:p>
    <w:bookmarkEnd w:id="25"/>
    <w:p w14:paraId="447793F5" w14:textId="77777777" w:rsidR="001C6416" w:rsidRPr="000F5EBF" w:rsidRDefault="00AA27FA" w:rsidP="00FE4054">
      <w:pPr>
        <w:widowControl w:val="0"/>
        <w:numPr>
          <w:ilvl w:val="0"/>
          <w:numId w:val="25"/>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Zamawiający żąda w</w:t>
      </w:r>
      <w:r w:rsidR="001C6416" w:rsidRPr="000F5EBF">
        <w:rPr>
          <w:rFonts w:ascii="Open Sans" w:hAnsi="Open Sans" w:cs="Open Sans"/>
          <w:sz w:val="20"/>
          <w:szCs w:val="20"/>
        </w:rPr>
        <w:t xml:space="preserve"> celu potwierdzenia spełniania przez wykonawcę warunków udziału w</w:t>
      </w:r>
      <w:r w:rsidR="00D21E4D" w:rsidRPr="000F5EBF">
        <w:rPr>
          <w:rFonts w:ascii="Open Sans" w:hAnsi="Open Sans" w:cs="Open Sans"/>
          <w:sz w:val="20"/>
          <w:szCs w:val="20"/>
        </w:rPr>
        <w:t> </w:t>
      </w:r>
      <w:r w:rsidR="001C6416" w:rsidRPr="000F5EBF">
        <w:rPr>
          <w:rFonts w:ascii="Open Sans" w:hAnsi="Open Sans" w:cs="Open Sans"/>
          <w:sz w:val="20"/>
          <w:szCs w:val="20"/>
        </w:rPr>
        <w:t>postępowaniu dotyczących:</w:t>
      </w:r>
    </w:p>
    <w:p w14:paraId="3A740209" w14:textId="77777777" w:rsidR="001C6416" w:rsidRPr="000F5EBF" w:rsidRDefault="001C6416" w:rsidP="00FE4054">
      <w:pPr>
        <w:pStyle w:val="Akapitzlist"/>
        <w:widowControl w:val="0"/>
        <w:numPr>
          <w:ilvl w:val="1"/>
          <w:numId w:val="26"/>
        </w:numPr>
        <w:overflowPunct w:val="0"/>
        <w:autoSpaceDE w:val="0"/>
        <w:autoSpaceDN w:val="0"/>
        <w:adjustRightInd w:val="0"/>
        <w:spacing w:after="0" w:line="240" w:lineRule="auto"/>
        <w:ind w:left="993" w:hanging="567"/>
        <w:contextualSpacing w:val="0"/>
        <w:jc w:val="both"/>
        <w:rPr>
          <w:rFonts w:ascii="Open Sans" w:hAnsi="Open Sans" w:cs="Open Sans"/>
          <w:b/>
          <w:sz w:val="20"/>
          <w:szCs w:val="20"/>
        </w:rPr>
      </w:pPr>
      <w:r w:rsidRPr="000F5EBF">
        <w:rPr>
          <w:rFonts w:ascii="Open Sans" w:hAnsi="Open Sans" w:cs="Open Sans"/>
          <w:b/>
          <w:sz w:val="20"/>
          <w:szCs w:val="20"/>
        </w:rPr>
        <w:t>zdolności do występowania w obrocie gospodarczym</w:t>
      </w:r>
    </w:p>
    <w:p w14:paraId="0F7ED98E" w14:textId="77777777" w:rsidR="001C6416" w:rsidRPr="000F5EBF" w:rsidRDefault="001C6416" w:rsidP="00D21E4D">
      <w:pPr>
        <w:pStyle w:val="Akapitzlist"/>
        <w:autoSpaceDE w:val="0"/>
        <w:autoSpaceDN w:val="0"/>
        <w:adjustRightInd w:val="0"/>
        <w:spacing w:after="0" w:line="240" w:lineRule="auto"/>
        <w:ind w:left="0"/>
        <w:contextualSpacing w:val="0"/>
        <w:jc w:val="both"/>
        <w:rPr>
          <w:rFonts w:ascii="Open Sans" w:hAnsi="Open Sans" w:cs="Open Sans"/>
          <w:i/>
          <w:iCs/>
          <w:sz w:val="20"/>
          <w:szCs w:val="20"/>
        </w:rPr>
      </w:pPr>
      <w:r w:rsidRPr="000F5EBF">
        <w:rPr>
          <w:rFonts w:ascii="Open Sans" w:hAnsi="Open Sans" w:cs="Open Sans"/>
          <w:i/>
          <w:iCs/>
          <w:sz w:val="20"/>
          <w:szCs w:val="20"/>
        </w:rPr>
        <w:t>Zamawiający nie wyznaczył szczegółowego warunku w tym zakresie.</w:t>
      </w:r>
    </w:p>
    <w:p w14:paraId="106CDE9A" w14:textId="77777777" w:rsidR="001C6416" w:rsidRPr="000F5EBF" w:rsidRDefault="001C6416" w:rsidP="00FE4054">
      <w:pPr>
        <w:pStyle w:val="Akapitzlist"/>
        <w:widowControl w:val="0"/>
        <w:numPr>
          <w:ilvl w:val="1"/>
          <w:numId w:val="26"/>
        </w:numPr>
        <w:overflowPunct w:val="0"/>
        <w:autoSpaceDE w:val="0"/>
        <w:autoSpaceDN w:val="0"/>
        <w:adjustRightInd w:val="0"/>
        <w:spacing w:after="0" w:line="240" w:lineRule="auto"/>
        <w:ind w:left="993" w:hanging="567"/>
        <w:contextualSpacing w:val="0"/>
        <w:jc w:val="both"/>
        <w:rPr>
          <w:rFonts w:ascii="Open Sans" w:hAnsi="Open Sans" w:cs="Open Sans"/>
          <w:b/>
          <w:sz w:val="20"/>
          <w:szCs w:val="20"/>
        </w:rPr>
      </w:pPr>
      <w:r w:rsidRPr="000F5EBF">
        <w:rPr>
          <w:rFonts w:ascii="Open Sans" w:hAnsi="Open Sans" w:cs="Open Sans"/>
          <w:b/>
          <w:sz w:val="20"/>
          <w:szCs w:val="20"/>
        </w:rPr>
        <w:t>uprawnień do prowadzenia określonej działalności gospodarczej lub zawodowej, o ile wynika to z odrębnych przepisów:</w:t>
      </w:r>
    </w:p>
    <w:p w14:paraId="3BA46E65" w14:textId="77777777" w:rsidR="001C6416" w:rsidRPr="000F5EBF" w:rsidRDefault="00D77336" w:rsidP="00D21E4D">
      <w:pPr>
        <w:widowControl w:val="0"/>
        <w:autoSpaceDE w:val="0"/>
        <w:autoSpaceDN w:val="0"/>
        <w:adjustRightInd w:val="0"/>
        <w:spacing w:after="0" w:line="240" w:lineRule="auto"/>
        <w:jc w:val="both"/>
        <w:rPr>
          <w:rFonts w:ascii="Open Sans" w:hAnsi="Open Sans" w:cs="Open Sans"/>
          <w:i/>
          <w:iCs/>
          <w:sz w:val="20"/>
          <w:szCs w:val="20"/>
        </w:rPr>
      </w:pPr>
      <w:r w:rsidRPr="000F5EBF">
        <w:rPr>
          <w:rFonts w:ascii="Open Sans" w:hAnsi="Open Sans" w:cs="Open Sans"/>
          <w:i/>
          <w:iCs/>
          <w:sz w:val="20"/>
          <w:szCs w:val="20"/>
        </w:rPr>
        <w:t>Zamawiający nie wyznaczył szczegółowego warunku w tym zakresie.</w:t>
      </w:r>
    </w:p>
    <w:p w14:paraId="2E2BF83A" w14:textId="77777777" w:rsidR="001C6416" w:rsidRPr="000F5EBF" w:rsidRDefault="001C6416" w:rsidP="00FE4054">
      <w:pPr>
        <w:pStyle w:val="Akapitzlist"/>
        <w:widowControl w:val="0"/>
        <w:numPr>
          <w:ilvl w:val="1"/>
          <w:numId w:val="26"/>
        </w:numPr>
        <w:overflowPunct w:val="0"/>
        <w:autoSpaceDE w:val="0"/>
        <w:autoSpaceDN w:val="0"/>
        <w:adjustRightInd w:val="0"/>
        <w:spacing w:after="0" w:line="240" w:lineRule="auto"/>
        <w:ind w:left="993" w:hanging="567"/>
        <w:contextualSpacing w:val="0"/>
        <w:jc w:val="both"/>
        <w:rPr>
          <w:rFonts w:ascii="Open Sans" w:eastAsia="Times New Roman" w:hAnsi="Open Sans" w:cs="Open Sans"/>
          <w:b/>
          <w:sz w:val="20"/>
          <w:szCs w:val="20"/>
          <w:lang w:eastAsia="pl-PL"/>
        </w:rPr>
      </w:pPr>
      <w:r w:rsidRPr="000F5EBF">
        <w:rPr>
          <w:rFonts w:ascii="Open Sans" w:hAnsi="Open Sans" w:cs="Open Sans"/>
          <w:b/>
          <w:sz w:val="20"/>
          <w:szCs w:val="20"/>
        </w:rPr>
        <w:t>sytuacji ekonomicznej lub finansowej</w:t>
      </w:r>
      <w:r w:rsidR="002A75D0" w:rsidRPr="000F5EBF">
        <w:rPr>
          <w:rFonts w:ascii="Open Sans" w:hAnsi="Open Sans" w:cs="Open Sans"/>
          <w:b/>
          <w:sz w:val="20"/>
          <w:szCs w:val="20"/>
        </w:rPr>
        <w:t>:</w:t>
      </w:r>
    </w:p>
    <w:p w14:paraId="67DE933F" w14:textId="77777777" w:rsidR="008D2681" w:rsidRPr="000F5EBF" w:rsidRDefault="008D2681" w:rsidP="008D2681">
      <w:pPr>
        <w:widowControl w:val="0"/>
        <w:autoSpaceDE w:val="0"/>
        <w:autoSpaceDN w:val="0"/>
        <w:adjustRightInd w:val="0"/>
        <w:spacing w:after="0" w:line="240" w:lineRule="auto"/>
        <w:jc w:val="both"/>
        <w:rPr>
          <w:rFonts w:ascii="Open Sans" w:hAnsi="Open Sans" w:cs="Open Sans"/>
          <w:i/>
          <w:iCs/>
          <w:sz w:val="20"/>
          <w:szCs w:val="20"/>
        </w:rPr>
      </w:pPr>
      <w:r w:rsidRPr="000F5EBF">
        <w:rPr>
          <w:rFonts w:ascii="Open Sans" w:hAnsi="Open Sans" w:cs="Open Sans"/>
          <w:i/>
          <w:iCs/>
          <w:sz w:val="20"/>
          <w:szCs w:val="20"/>
        </w:rPr>
        <w:t>Zamawiający nie wyznaczył szczegółowego warunku w tym zakresie.</w:t>
      </w:r>
    </w:p>
    <w:p w14:paraId="60C3D158" w14:textId="77777777" w:rsidR="001C6416" w:rsidRPr="000F5EBF" w:rsidRDefault="001C6416" w:rsidP="00FE4054">
      <w:pPr>
        <w:pStyle w:val="Akapitzlist"/>
        <w:widowControl w:val="0"/>
        <w:numPr>
          <w:ilvl w:val="1"/>
          <w:numId w:val="26"/>
        </w:numPr>
        <w:overflowPunct w:val="0"/>
        <w:autoSpaceDE w:val="0"/>
        <w:autoSpaceDN w:val="0"/>
        <w:adjustRightInd w:val="0"/>
        <w:spacing w:after="0" w:line="240" w:lineRule="auto"/>
        <w:ind w:left="993" w:hanging="567"/>
        <w:contextualSpacing w:val="0"/>
        <w:jc w:val="both"/>
        <w:rPr>
          <w:rFonts w:ascii="Open Sans" w:eastAsia="Times New Roman" w:hAnsi="Open Sans" w:cs="Open Sans"/>
          <w:b/>
          <w:sz w:val="20"/>
          <w:szCs w:val="20"/>
          <w:lang w:eastAsia="pl-PL"/>
        </w:rPr>
      </w:pPr>
      <w:r w:rsidRPr="000F5EBF">
        <w:rPr>
          <w:rFonts w:ascii="Open Sans" w:eastAsia="Times New Roman" w:hAnsi="Open Sans" w:cs="Open Sans"/>
          <w:b/>
          <w:bCs/>
          <w:sz w:val="20"/>
          <w:szCs w:val="20"/>
          <w:lang w:eastAsia="pl-PL"/>
        </w:rPr>
        <w:t>zdolności technicznej lub zawodowej</w:t>
      </w:r>
      <w:r w:rsidRPr="000F5EBF">
        <w:rPr>
          <w:rFonts w:ascii="Open Sans" w:eastAsia="Times New Roman" w:hAnsi="Open Sans" w:cs="Open Sans"/>
          <w:b/>
          <w:sz w:val="20"/>
          <w:szCs w:val="20"/>
          <w:lang w:eastAsia="pl-PL"/>
        </w:rPr>
        <w:t>:</w:t>
      </w:r>
    </w:p>
    <w:p w14:paraId="145561EE" w14:textId="6BEB7762" w:rsidR="000A1A3C" w:rsidRPr="000F5EBF" w:rsidRDefault="000A1A3C" w:rsidP="00FE4054">
      <w:pPr>
        <w:pStyle w:val="Akapitzlist"/>
        <w:widowControl w:val="0"/>
        <w:numPr>
          <w:ilvl w:val="2"/>
          <w:numId w:val="26"/>
        </w:numPr>
        <w:overflowPunct w:val="0"/>
        <w:autoSpaceDE w:val="0"/>
        <w:autoSpaceDN w:val="0"/>
        <w:adjustRightInd w:val="0"/>
        <w:spacing w:after="0" w:line="240" w:lineRule="auto"/>
        <w:ind w:left="1418" w:hanging="698"/>
        <w:contextualSpacing w:val="0"/>
        <w:jc w:val="both"/>
        <w:rPr>
          <w:rFonts w:ascii="Open Sans" w:eastAsia="Times New Roman" w:hAnsi="Open Sans" w:cs="Open Sans"/>
          <w:b/>
          <w:sz w:val="20"/>
          <w:szCs w:val="20"/>
          <w:lang w:eastAsia="pl-PL"/>
        </w:rPr>
      </w:pPr>
      <w:r w:rsidRPr="000F5EBF">
        <w:rPr>
          <w:rFonts w:ascii="Open Sans" w:eastAsia="Times New Roman" w:hAnsi="Open Sans" w:cs="Open Sans"/>
          <w:iCs/>
          <w:sz w:val="20"/>
          <w:szCs w:val="20"/>
          <w:u w:val="single"/>
          <w:lang w:eastAsia="pl-PL"/>
        </w:rPr>
        <w:t>wykazu usług</w:t>
      </w:r>
      <w:r w:rsidRPr="000F5EBF">
        <w:t xml:space="preserve"> </w:t>
      </w:r>
      <w:r w:rsidRPr="000F5EBF">
        <w:rPr>
          <w:rFonts w:ascii="Open Sans" w:hAnsi="Open Sans" w:cs="Open Sans"/>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0F5EBF">
        <w:t xml:space="preserve"> </w:t>
      </w:r>
      <w:r w:rsidRPr="000F5EBF">
        <w:rPr>
          <w:rFonts w:ascii="Open Sans" w:eastAsia="Times New Roman" w:hAnsi="Open Sans" w:cs="Open Sans"/>
          <w:bCs/>
          <w:iCs/>
          <w:sz w:val="20"/>
          <w:szCs w:val="20"/>
          <w:lang w:eastAsia="pl-PL"/>
        </w:rPr>
        <w:t>Wzór wykazu określa</w:t>
      </w:r>
      <w:r w:rsidRPr="000F5EBF">
        <w:rPr>
          <w:rFonts w:ascii="Open Sans" w:eastAsia="Times New Roman" w:hAnsi="Open Sans" w:cs="Open Sans"/>
          <w:b/>
          <w:iCs/>
          <w:sz w:val="20"/>
          <w:szCs w:val="20"/>
          <w:lang w:eastAsia="pl-PL"/>
        </w:rPr>
        <w:t xml:space="preserve"> załącznik nr </w:t>
      </w:r>
      <w:r w:rsidR="00F67019">
        <w:rPr>
          <w:rFonts w:ascii="Open Sans" w:eastAsia="Times New Roman" w:hAnsi="Open Sans" w:cs="Open Sans"/>
          <w:b/>
          <w:iCs/>
          <w:sz w:val="20"/>
          <w:szCs w:val="20"/>
          <w:lang w:eastAsia="pl-PL"/>
        </w:rPr>
        <w:t>3</w:t>
      </w:r>
      <w:r w:rsidRPr="000F5EBF">
        <w:rPr>
          <w:rFonts w:ascii="Open Sans" w:eastAsia="Times New Roman" w:hAnsi="Open Sans" w:cs="Open Sans"/>
          <w:b/>
          <w:iCs/>
          <w:sz w:val="20"/>
          <w:szCs w:val="20"/>
          <w:lang w:eastAsia="pl-PL"/>
        </w:rPr>
        <w:t xml:space="preserve"> do SWZ</w:t>
      </w:r>
      <w:r w:rsidRPr="000F5EBF">
        <w:rPr>
          <w:rFonts w:ascii="Open Sans" w:eastAsia="Times New Roman" w:hAnsi="Open Sans" w:cs="Open Sans"/>
          <w:iCs/>
          <w:sz w:val="20"/>
          <w:szCs w:val="20"/>
          <w:lang w:eastAsia="pl-PL"/>
        </w:rPr>
        <w:t>;</w:t>
      </w:r>
    </w:p>
    <w:p w14:paraId="5E0BE1BC" w14:textId="6C20904F" w:rsidR="008F16B9" w:rsidRPr="00DC21EA" w:rsidRDefault="000A1A3C" w:rsidP="00DC21EA">
      <w:pPr>
        <w:pStyle w:val="Akapitzlist"/>
        <w:widowControl w:val="0"/>
        <w:numPr>
          <w:ilvl w:val="2"/>
          <w:numId w:val="26"/>
        </w:numPr>
        <w:overflowPunct w:val="0"/>
        <w:autoSpaceDE w:val="0"/>
        <w:autoSpaceDN w:val="0"/>
        <w:adjustRightInd w:val="0"/>
        <w:spacing w:after="0" w:line="240" w:lineRule="auto"/>
        <w:ind w:left="1418" w:hanging="698"/>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u w:val="single"/>
          <w:lang w:eastAsia="pl-PL"/>
        </w:rPr>
        <w:t>wykaz osób</w:t>
      </w:r>
      <w:r w:rsidRPr="000F5EBF">
        <w:rPr>
          <w:rFonts w:ascii="Arial" w:hAnsi="Arial" w:cs="Arial"/>
          <w:sz w:val="25"/>
          <w:szCs w:val="25"/>
        </w:rPr>
        <w:t xml:space="preserve">, </w:t>
      </w:r>
      <w:r w:rsidRPr="000F5EBF">
        <w:rPr>
          <w:rFonts w:ascii="Open Sans" w:eastAsia="Times New Roman" w:hAnsi="Open Sans" w:cs="Open Sans"/>
          <w:bCs/>
          <w:iCs/>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w:t>
      </w:r>
      <w:r w:rsidRPr="000F5EBF">
        <w:rPr>
          <w:rFonts w:ascii="Open Sans" w:eastAsia="Times New Roman" w:hAnsi="Open Sans" w:cs="Open Sans"/>
          <w:b/>
          <w:iCs/>
          <w:sz w:val="20"/>
          <w:szCs w:val="20"/>
          <w:lang w:eastAsia="pl-PL"/>
        </w:rPr>
        <w:t>załącznik nr </w:t>
      </w:r>
      <w:r w:rsidR="00F67019">
        <w:rPr>
          <w:rFonts w:ascii="Open Sans" w:eastAsia="Times New Roman" w:hAnsi="Open Sans" w:cs="Open Sans"/>
          <w:b/>
          <w:iCs/>
          <w:sz w:val="20"/>
          <w:szCs w:val="20"/>
          <w:lang w:eastAsia="pl-PL"/>
        </w:rPr>
        <w:t>4</w:t>
      </w:r>
      <w:r w:rsidRPr="000F5EBF">
        <w:rPr>
          <w:rFonts w:ascii="Open Sans" w:eastAsia="Times New Roman" w:hAnsi="Open Sans" w:cs="Open Sans"/>
          <w:b/>
          <w:iCs/>
          <w:sz w:val="20"/>
          <w:szCs w:val="20"/>
          <w:lang w:eastAsia="pl-PL"/>
        </w:rPr>
        <w:t xml:space="preserve"> do SWZ</w:t>
      </w:r>
      <w:r w:rsidR="008F16B9" w:rsidRPr="00DC21EA">
        <w:rPr>
          <w:rFonts w:ascii="Open Sans" w:eastAsia="Times New Roman" w:hAnsi="Open Sans" w:cs="Open Sans"/>
          <w:b/>
          <w:bCs/>
          <w:sz w:val="20"/>
          <w:szCs w:val="20"/>
          <w:lang w:eastAsia="pl-PL"/>
        </w:rPr>
        <w:t>.</w:t>
      </w:r>
    </w:p>
    <w:p w14:paraId="4D89F7C6" w14:textId="77777777" w:rsidR="00B41A0F" w:rsidRPr="000F5EBF" w:rsidRDefault="00B41A0F" w:rsidP="00FE4054">
      <w:pPr>
        <w:widowControl w:val="0"/>
        <w:numPr>
          <w:ilvl w:val="0"/>
          <w:numId w:val="26"/>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Jeżeli jest to niezbędne do zapewnienia odpowiedniego przebiegu postępowania o udzielenie zamówienia, zamawiający może na każdym etapie postępowania, wezwać wykonawców do</w:t>
      </w:r>
      <w:r w:rsidR="001C6416" w:rsidRPr="000F5EBF">
        <w:rPr>
          <w:rFonts w:ascii="Open Sans" w:hAnsi="Open Sans" w:cs="Open Sans"/>
          <w:sz w:val="20"/>
          <w:szCs w:val="20"/>
        </w:rPr>
        <w:t> </w:t>
      </w:r>
      <w:r w:rsidRPr="000F5EBF">
        <w:rPr>
          <w:rFonts w:ascii="Open Sans" w:hAnsi="Open Sans" w:cs="Open Sans"/>
          <w:sz w:val="20"/>
          <w:szCs w:val="20"/>
        </w:rPr>
        <w:t>złożenia wszystkich lub niektórych podmiotowych środków dowodowych aktualnych na</w:t>
      </w:r>
      <w:r w:rsidR="00227A70" w:rsidRPr="000F5EBF">
        <w:rPr>
          <w:rFonts w:ascii="Open Sans" w:hAnsi="Open Sans" w:cs="Open Sans"/>
          <w:sz w:val="20"/>
          <w:szCs w:val="20"/>
        </w:rPr>
        <w:t> </w:t>
      </w:r>
      <w:r w:rsidRPr="000F5EBF">
        <w:rPr>
          <w:rFonts w:ascii="Open Sans" w:hAnsi="Open Sans" w:cs="Open Sans"/>
          <w:sz w:val="20"/>
          <w:szCs w:val="20"/>
        </w:rPr>
        <w:t>dzień ich złożenia.</w:t>
      </w:r>
    </w:p>
    <w:p w14:paraId="40F339CD" w14:textId="77777777" w:rsidR="00B41A0F" w:rsidRPr="000F5EBF" w:rsidRDefault="00B41A0F" w:rsidP="00FE4054">
      <w:pPr>
        <w:widowControl w:val="0"/>
        <w:numPr>
          <w:ilvl w:val="0"/>
          <w:numId w:val="26"/>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DFD4344" w14:textId="77777777" w:rsidR="0081560C" w:rsidRPr="000F5EBF" w:rsidRDefault="0081560C" w:rsidP="00FE4054">
      <w:pPr>
        <w:widowControl w:val="0"/>
        <w:numPr>
          <w:ilvl w:val="0"/>
          <w:numId w:val="26"/>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Wykonawca nie jest zobowiązany do złożenia podmiotowych środków dowodowych, które Zamawiający posiada, jeżeli wykonawca wskaże te środki oraz potwierdzi ich prawidłowość i</w:t>
      </w:r>
      <w:r w:rsidR="00D21E4D" w:rsidRPr="000F5EBF">
        <w:rPr>
          <w:rFonts w:ascii="Open Sans" w:hAnsi="Open Sans" w:cs="Open Sans"/>
          <w:sz w:val="20"/>
          <w:szCs w:val="20"/>
        </w:rPr>
        <w:t> </w:t>
      </w:r>
      <w:r w:rsidRPr="000F5EBF">
        <w:rPr>
          <w:rFonts w:ascii="Open Sans" w:hAnsi="Open Sans" w:cs="Open Sans"/>
          <w:sz w:val="20"/>
          <w:szCs w:val="20"/>
        </w:rPr>
        <w:t>aktualność.</w:t>
      </w:r>
    </w:p>
    <w:p w14:paraId="080A60B9" w14:textId="77777777" w:rsidR="00227A70" w:rsidRPr="000F5EBF" w:rsidRDefault="00227A70"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WYKAZ OŚWIADCZEŃ LUB DOKUMENTÓW POTWIERDZAJĄCYCH BRAK PODSTAW WYKLUCZENIA.</w:t>
      </w:r>
    </w:p>
    <w:p w14:paraId="112D4498" w14:textId="77777777" w:rsidR="00EB0F8A" w:rsidRPr="000F5EBF" w:rsidRDefault="00336030" w:rsidP="00FE4054">
      <w:pPr>
        <w:widowControl w:val="0"/>
        <w:numPr>
          <w:ilvl w:val="0"/>
          <w:numId w:val="27"/>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żąda w</w:t>
      </w:r>
      <w:r w:rsidR="00EB0F8A" w:rsidRPr="000F5EBF">
        <w:rPr>
          <w:rFonts w:ascii="Open Sans" w:eastAsia="Times New Roman" w:hAnsi="Open Sans" w:cs="Open Sans"/>
          <w:sz w:val="20"/>
          <w:szCs w:val="20"/>
          <w:lang w:eastAsia="pl-PL"/>
        </w:rPr>
        <w:t xml:space="preserve"> celu potwierdzenia braku podstaw wykluczenia wykonawcy z udziału w postępowaniu:</w:t>
      </w:r>
    </w:p>
    <w:p w14:paraId="10AD3537" w14:textId="77777777" w:rsidR="00227A70" w:rsidRPr="000F5EBF" w:rsidRDefault="00EB0F8A" w:rsidP="00FE4054">
      <w:pPr>
        <w:pStyle w:val="Akapitzlist"/>
        <w:widowControl w:val="0"/>
        <w:numPr>
          <w:ilvl w:val="1"/>
          <w:numId w:val="2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lastRenderedPageBreak/>
        <w:t>informacji z Krajowego Rejestru Karnego w zakresie określonym w</w:t>
      </w:r>
      <w:r w:rsidR="00227A70" w:rsidRPr="000F5EBF">
        <w:rPr>
          <w:rFonts w:ascii="Open Sans" w:hAnsi="Open Sans" w:cs="Open Sans"/>
          <w:sz w:val="20"/>
          <w:szCs w:val="20"/>
        </w:rPr>
        <w:t>:</w:t>
      </w:r>
    </w:p>
    <w:p w14:paraId="5FDF4915" w14:textId="77777777" w:rsidR="00227A70" w:rsidRPr="000F5EBF" w:rsidRDefault="00227A70" w:rsidP="00FE4054">
      <w:pPr>
        <w:pStyle w:val="Akapitzlist"/>
        <w:widowControl w:val="0"/>
        <w:numPr>
          <w:ilvl w:val="2"/>
          <w:numId w:val="24"/>
        </w:numPr>
        <w:overflowPunct w:val="0"/>
        <w:autoSpaceDE w:val="0"/>
        <w:autoSpaceDN w:val="0"/>
        <w:adjustRightInd w:val="0"/>
        <w:spacing w:after="0" w:line="240" w:lineRule="auto"/>
        <w:ind w:left="1418" w:hanging="709"/>
        <w:contextualSpacing w:val="0"/>
        <w:jc w:val="both"/>
        <w:rPr>
          <w:rFonts w:ascii="Open Sans" w:hAnsi="Open Sans" w:cs="Open Sans"/>
          <w:sz w:val="20"/>
          <w:szCs w:val="20"/>
        </w:rPr>
      </w:pPr>
      <w:r w:rsidRPr="000F5EBF">
        <w:rPr>
          <w:rFonts w:ascii="Open Sans" w:hAnsi="Open Sans" w:cs="Open Sans"/>
          <w:sz w:val="20"/>
          <w:szCs w:val="20"/>
        </w:rPr>
        <w:t xml:space="preserve">art. 108 ust. 1 pkt 1 i 2 </w:t>
      </w:r>
      <w:r w:rsidR="00EF3760" w:rsidRPr="000F5EBF">
        <w:rPr>
          <w:rFonts w:ascii="Open Sans" w:hAnsi="Open Sans" w:cs="Open Sans"/>
          <w:sz w:val="20"/>
          <w:szCs w:val="20"/>
        </w:rPr>
        <w:t xml:space="preserve">ustawy </w:t>
      </w:r>
      <w:r w:rsidRPr="000F5EBF">
        <w:rPr>
          <w:rFonts w:ascii="Open Sans" w:hAnsi="Open Sans" w:cs="Open Sans"/>
          <w:sz w:val="20"/>
          <w:szCs w:val="20"/>
        </w:rPr>
        <w:t>Pzp</w:t>
      </w:r>
      <w:r w:rsidR="00673FD8" w:rsidRPr="000F5EBF">
        <w:rPr>
          <w:rFonts w:ascii="Open Sans" w:hAnsi="Open Sans" w:cs="Open Sans"/>
          <w:sz w:val="20"/>
          <w:szCs w:val="20"/>
        </w:rPr>
        <w:t>;</w:t>
      </w:r>
    </w:p>
    <w:p w14:paraId="14039D1F" w14:textId="77777777" w:rsidR="00227A70" w:rsidRPr="000F5EBF" w:rsidRDefault="00227A70" w:rsidP="00FE4054">
      <w:pPr>
        <w:pStyle w:val="Akapitzlist"/>
        <w:widowControl w:val="0"/>
        <w:numPr>
          <w:ilvl w:val="2"/>
          <w:numId w:val="24"/>
        </w:numPr>
        <w:overflowPunct w:val="0"/>
        <w:autoSpaceDE w:val="0"/>
        <w:autoSpaceDN w:val="0"/>
        <w:adjustRightInd w:val="0"/>
        <w:spacing w:after="0" w:line="240" w:lineRule="auto"/>
        <w:ind w:left="1418" w:hanging="709"/>
        <w:contextualSpacing w:val="0"/>
        <w:jc w:val="both"/>
        <w:rPr>
          <w:rFonts w:ascii="Open Sans" w:hAnsi="Open Sans" w:cs="Open Sans"/>
          <w:sz w:val="20"/>
          <w:szCs w:val="20"/>
        </w:rPr>
      </w:pPr>
      <w:r w:rsidRPr="000F5EBF">
        <w:rPr>
          <w:rFonts w:ascii="Open Sans" w:hAnsi="Open Sans" w:cs="Open Sans"/>
          <w:sz w:val="20"/>
          <w:szCs w:val="20"/>
        </w:rPr>
        <w:t xml:space="preserve">art. 108 ust. 1 pkt 4 </w:t>
      </w:r>
      <w:r w:rsidR="00EF3760" w:rsidRPr="000F5EBF">
        <w:rPr>
          <w:rFonts w:ascii="Open Sans" w:hAnsi="Open Sans" w:cs="Open Sans"/>
          <w:sz w:val="20"/>
          <w:szCs w:val="20"/>
        </w:rPr>
        <w:t xml:space="preserve">ustawy </w:t>
      </w:r>
      <w:r w:rsidRPr="000F5EBF">
        <w:rPr>
          <w:rFonts w:ascii="Open Sans" w:hAnsi="Open Sans" w:cs="Open Sans"/>
          <w:sz w:val="20"/>
          <w:szCs w:val="20"/>
        </w:rPr>
        <w:t>Pzp, dotyczącej orzeczenia zakazu ubiegania się</w:t>
      </w:r>
      <w:r w:rsidR="00673FD8" w:rsidRPr="000F5EBF">
        <w:rPr>
          <w:rFonts w:ascii="Open Sans" w:hAnsi="Open Sans" w:cs="Open Sans"/>
          <w:sz w:val="20"/>
          <w:szCs w:val="20"/>
        </w:rPr>
        <w:t> </w:t>
      </w:r>
      <w:r w:rsidRPr="000F5EBF">
        <w:rPr>
          <w:rFonts w:ascii="Open Sans" w:hAnsi="Open Sans" w:cs="Open Sans"/>
          <w:sz w:val="20"/>
          <w:szCs w:val="20"/>
        </w:rPr>
        <w:t>o</w:t>
      </w:r>
      <w:r w:rsidR="00673FD8" w:rsidRPr="000F5EBF">
        <w:rPr>
          <w:rFonts w:ascii="Open Sans" w:hAnsi="Open Sans" w:cs="Open Sans"/>
          <w:sz w:val="20"/>
          <w:szCs w:val="20"/>
        </w:rPr>
        <w:t> </w:t>
      </w:r>
      <w:r w:rsidRPr="000F5EBF">
        <w:rPr>
          <w:rFonts w:ascii="Open Sans" w:hAnsi="Open Sans" w:cs="Open Sans"/>
          <w:sz w:val="20"/>
          <w:szCs w:val="20"/>
        </w:rPr>
        <w:t>zamówienie publiczne tytułem środka karnego</w:t>
      </w:r>
      <w:r w:rsidR="00673FD8" w:rsidRPr="000F5EBF">
        <w:rPr>
          <w:rFonts w:ascii="Open Sans" w:hAnsi="Open Sans" w:cs="Open Sans"/>
          <w:sz w:val="20"/>
          <w:szCs w:val="20"/>
        </w:rPr>
        <w:t>;</w:t>
      </w:r>
    </w:p>
    <w:p w14:paraId="69AF76B7" w14:textId="77777777" w:rsidR="00227A70" w:rsidRPr="000F5EBF" w:rsidRDefault="00227A70" w:rsidP="00FE4054">
      <w:pPr>
        <w:pStyle w:val="Akapitzlist"/>
        <w:widowControl w:val="0"/>
        <w:numPr>
          <w:ilvl w:val="2"/>
          <w:numId w:val="24"/>
        </w:numPr>
        <w:overflowPunct w:val="0"/>
        <w:autoSpaceDE w:val="0"/>
        <w:autoSpaceDN w:val="0"/>
        <w:adjustRightInd w:val="0"/>
        <w:spacing w:after="0" w:line="240" w:lineRule="auto"/>
        <w:ind w:left="1418" w:hanging="709"/>
        <w:contextualSpacing w:val="0"/>
        <w:jc w:val="both"/>
        <w:rPr>
          <w:rFonts w:ascii="Open Sans" w:hAnsi="Open Sans" w:cs="Open Sans"/>
          <w:sz w:val="20"/>
          <w:szCs w:val="20"/>
        </w:rPr>
      </w:pPr>
      <w:r w:rsidRPr="000F5EBF">
        <w:rPr>
          <w:rFonts w:ascii="Open Sans" w:hAnsi="Open Sans" w:cs="Open Sans"/>
          <w:sz w:val="20"/>
          <w:szCs w:val="20"/>
          <w:lang w:val="en-US"/>
        </w:rPr>
        <w:t xml:space="preserve">art. </w:t>
      </w:r>
      <w:r w:rsidRPr="000F5EBF">
        <w:rPr>
          <w:rFonts w:ascii="Open Sans" w:hAnsi="Open Sans" w:cs="Open Sans"/>
          <w:sz w:val="20"/>
          <w:szCs w:val="20"/>
        </w:rPr>
        <w:t xml:space="preserve">109 ust. 1 pkt 2 lit. a </w:t>
      </w:r>
      <w:r w:rsidR="00EF3760" w:rsidRPr="000F5EBF">
        <w:rPr>
          <w:rFonts w:ascii="Open Sans" w:hAnsi="Open Sans" w:cs="Open Sans"/>
          <w:sz w:val="20"/>
          <w:szCs w:val="20"/>
        </w:rPr>
        <w:t xml:space="preserve">ustawy </w:t>
      </w:r>
      <w:r w:rsidRPr="000F5EBF">
        <w:rPr>
          <w:rFonts w:ascii="Open Sans" w:hAnsi="Open Sans" w:cs="Open Sans"/>
          <w:sz w:val="20"/>
          <w:szCs w:val="20"/>
        </w:rPr>
        <w:t xml:space="preserve">Pzp, </w:t>
      </w:r>
    </w:p>
    <w:p w14:paraId="0B6A3D20" w14:textId="77777777" w:rsidR="00227A70" w:rsidRPr="000F5EBF" w:rsidRDefault="00227A70" w:rsidP="00FE4054">
      <w:pPr>
        <w:pStyle w:val="Akapitzlist"/>
        <w:widowControl w:val="0"/>
        <w:numPr>
          <w:ilvl w:val="2"/>
          <w:numId w:val="24"/>
        </w:numPr>
        <w:overflowPunct w:val="0"/>
        <w:autoSpaceDE w:val="0"/>
        <w:autoSpaceDN w:val="0"/>
        <w:adjustRightInd w:val="0"/>
        <w:spacing w:after="0" w:line="240" w:lineRule="auto"/>
        <w:ind w:left="1418" w:hanging="709"/>
        <w:contextualSpacing w:val="0"/>
        <w:jc w:val="both"/>
        <w:rPr>
          <w:rFonts w:ascii="Open Sans" w:hAnsi="Open Sans" w:cs="Open Sans"/>
          <w:sz w:val="20"/>
          <w:szCs w:val="20"/>
        </w:rPr>
      </w:pPr>
      <w:r w:rsidRPr="000F5EBF">
        <w:rPr>
          <w:rFonts w:ascii="Open Sans" w:hAnsi="Open Sans" w:cs="Open Sans"/>
          <w:sz w:val="20"/>
          <w:szCs w:val="20"/>
        </w:rPr>
        <w:t xml:space="preserve">art. 109 ust. 1 pkt 2 lit. b </w:t>
      </w:r>
      <w:r w:rsidR="00EF3760" w:rsidRPr="000F5EBF">
        <w:rPr>
          <w:rFonts w:ascii="Open Sans" w:hAnsi="Open Sans" w:cs="Open Sans"/>
          <w:sz w:val="20"/>
          <w:szCs w:val="20"/>
        </w:rPr>
        <w:t xml:space="preserve">ustawy </w:t>
      </w:r>
      <w:r w:rsidRPr="000F5EBF">
        <w:rPr>
          <w:rFonts w:ascii="Open Sans" w:hAnsi="Open Sans" w:cs="Open Sans"/>
          <w:sz w:val="20"/>
          <w:szCs w:val="20"/>
        </w:rPr>
        <w:t>Pzp, dotyczącej ukarania za wykroczenie, za które wymierzono karę aresztu</w:t>
      </w:r>
      <w:r w:rsidR="00BB1A86" w:rsidRPr="000F5EBF">
        <w:rPr>
          <w:rFonts w:ascii="Open Sans" w:hAnsi="Open Sans" w:cs="Open Sans"/>
          <w:sz w:val="20"/>
          <w:szCs w:val="20"/>
        </w:rPr>
        <w:t>.</w:t>
      </w:r>
    </w:p>
    <w:p w14:paraId="05B7A4A8" w14:textId="77777777" w:rsidR="00416EE8" w:rsidRPr="000F5EBF" w:rsidRDefault="00416EE8" w:rsidP="00D21E4D">
      <w:pPr>
        <w:pStyle w:val="Akapitzlist"/>
        <w:widowControl w:val="0"/>
        <w:overflowPunct w:val="0"/>
        <w:autoSpaceDE w:val="0"/>
        <w:autoSpaceDN w:val="0"/>
        <w:adjustRightInd w:val="0"/>
        <w:spacing w:after="0" w:line="240" w:lineRule="auto"/>
        <w:ind w:left="0"/>
        <w:contextualSpacing w:val="0"/>
        <w:jc w:val="both"/>
        <w:rPr>
          <w:rFonts w:ascii="Open Sans" w:hAnsi="Open Sans" w:cs="Open Sans"/>
          <w:sz w:val="20"/>
          <w:szCs w:val="20"/>
        </w:rPr>
      </w:pPr>
      <w:r w:rsidRPr="000F5EBF">
        <w:rPr>
          <w:rFonts w:ascii="Open Sans" w:hAnsi="Open Sans" w:cs="Open Sans"/>
          <w:sz w:val="20"/>
          <w:szCs w:val="20"/>
        </w:rPr>
        <w:t>Dokument powinien być wystawiony nie wcześniej niż 6 miesięcy przed jego złożeniem.</w:t>
      </w:r>
    </w:p>
    <w:p w14:paraId="71348510" w14:textId="7E091538" w:rsidR="0007095F" w:rsidRPr="000F5EBF" w:rsidRDefault="0007095F" w:rsidP="00FE4054">
      <w:pPr>
        <w:pStyle w:val="Akapitzlist"/>
        <w:widowControl w:val="0"/>
        <w:numPr>
          <w:ilvl w:val="1"/>
          <w:numId w:val="2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oświadczenia wykonawcy, w zakresie art. 108 ust. 1 pkt 5 ustawy</w:t>
      </w:r>
      <w:r w:rsidR="00EF3760" w:rsidRPr="000F5EBF">
        <w:rPr>
          <w:rFonts w:ascii="Open Sans" w:hAnsi="Open Sans" w:cs="Open Sans"/>
          <w:sz w:val="20"/>
          <w:szCs w:val="20"/>
        </w:rPr>
        <w:t xml:space="preserve"> Pzp</w:t>
      </w:r>
      <w:r w:rsidRPr="000F5EBF">
        <w:rPr>
          <w:rFonts w:ascii="Open Sans" w:hAnsi="Open Sans" w:cs="Open Sans"/>
          <w:sz w:val="20"/>
          <w:szCs w:val="20"/>
        </w:rPr>
        <w:t>, o braku przynależności do tej samej grupy kapitałowej w rozumieniu ustawy z dnia 16 lutego 2007 r. o ochronie konkurencji i konsumentów (Dz. U. z 2020 r. poz. 1076 i 1086), z</w:t>
      </w:r>
      <w:r w:rsidR="00416EE8" w:rsidRPr="000F5EBF">
        <w:rPr>
          <w:rFonts w:ascii="Open Sans" w:hAnsi="Open Sans" w:cs="Open Sans"/>
          <w:sz w:val="20"/>
          <w:szCs w:val="20"/>
        </w:rPr>
        <w:t> </w:t>
      </w:r>
      <w:r w:rsidRPr="000F5EBF">
        <w:rPr>
          <w:rFonts w:ascii="Open Sans" w:hAnsi="Open Sans" w:cs="Open Sans"/>
          <w:sz w:val="20"/>
          <w:szCs w:val="20"/>
        </w:rPr>
        <w:t>innym wykonawcą, który złożył odrębną ofertę</w:t>
      </w:r>
      <w:r w:rsidR="00EF3760" w:rsidRPr="000F5EBF">
        <w:rPr>
          <w:rFonts w:ascii="Open Sans" w:hAnsi="Open Sans" w:cs="Open Sans"/>
          <w:sz w:val="20"/>
          <w:szCs w:val="20"/>
        </w:rPr>
        <w:t xml:space="preserve"> lub</w:t>
      </w:r>
      <w:r w:rsidRPr="000F5EBF">
        <w:rPr>
          <w:rFonts w:ascii="Open Sans" w:hAnsi="Open Sans" w:cs="Open Sans"/>
          <w:sz w:val="20"/>
          <w:szCs w:val="20"/>
        </w:rPr>
        <w:t xml:space="preserve"> ofertę częściową, albo</w:t>
      </w:r>
      <w:r w:rsidR="00D21E4D" w:rsidRPr="000F5EBF">
        <w:rPr>
          <w:rFonts w:ascii="Open Sans" w:hAnsi="Open Sans" w:cs="Open Sans"/>
          <w:sz w:val="20"/>
          <w:szCs w:val="20"/>
        </w:rPr>
        <w:t> </w:t>
      </w:r>
      <w:r w:rsidRPr="000F5EBF">
        <w:rPr>
          <w:rFonts w:ascii="Open Sans" w:hAnsi="Open Sans" w:cs="Open Sans"/>
          <w:sz w:val="20"/>
          <w:szCs w:val="20"/>
        </w:rPr>
        <w:t>oświadczenia o przynależności do</w:t>
      </w:r>
      <w:r w:rsidR="00416EE8" w:rsidRPr="000F5EBF">
        <w:rPr>
          <w:rFonts w:ascii="Open Sans" w:hAnsi="Open Sans" w:cs="Open Sans"/>
          <w:sz w:val="20"/>
          <w:szCs w:val="20"/>
        </w:rPr>
        <w:t> </w:t>
      </w:r>
      <w:r w:rsidRPr="000F5EBF">
        <w:rPr>
          <w:rFonts w:ascii="Open Sans" w:hAnsi="Open Sans" w:cs="Open Sans"/>
          <w:sz w:val="20"/>
          <w:szCs w:val="20"/>
        </w:rPr>
        <w:t>tej</w:t>
      </w:r>
      <w:r w:rsidR="00416EE8" w:rsidRPr="000F5EBF">
        <w:rPr>
          <w:rFonts w:ascii="Open Sans" w:hAnsi="Open Sans" w:cs="Open Sans"/>
          <w:sz w:val="20"/>
          <w:szCs w:val="20"/>
        </w:rPr>
        <w:t> </w:t>
      </w:r>
      <w:r w:rsidRPr="000F5EBF">
        <w:rPr>
          <w:rFonts w:ascii="Open Sans" w:hAnsi="Open Sans" w:cs="Open Sans"/>
          <w:sz w:val="20"/>
          <w:szCs w:val="20"/>
        </w:rPr>
        <w:t>samej grupy kapitałowej wraz</w:t>
      </w:r>
      <w:r w:rsidR="00D21E4D" w:rsidRPr="000F5EBF">
        <w:rPr>
          <w:rFonts w:ascii="Open Sans" w:hAnsi="Open Sans" w:cs="Open Sans"/>
          <w:sz w:val="20"/>
          <w:szCs w:val="20"/>
        </w:rPr>
        <w:t> </w:t>
      </w:r>
      <w:r w:rsidRPr="000F5EBF">
        <w:rPr>
          <w:rFonts w:ascii="Open Sans" w:hAnsi="Open Sans" w:cs="Open Sans"/>
          <w:sz w:val="20"/>
          <w:szCs w:val="20"/>
        </w:rPr>
        <w:t>z</w:t>
      </w:r>
      <w:r w:rsidR="00D21E4D" w:rsidRPr="000F5EBF">
        <w:rPr>
          <w:rFonts w:ascii="Open Sans" w:hAnsi="Open Sans" w:cs="Open Sans"/>
          <w:sz w:val="20"/>
          <w:szCs w:val="20"/>
        </w:rPr>
        <w:t> </w:t>
      </w:r>
      <w:r w:rsidRPr="000F5EBF">
        <w:rPr>
          <w:rFonts w:ascii="Open Sans" w:hAnsi="Open Sans" w:cs="Open Sans"/>
          <w:sz w:val="20"/>
          <w:szCs w:val="20"/>
        </w:rPr>
        <w:t>dokumentami lub informacjami potwierdzającymi przygotowanie oferty</w:t>
      </w:r>
      <w:r w:rsidR="00EF3760" w:rsidRPr="000F5EBF">
        <w:rPr>
          <w:rFonts w:ascii="Open Sans" w:hAnsi="Open Sans" w:cs="Open Sans"/>
          <w:sz w:val="20"/>
          <w:szCs w:val="20"/>
        </w:rPr>
        <w:t xml:space="preserve"> lub</w:t>
      </w:r>
      <w:r w:rsidR="00D21E4D" w:rsidRPr="000F5EBF">
        <w:rPr>
          <w:rFonts w:ascii="Open Sans" w:hAnsi="Open Sans" w:cs="Open Sans"/>
          <w:sz w:val="20"/>
          <w:szCs w:val="20"/>
        </w:rPr>
        <w:t> </w:t>
      </w:r>
      <w:r w:rsidRPr="000F5EBF">
        <w:rPr>
          <w:rFonts w:ascii="Open Sans" w:hAnsi="Open Sans" w:cs="Open Sans"/>
          <w:sz w:val="20"/>
          <w:szCs w:val="20"/>
        </w:rPr>
        <w:t xml:space="preserve">oferty częściowej niezależnie od innego wykonawcy należącego do tej samej grupy kapitałowej. </w:t>
      </w:r>
      <w:r w:rsidRPr="000F5EBF">
        <w:rPr>
          <w:rFonts w:ascii="Open Sans" w:hAnsi="Open Sans" w:cs="Open Sans"/>
          <w:iCs/>
          <w:sz w:val="20"/>
          <w:szCs w:val="20"/>
        </w:rPr>
        <w:t xml:space="preserve">Wzór o świadczenia określa </w:t>
      </w:r>
      <w:r w:rsidRPr="000F5EBF">
        <w:rPr>
          <w:rFonts w:ascii="Open Sans" w:hAnsi="Open Sans" w:cs="Open Sans"/>
          <w:b/>
          <w:iCs/>
          <w:sz w:val="20"/>
          <w:szCs w:val="20"/>
        </w:rPr>
        <w:t xml:space="preserve">załącznik nr </w:t>
      </w:r>
      <w:r w:rsidR="00F67019">
        <w:rPr>
          <w:rFonts w:ascii="Open Sans" w:hAnsi="Open Sans" w:cs="Open Sans"/>
          <w:b/>
          <w:iCs/>
          <w:sz w:val="20"/>
          <w:szCs w:val="20"/>
        </w:rPr>
        <w:t>5</w:t>
      </w:r>
      <w:r w:rsidRPr="000F5EBF">
        <w:rPr>
          <w:rFonts w:ascii="Open Sans" w:hAnsi="Open Sans" w:cs="Open Sans"/>
          <w:b/>
          <w:iCs/>
          <w:sz w:val="20"/>
          <w:szCs w:val="20"/>
        </w:rPr>
        <w:t xml:space="preserve"> do SWZ</w:t>
      </w:r>
      <w:r w:rsidRPr="000F5EBF">
        <w:rPr>
          <w:rFonts w:ascii="Open Sans" w:hAnsi="Open Sans" w:cs="Open Sans"/>
          <w:bCs/>
          <w:iCs/>
          <w:sz w:val="20"/>
          <w:szCs w:val="20"/>
        </w:rPr>
        <w:t>;</w:t>
      </w:r>
    </w:p>
    <w:p w14:paraId="06E1B452" w14:textId="77777777" w:rsidR="00275C1A" w:rsidRPr="000F5EBF" w:rsidRDefault="00275C1A" w:rsidP="00FE4054">
      <w:pPr>
        <w:pStyle w:val="Akapitzlist"/>
        <w:widowControl w:val="0"/>
        <w:numPr>
          <w:ilvl w:val="1"/>
          <w:numId w:val="2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zaświadczenia właściwego naczelnika urzędu skarbowego potwierdzającego, że</w:t>
      </w:r>
      <w:r w:rsidR="00604235" w:rsidRPr="000F5EBF">
        <w:rPr>
          <w:rFonts w:ascii="Open Sans" w:hAnsi="Open Sans" w:cs="Open Sans"/>
          <w:sz w:val="20"/>
          <w:szCs w:val="20"/>
        </w:rPr>
        <w:t> </w:t>
      </w:r>
      <w:r w:rsidRPr="000F5EBF">
        <w:rPr>
          <w:rFonts w:ascii="Open Sans" w:hAnsi="Open Sans" w:cs="Open Sans"/>
          <w:sz w:val="20"/>
          <w:szCs w:val="20"/>
        </w:rPr>
        <w:t>wykonawca nie zalega z opłacaniem podatków i opłat, w zakresie art. 109 ust. 1 pkt</w:t>
      </w:r>
      <w:r w:rsidR="00604235" w:rsidRPr="000F5EBF">
        <w:rPr>
          <w:rFonts w:ascii="Open Sans" w:hAnsi="Open Sans" w:cs="Open Sans"/>
          <w:sz w:val="20"/>
          <w:szCs w:val="20"/>
        </w:rPr>
        <w:t> </w:t>
      </w:r>
      <w:r w:rsidRPr="000F5EBF">
        <w:rPr>
          <w:rFonts w:ascii="Open Sans" w:hAnsi="Open Sans" w:cs="Open Sans"/>
          <w:sz w:val="20"/>
          <w:szCs w:val="20"/>
        </w:rPr>
        <w:t>1 ustawy Pzp, wystawionego nie wcześniej niż 3 miesiące przed jego złożeniem, a</w:t>
      </w:r>
      <w:r w:rsidR="00037036" w:rsidRPr="000F5EBF">
        <w:rPr>
          <w:rFonts w:ascii="Open Sans" w:hAnsi="Open Sans" w:cs="Open Sans"/>
          <w:sz w:val="20"/>
          <w:szCs w:val="20"/>
        </w:rPr>
        <w:t> </w:t>
      </w:r>
      <w:r w:rsidRPr="000F5EBF">
        <w:rPr>
          <w:rFonts w:ascii="Open Sans" w:hAnsi="Open Sans" w:cs="Open Sans"/>
          <w:sz w:val="20"/>
          <w:szCs w:val="20"/>
        </w:rPr>
        <w:t>w</w:t>
      </w:r>
      <w:r w:rsidR="00037036" w:rsidRPr="000F5EBF">
        <w:rPr>
          <w:rFonts w:ascii="Open Sans" w:hAnsi="Open Sans" w:cs="Open Sans"/>
          <w:sz w:val="20"/>
          <w:szCs w:val="20"/>
        </w:rPr>
        <w:t> </w:t>
      </w:r>
      <w:r w:rsidRPr="000F5EBF">
        <w:rPr>
          <w:rFonts w:ascii="Open Sans" w:hAnsi="Open Sans" w:cs="Open Sans"/>
          <w:sz w:val="20"/>
          <w:szCs w:val="20"/>
        </w:rPr>
        <w:t>przypadku zalegania z opłacaniem podatków lub opłat wraz z zaświadczeniem zamawiający żąda złożenia dokumentów potwierdzających, że odpowiednio przed</w:t>
      </w:r>
      <w:r w:rsidR="00604235" w:rsidRPr="000F5EBF">
        <w:rPr>
          <w:rFonts w:ascii="Open Sans" w:hAnsi="Open Sans" w:cs="Open Sans"/>
          <w:sz w:val="20"/>
          <w:szCs w:val="20"/>
        </w:rPr>
        <w:t> </w:t>
      </w:r>
      <w:r w:rsidRPr="000F5EBF">
        <w:rPr>
          <w:rFonts w:ascii="Open Sans" w:hAnsi="Open Sans" w:cs="Open Sans"/>
          <w:sz w:val="20"/>
          <w:szCs w:val="20"/>
        </w:rPr>
        <w:t>upływem terminu składania wniosków o dopuszczenie do udziału w</w:t>
      </w:r>
      <w:r w:rsidR="00604235" w:rsidRPr="000F5EBF">
        <w:rPr>
          <w:rFonts w:ascii="Open Sans" w:hAnsi="Open Sans" w:cs="Open Sans"/>
          <w:sz w:val="20"/>
          <w:szCs w:val="20"/>
        </w:rPr>
        <w:t> </w:t>
      </w:r>
      <w:r w:rsidRPr="000F5EBF">
        <w:rPr>
          <w:rFonts w:ascii="Open Sans" w:hAnsi="Open Sans" w:cs="Open Sans"/>
          <w:sz w:val="20"/>
          <w:szCs w:val="20"/>
        </w:rPr>
        <w:t>postępowaniu albo przed upływem terminu składania ofert wykonawca dokonał płatności należnych podatków lub opłat wraz z odsetkami lub grzywnami lub zawarł wiążące porozumienie w sprawie spłat tych należności,</w:t>
      </w:r>
    </w:p>
    <w:p w14:paraId="1BCF6ADC" w14:textId="77777777" w:rsidR="00275C1A" w:rsidRPr="000F5EBF" w:rsidRDefault="00275C1A" w:rsidP="00FE4054">
      <w:pPr>
        <w:pStyle w:val="Akapitzlist"/>
        <w:widowControl w:val="0"/>
        <w:numPr>
          <w:ilvl w:val="1"/>
          <w:numId w:val="2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w:t>
      </w:r>
      <w:r w:rsidR="00037036" w:rsidRPr="000F5EBF">
        <w:rPr>
          <w:rFonts w:ascii="Open Sans" w:hAnsi="Open Sans" w:cs="Open Sans"/>
          <w:sz w:val="20"/>
          <w:szCs w:val="20"/>
        </w:rPr>
        <w:t> </w:t>
      </w:r>
      <w:r w:rsidRPr="000F5EBF">
        <w:rPr>
          <w:rFonts w:ascii="Open Sans" w:hAnsi="Open Sans" w:cs="Open Sans"/>
          <w:sz w:val="20"/>
          <w:szCs w:val="20"/>
        </w:rPr>
        <w:t>wykonawca nie zalega z opłacaniem składek na ubezpieczenia społeczne i</w:t>
      </w:r>
      <w:r w:rsidR="00037036" w:rsidRPr="000F5EBF">
        <w:rPr>
          <w:rFonts w:ascii="Open Sans" w:hAnsi="Open Sans" w:cs="Open Sans"/>
          <w:sz w:val="20"/>
          <w:szCs w:val="20"/>
        </w:rPr>
        <w:t> </w:t>
      </w:r>
      <w:r w:rsidRPr="000F5EBF">
        <w:rPr>
          <w:rFonts w:ascii="Open Sans" w:hAnsi="Open Sans" w:cs="Open Sans"/>
          <w:sz w:val="20"/>
          <w:szCs w:val="20"/>
        </w:rPr>
        <w:t>zdrowotne, w zakresie art. 109 ust. 1 pkt 1 ustawy, wystawionego nie wcześniej niż 3 miesiące przed jego złożeniem, a w przypadku zalegania z opłacaniem składek na</w:t>
      </w:r>
      <w:r w:rsidR="00037036" w:rsidRPr="000F5EBF">
        <w:rPr>
          <w:rFonts w:ascii="Open Sans" w:hAnsi="Open Sans" w:cs="Open Sans"/>
          <w:sz w:val="20"/>
          <w:szCs w:val="20"/>
        </w:rPr>
        <w:t> </w:t>
      </w:r>
      <w:r w:rsidRPr="000F5EBF">
        <w:rPr>
          <w:rFonts w:ascii="Open Sans" w:hAnsi="Open Sans" w:cs="Open Sans"/>
          <w:sz w:val="20"/>
          <w:szCs w:val="20"/>
        </w:rPr>
        <w:t>ubezpieczenia społeczne lub zdrowotne wraz z zaświadczeniem albo</w:t>
      </w:r>
      <w:r w:rsidR="00037036" w:rsidRPr="000F5EBF">
        <w:rPr>
          <w:rFonts w:ascii="Open Sans" w:hAnsi="Open Sans" w:cs="Open Sans"/>
          <w:sz w:val="20"/>
          <w:szCs w:val="20"/>
        </w:rPr>
        <w:t> </w:t>
      </w:r>
      <w:r w:rsidRPr="000F5EBF">
        <w:rPr>
          <w:rFonts w:ascii="Open Sans" w:hAnsi="Open Sans" w:cs="Open Sans"/>
          <w:sz w:val="20"/>
          <w:szCs w:val="20"/>
        </w:rPr>
        <w:t>innym</w:t>
      </w:r>
      <w:r w:rsidR="00037036" w:rsidRPr="000F5EBF">
        <w:rPr>
          <w:rFonts w:ascii="Open Sans" w:hAnsi="Open Sans" w:cs="Open Sans"/>
          <w:sz w:val="20"/>
          <w:szCs w:val="20"/>
        </w:rPr>
        <w:t> </w:t>
      </w:r>
      <w:r w:rsidRPr="000F5EBF">
        <w:rPr>
          <w:rFonts w:ascii="Open Sans" w:hAnsi="Open Sans" w:cs="Open Sans"/>
          <w:sz w:val="20"/>
          <w:szCs w:val="20"/>
        </w:rPr>
        <w:t>dokumentem zamawiający żąda złożenia dokumentów potwierdzających, że</w:t>
      </w:r>
      <w:r w:rsidR="00037036" w:rsidRPr="000F5EBF">
        <w:rPr>
          <w:rFonts w:ascii="Open Sans" w:hAnsi="Open Sans" w:cs="Open Sans"/>
          <w:sz w:val="20"/>
          <w:szCs w:val="20"/>
        </w:rPr>
        <w:t> </w:t>
      </w:r>
      <w:r w:rsidRPr="000F5EBF">
        <w:rPr>
          <w:rFonts w:ascii="Open Sans" w:hAnsi="Open Sans" w:cs="Open Sans"/>
          <w:sz w:val="20"/>
          <w:szCs w:val="20"/>
        </w:rPr>
        <w:t>odpowiednio przed upływem terminu składania wniosków o dopuszczenie do</w:t>
      </w:r>
      <w:r w:rsidR="00037036" w:rsidRPr="000F5EBF">
        <w:rPr>
          <w:rFonts w:ascii="Open Sans" w:hAnsi="Open Sans" w:cs="Open Sans"/>
          <w:sz w:val="20"/>
          <w:szCs w:val="20"/>
        </w:rPr>
        <w:t> </w:t>
      </w:r>
      <w:r w:rsidRPr="000F5EBF">
        <w:rPr>
          <w:rFonts w:ascii="Open Sans" w:hAnsi="Open Sans" w:cs="Open Sans"/>
          <w:sz w:val="20"/>
          <w:szCs w:val="20"/>
        </w:rPr>
        <w:t>udziału w postępowaniu albo przed upływem terminu składania ofert wykonawca dokonał płatności należnych składek na ubezpieczenia społeczne lub zdrowotne wraz</w:t>
      </w:r>
      <w:r w:rsidR="00037036" w:rsidRPr="000F5EBF">
        <w:rPr>
          <w:rFonts w:ascii="Open Sans" w:hAnsi="Open Sans" w:cs="Open Sans"/>
          <w:sz w:val="20"/>
          <w:szCs w:val="20"/>
        </w:rPr>
        <w:t> </w:t>
      </w:r>
      <w:r w:rsidRPr="000F5EBF">
        <w:rPr>
          <w:rFonts w:ascii="Open Sans" w:hAnsi="Open Sans" w:cs="Open Sans"/>
          <w:sz w:val="20"/>
          <w:szCs w:val="20"/>
        </w:rPr>
        <w:t>odsetkami lub grzywnami lub zawarł wiążące porozumienie w sprawie spłat tych</w:t>
      </w:r>
      <w:r w:rsidR="00037036" w:rsidRPr="000F5EBF">
        <w:rPr>
          <w:rFonts w:ascii="Open Sans" w:hAnsi="Open Sans" w:cs="Open Sans"/>
          <w:sz w:val="20"/>
          <w:szCs w:val="20"/>
        </w:rPr>
        <w:t> </w:t>
      </w:r>
      <w:r w:rsidRPr="000F5EBF">
        <w:rPr>
          <w:rFonts w:ascii="Open Sans" w:hAnsi="Open Sans" w:cs="Open Sans"/>
          <w:sz w:val="20"/>
          <w:szCs w:val="20"/>
        </w:rPr>
        <w:t>należności</w:t>
      </w:r>
    </w:p>
    <w:p w14:paraId="7F432ED1" w14:textId="77777777" w:rsidR="00275C1A" w:rsidRPr="000F5EBF" w:rsidRDefault="0007095F" w:rsidP="00FE4054">
      <w:pPr>
        <w:pStyle w:val="Akapitzlist"/>
        <w:widowControl w:val="0"/>
        <w:numPr>
          <w:ilvl w:val="1"/>
          <w:numId w:val="2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odpisu lub informacji z Krajowego Rejestru Sądowego lub z Centralnej Ewidencji i</w:t>
      </w:r>
      <w:r w:rsidR="00416EE8" w:rsidRPr="000F5EBF">
        <w:rPr>
          <w:rFonts w:ascii="Open Sans" w:hAnsi="Open Sans" w:cs="Open Sans"/>
          <w:sz w:val="20"/>
          <w:szCs w:val="20"/>
        </w:rPr>
        <w:t> </w:t>
      </w:r>
      <w:r w:rsidRPr="000F5EBF">
        <w:rPr>
          <w:rFonts w:ascii="Open Sans" w:hAnsi="Open Sans" w:cs="Open Sans"/>
          <w:sz w:val="20"/>
          <w:szCs w:val="20"/>
        </w:rPr>
        <w:t>Informacji o Działalności Gospodarczej, w zakresie art. 109 ust. 1 pkt 4 ustawy</w:t>
      </w:r>
      <w:r w:rsidR="00EF3760" w:rsidRPr="000F5EBF">
        <w:rPr>
          <w:rFonts w:ascii="Open Sans" w:hAnsi="Open Sans" w:cs="Open Sans"/>
          <w:sz w:val="20"/>
          <w:szCs w:val="20"/>
        </w:rPr>
        <w:t xml:space="preserve"> Pzp</w:t>
      </w:r>
      <w:r w:rsidRPr="000F5EBF">
        <w:rPr>
          <w:rFonts w:ascii="Open Sans" w:hAnsi="Open Sans" w:cs="Open Sans"/>
          <w:sz w:val="20"/>
          <w:szCs w:val="20"/>
        </w:rPr>
        <w:t>, sporządzonych nie wcześniej niż 3 miesiące przed jej złożeniem, jeżeli odrębne przepisy wymagają wpisu do rejestru lub ewidencji</w:t>
      </w:r>
      <w:r w:rsidR="00416EE8" w:rsidRPr="000F5EBF">
        <w:rPr>
          <w:rFonts w:ascii="Open Sans" w:hAnsi="Open Sans" w:cs="Open Sans"/>
          <w:sz w:val="20"/>
          <w:szCs w:val="20"/>
        </w:rPr>
        <w:t>.</w:t>
      </w:r>
    </w:p>
    <w:p w14:paraId="4F681145" w14:textId="77777777" w:rsidR="0081560C" w:rsidRPr="000F5EBF" w:rsidRDefault="0081560C" w:rsidP="00FE4054">
      <w:pPr>
        <w:pStyle w:val="Akapitzlist"/>
        <w:widowControl w:val="0"/>
        <w:numPr>
          <w:ilvl w:val="1"/>
          <w:numId w:val="27"/>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bookmarkStart w:id="27" w:name="_Hlk63171585"/>
      <w:r w:rsidRPr="000F5EBF">
        <w:rPr>
          <w:rFonts w:ascii="Open Sans" w:hAnsi="Open Sans" w:cs="Open Sans"/>
          <w:sz w:val="20"/>
          <w:szCs w:val="20"/>
        </w:rPr>
        <w:t>oświadczenia wykonawcy o aktualności informacji zawartych w oświadczeniu, o którym mowa w Rozdziale IX pkt 1</w:t>
      </w:r>
      <w:r w:rsidR="00EF3760" w:rsidRPr="000F5EBF">
        <w:rPr>
          <w:rFonts w:ascii="Open Sans" w:hAnsi="Open Sans" w:cs="Open Sans"/>
          <w:sz w:val="20"/>
          <w:szCs w:val="20"/>
        </w:rPr>
        <w:t xml:space="preserve"> SWZ</w:t>
      </w:r>
      <w:r w:rsidRPr="000F5EBF">
        <w:rPr>
          <w:rFonts w:ascii="Open Sans" w:hAnsi="Open Sans" w:cs="Open Sans"/>
          <w:sz w:val="20"/>
          <w:szCs w:val="20"/>
        </w:rPr>
        <w:t xml:space="preserve"> (art. 125 ust. 1 ustawy Pzp), w zakresie podstaw wykluczenia z postępowania wskazanych przez Zamawiającego, o których mowa w:</w:t>
      </w:r>
      <w:bookmarkEnd w:id="27"/>
    </w:p>
    <w:p w14:paraId="666B5BF5" w14:textId="77777777" w:rsidR="00235345" w:rsidRPr="000F5EBF" w:rsidRDefault="00235345" w:rsidP="00FE4054">
      <w:pPr>
        <w:pStyle w:val="Akapitzlist"/>
        <w:widowControl w:val="0"/>
        <w:numPr>
          <w:ilvl w:val="2"/>
          <w:numId w:val="27"/>
        </w:numPr>
        <w:overflowPunct w:val="0"/>
        <w:autoSpaceDE w:val="0"/>
        <w:autoSpaceDN w:val="0"/>
        <w:adjustRightInd w:val="0"/>
        <w:spacing w:after="0" w:line="240" w:lineRule="auto"/>
        <w:contextualSpacing w:val="0"/>
        <w:jc w:val="both"/>
        <w:rPr>
          <w:rFonts w:ascii="Open Sans" w:hAnsi="Open Sans" w:cs="Open Sans"/>
          <w:sz w:val="20"/>
          <w:szCs w:val="20"/>
        </w:rPr>
      </w:pPr>
      <w:bookmarkStart w:id="28" w:name="_Hlk63171494"/>
      <w:r w:rsidRPr="000F5EBF">
        <w:rPr>
          <w:rFonts w:ascii="Open Sans" w:hAnsi="Open Sans" w:cs="Open Sans"/>
          <w:sz w:val="20"/>
          <w:szCs w:val="20"/>
        </w:rPr>
        <w:t>art. 108 ust. 1 pkt 3 ustawy Pzp</w:t>
      </w:r>
      <w:r w:rsidR="00CF523B" w:rsidRPr="000F5EBF">
        <w:rPr>
          <w:rFonts w:ascii="Open Sans" w:hAnsi="Open Sans" w:cs="Open Sans"/>
          <w:sz w:val="20"/>
          <w:szCs w:val="20"/>
        </w:rPr>
        <w:t>;</w:t>
      </w:r>
    </w:p>
    <w:p w14:paraId="3FB3A251" w14:textId="77777777" w:rsidR="00235345" w:rsidRPr="000F5EBF" w:rsidRDefault="00235345" w:rsidP="00FE4054">
      <w:pPr>
        <w:pStyle w:val="Akapitzlist"/>
        <w:widowControl w:val="0"/>
        <w:numPr>
          <w:ilvl w:val="2"/>
          <w:numId w:val="27"/>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art. 108 ust. 1 pkt 4 ustawy Pzp, dotyczących orzeczenia zakazu ubiegania się o zamówienie publiczne tytułem środka zapobiegawczego</w:t>
      </w:r>
      <w:r w:rsidR="00CF523B" w:rsidRPr="000F5EBF">
        <w:rPr>
          <w:rFonts w:ascii="Open Sans" w:hAnsi="Open Sans" w:cs="Open Sans"/>
          <w:sz w:val="20"/>
          <w:szCs w:val="20"/>
        </w:rPr>
        <w:t>;</w:t>
      </w:r>
    </w:p>
    <w:p w14:paraId="6966CEDF" w14:textId="77777777" w:rsidR="00235345" w:rsidRPr="000F5EBF" w:rsidRDefault="00235345" w:rsidP="00FE4054">
      <w:pPr>
        <w:pStyle w:val="Akapitzlist"/>
        <w:widowControl w:val="0"/>
        <w:numPr>
          <w:ilvl w:val="2"/>
          <w:numId w:val="27"/>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art. 108 ust. 1 pkt 5 ustawy Pzp, dotyczących zawarcia z innymi wykonawcami porozumienia mającego na celu zakłócenie konkurencji</w:t>
      </w:r>
      <w:r w:rsidR="00CF523B" w:rsidRPr="000F5EBF">
        <w:rPr>
          <w:rFonts w:ascii="Open Sans" w:hAnsi="Open Sans" w:cs="Open Sans"/>
          <w:sz w:val="20"/>
          <w:szCs w:val="20"/>
        </w:rPr>
        <w:t>;</w:t>
      </w:r>
    </w:p>
    <w:p w14:paraId="281B2BDC" w14:textId="77777777" w:rsidR="00235345" w:rsidRPr="000F5EBF" w:rsidRDefault="00235345" w:rsidP="00FE4054">
      <w:pPr>
        <w:pStyle w:val="Akapitzlist"/>
        <w:widowControl w:val="0"/>
        <w:numPr>
          <w:ilvl w:val="2"/>
          <w:numId w:val="27"/>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art. 108 ust. 1 pkt 6 ustawy Pzp</w:t>
      </w:r>
      <w:r w:rsidR="00CF523B" w:rsidRPr="000F5EBF">
        <w:rPr>
          <w:rFonts w:ascii="Open Sans" w:hAnsi="Open Sans" w:cs="Open Sans"/>
          <w:sz w:val="20"/>
          <w:szCs w:val="20"/>
        </w:rPr>
        <w:t>;</w:t>
      </w:r>
    </w:p>
    <w:p w14:paraId="356E7183" w14:textId="77777777" w:rsidR="00235345" w:rsidRPr="000F5EBF" w:rsidRDefault="00235345" w:rsidP="00FE4054">
      <w:pPr>
        <w:pStyle w:val="Akapitzlist"/>
        <w:widowControl w:val="0"/>
        <w:numPr>
          <w:ilvl w:val="2"/>
          <w:numId w:val="27"/>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 xml:space="preserve">art. 109 ust. 1 pkt 1 ustawy Pzp, odnośnie do naruszenia obowiązków dotyczących </w:t>
      </w:r>
      <w:r w:rsidRPr="000F5EBF">
        <w:rPr>
          <w:rFonts w:ascii="Open Sans" w:hAnsi="Open Sans" w:cs="Open Sans"/>
          <w:sz w:val="20"/>
          <w:szCs w:val="20"/>
        </w:rPr>
        <w:lastRenderedPageBreak/>
        <w:t>płatności podatków i opłat lokalnych, o których mowa w ustawie z dnia 12 stycznia 1991 r. o podatkach i opłatach lokalnych (Dz. U. z 2019 r. poz. 1170)</w:t>
      </w:r>
      <w:r w:rsidR="00CF523B" w:rsidRPr="000F5EBF">
        <w:rPr>
          <w:rFonts w:ascii="Open Sans" w:hAnsi="Open Sans" w:cs="Open Sans"/>
          <w:sz w:val="20"/>
          <w:szCs w:val="20"/>
        </w:rPr>
        <w:t>;</w:t>
      </w:r>
    </w:p>
    <w:p w14:paraId="69057937" w14:textId="77777777" w:rsidR="00235345" w:rsidRPr="000F5EBF" w:rsidRDefault="00235345" w:rsidP="00FE4054">
      <w:pPr>
        <w:pStyle w:val="Akapitzlist"/>
        <w:widowControl w:val="0"/>
        <w:numPr>
          <w:ilvl w:val="2"/>
          <w:numId w:val="27"/>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art. 109 ust. 1 pkt 2 lit. b ustawy Pzp, dotyczących ukarania za wykroczenie, za</w:t>
      </w:r>
      <w:r w:rsidR="00604235" w:rsidRPr="000F5EBF">
        <w:rPr>
          <w:rFonts w:ascii="Open Sans" w:hAnsi="Open Sans" w:cs="Open Sans"/>
          <w:sz w:val="20"/>
          <w:szCs w:val="20"/>
        </w:rPr>
        <w:t> </w:t>
      </w:r>
      <w:r w:rsidRPr="000F5EBF">
        <w:rPr>
          <w:rFonts w:ascii="Open Sans" w:hAnsi="Open Sans" w:cs="Open Sans"/>
          <w:sz w:val="20"/>
          <w:szCs w:val="20"/>
        </w:rPr>
        <w:t>które wymierzono karę ograniczenia wolności lub karę grzywny</w:t>
      </w:r>
      <w:r w:rsidR="00CF523B" w:rsidRPr="000F5EBF">
        <w:rPr>
          <w:rFonts w:ascii="Open Sans" w:hAnsi="Open Sans" w:cs="Open Sans"/>
          <w:sz w:val="20"/>
          <w:szCs w:val="20"/>
        </w:rPr>
        <w:t>;</w:t>
      </w:r>
    </w:p>
    <w:p w14:paraId="12082FE4" w14:textId="77777777" w:rsidR="00235345" w:rsidRPr="000F5EBF" w:rsidRDefault="00235345" w:rsidP="00FE4054">
      <w:pPr>
        <w:pStyle w:val="Akapitzlist"/>
        <w:widowControl w:val="0"/>
        <w:numPr>
          <w:ilvl w:val="2"/>
          <w:numId w:val="27"/>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art. 109 ust. 1 pkt 2 lit. c ustawy Pzp</w:t>
      </w:r>
      <w:r w:rsidR="00287F3A" w:rsidRPr="000F5EBF">
        <w:rPr>
          <w:rFonts w:ascii="Open Sans" w:hAnsi="Open Sans" w:cs="Open Sans"/>
          <w:sz w:val="20"/>
          <w:szCs w:val="20"/>
        </w:rPr>
        <w:t>.</w:t>
      </w:r>
    </w:p>
    <w:p w14:paraId="5F21E96F" w14:textId="7022E30E" w:rsidR="00275C1A" w:rsidRPr="000F5EBF" w:rsidRDefault="00F27634" w:rsidP="0090661B">
      <w:pPr>
        <w:pStyle w:val="Akapitzlist"/>
        <w:widowControl w:val="0"/>
        <w:overflowPunct w:val="0"/>
        <w:autoSpaceDE w:val="0"/>
        <w:autoSpaceDN w:val="0"/>
        <w:adjustRightInd w:val="0"/>
        <w:spacing w:after="0" w:line="240" w:lineRule="auto"/>
        <w:ind w:left="993"/>
        <w:contextualSpacing w:val="0"/>
        <w:jc w:val="both"/>
        <w:rPr>
          <w:rFonts w:ascii="Open Sans" w:hAnsi="Open Sans" w:cs="Open Sans"/>
          <w:sz w:val="20"/>
          <w:szCs w:val="20"/>
        </w:rPr>
      </w:pPr>
      <w:r w:rsidRPr="000F5EBF">
        <w:rPr>
          <w:rFonts w:ascii="Open Sans" w:hAnsi="Open Sans" w:cs="Open Sans"/>
          <w:sz w:val="20"/>
          <w:szCs w:val="20"/>
        </w:rPr>
        <w:t xml:space="preserve">Wzór oświadczenia stanowi </w:t>
      </w:r>
      <w:r w:rsidRPr="000F5EBF">
        <w:rPr>
          <w:rFonts w:ascii="Open Sans" w:hAnsi="Open Sans" w:cs="Open Sans"/>
          <w:b/>
          <w:bCs/>
          <w:sz w:val="20"/>
          <w:szCs w:val="20"/>
        </w:rPr>
        <w:t xml:space="preserve">załącznik nr </w:t>
      </w:r>
      <w:r w:rsidR="00F67019">
        <w:rPr>
          <w:rFonts w:ascii="Open Sans" w:hAnsi="Open Sans" w:cs="Open Sans"/>
          <w:b/>
          <w:bCs/>
          <w:sz w:val="20"/>
          <w:szCs w:val="20"/>
        </w:rPr>
        <w:t>6</w:t>
      </w:r>
      <w:r w:rsidRPr="000F5EBF">
        <w:rPr>
          <w:rFonts w:ascii="Open Sans" w:hAnsi="Open Sans" w:cs="Open Sans"/>
          <w:b/>
          <w:bCs/>
          <w:sz w:val="20"/>
          <w:szCs w:val="20"/>
        </w:rPr>
        <w:t xml:space="preserve"> do SWZ</w:t>
      </w:r>
      <w:r w:rsidRPr="000F5EBF">
        <w:rPr>
          <w:rFonts w:ascii="Open Sans" w:hAnsi="Open Sans" w:cs="Open Sans"/>
          <w:sz w:val="20"/>
          <w:szCs w:val="20"/>
        </w:rPr>
        <w:t>.</w:t>
      </w:r>
    </w:p>
    <w:bookmarkEnd w:id="28"/>
    <w:p w14:paraId="33053C97" w14:textId="77777777" w:rsidR="00416EE8" w:rsidRPr="000F5EBF" w:rsidRDefault="00215B71" w:rsidP="00FE4054">
      <w:pPr>
        <w:widowControl w:val="0"/>
        <w:numPr>
          <w:ilvl w:val="0"/>
          <w:numId w:val="27"/>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Jeżeli wykonawca ma siedzibę lub miejsce zamieszkania poza granicami Rzeczypospolitej Polskiej, zamiast</w:t>
      </w:r>
      <w:r w:rsidR="00AC4BC5" w:rsidRPr="000F5EBF">
        <w:rPr>
          <w:rFonts w:ascii="Open Sans" w:hAnsi="Open Sans" w:cs="Open Sans"/>
          <w:sz w:val="20"/>
          <w:szCs w:val="20"/>
        </w:rPr>
        <w:t xml:space="preserve"> </w:t>
      </w:r>
      <w:r w:rsidRPr="000F5EBF">
        <w:rPr>
          <w:rFonts w:ascii="Open Sans" w:hAnsi="Open Sans" w:cs="Open Sans"/>
          <w:sz w:val="20"/>
          <w:szCs w:val="20"/>
        </w:rPr>
        <w:t>informacji z Krajowego Rejestru Karnego, o której mowa w pkt 1.</w:t>
      </w:r>
      <w:r w:rsidR="00F27634" w:rsidRPr="000F5EBF">
        <w:rPr>
          <w:rFonts w:ascii="Open Sans" w:hAnsi="Open Sans" w:cs="Open Sans"/>
          <w:sz w:val="20"/>
          <w:szCs w:val="20"/>
        </w:rPr>
        <w:t>1</w:t>
      </w:r>
      <w:r w:rsidRPr="000F5EBF">
        <w:rPr>
          <w:rFonts w:ascii="Open Sans" w:hAnsi="Open Sans" w:cs="Open Sans"/>
          <w:sz w:val="20"/>
          <w:szCs w:val="20"/>
        </w:rPr>
        <w:t xml:space="preserve"> powyżej składa informację z odpowiedniego rejestru, takiego jak rejestr sądowy, albo, w przypadku braku takiego rejestru, inny równoważny dokument wydany przez właściwy organ sądowy lub</w:t>
      </w:r>
      <w:r w:rsidR="00D21E4D" w:rsidRPr="000F5EBF">
        <w:rPr>
          <w:rFonts w:ascii="Open Sans" w:hAnsi="Open Sans" w:cs="Open Sans"/>
          <w:sz w:val="20"/>
          <w:szCs w:val="20"/>
        </w:rPr>
        <w:t> </w:t>
      </w:r>
      <w:r w:rsidRPr="000F5EBF">
        <w:rPr>
          <w:rFonts w:ascii="Open Sans" w:hAnsi="Open Sans" w:cs="Open Sans"/>
          <w:sz w:val="20"/>
          <w:szCs w:val="20"/>
        </w:rPr>
        <w:t>administracyjny kraju, w którym wykonawca ma siedzibę lub miejsce zamieszkania, w</w:t>
      </w:r>
      <w:r w:rsidR="00D21E4D" w:rsidRPr="000F5EBF">
        <w:rPr>
          <w:rFonts w:ascii="Open Sans" w:hAnsi="Open Sans" w:cs="Open Sans"/>
          <w:sz w:val="20"/>
          <w:szCs w:val="20"/>
        </w:rPr>
        <w:t> </w:t>
      </w:r>
      <w:r w:rsidRPr="000F5EBF">
        <w:rPr>
          <w:rFonts w:ascii="Open Sans" w:hAnsi="Open Sans" w:cs="Open Sans"/>
          <w:sz w:val="20"/>
          <w:szCs w:val="20"/>
        </w:rPr>
        <w:t>zakresie, o którym mowa w pkt. 1.</w:t>
      </w:r>
      <w:r w:rsidR="00AC4BC5" w:rsidRPr="000F5EBF">
        <w:rPr>
          <w:rFonts w:ascii="Open Sans" w:hAnsi="Open Sans" w:cs="Open Sans"/>
          <w:sz w:val="20"/>
          <w:szCs w:val="20"/>
        </w:rPr>
        <w:t>1</w:t>
      </w:r>
      <w:r w:rsidRPr="000F5EBF">
        <w:rPr>
          <w:rFonts w:ascii="Open Sans" w:hAnsi="Open Sans" w:cs="Open Sans"/>
          <w:sz w:val="20"/>
          <w:szCs w:val="20"/>
        </w:rPr>
        <w:t>. powyżej</w:t>
      </w:r>
      <w:r w:rsidR="00416EE8" w:rsidRPr="000F5EBF">
        <w:rPr>
          <w:rFonts w:ascii="Open Sans" w:hAnsi="Open Sans" w:cs="Open Sans"/>
          <w:sz w:val="20"/>
          <w:szCs w:val="20"/>
        </w:rPr>
        <w:t>. Dokument</w:t>
      </w:r>
      <w:r w:rsidR="00AC4BC5" w:rsidRPr="000F5EBF">
        <w:rPr>
          <w:rFonts w:ascii="Open Sans" w:hAnsi="Open Sans" w:cs="Open Sans"/>
          <w:sz w:val="20"/>
          <w:szCs w:val="20"/>
        </w:rPr>
        <w:t xml:space="preserve"> </w:t>
      </w:r>
      <w:r w:rsidR="00416EE8" w:rsidRPr="000F5EBF">
        <w:rPr>
          <w:rFonts w:ascii="Open Sans" w:hAnsi="Open Sans" w:cs="Open Sans"/>
          <w:sz w:val="20"/>
          <w:szCs w:val="20"/>
        </w:rPr>
        <w:t>powinien być wystawiony nie</w:t>
      </w:r>
      <w:r w:rsidR="00D21E4D" w:rsidRPr="000F5EBF">
        <w:rPr>
          <w:rFonts w:ascii="Open Sans" w:hAnsi="Open Sans" w:cs="Open Sans"/>
          <w:sz w:val="20"/>
          <w:szCs w:val="20"/>
        </w:rPr>
        <w:t> </w:t>
      </w:r>
      <w:r w:rsidR="00416EE8" w:rsidRPr="000F5EBF">
        <w:rPr>
          <w:rFonts w:ascii="Open Sans" w:hAnsi="Open Sans" w:cs="Open Sans"/>
          <w:sz w:val="20"/>
          <w:szCs w:val="20"/>
        </w:rPr>
        <w:t>wcześniej niż 6 miesięcy przed jego złożeniem.</w:t>
      </w:r>
    </w:p>
    <w:p w14:paraId="6AF22A98" w14:textId="77777777" w:rsidR="00AA237A" w:rsidRPr="000F5EBF" w:rsidRDefault="00AA237A" w:rsidP="00FE4054">
      <w:pPr>
        <w:widowControl w:val="0"/>
        <w:numPr>
          <w:ilvl w:val="0"/>
          <w:numId w:val="27"/>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 xml:space="preserve">Jeżeli w kraju, w którym wykonawca ma siedzibę lub miejsce zamieszkania, nie wydaje się dokumentów, o których mowa w </w:t>
      </w:r>
      <w:r w:rsidR="00B958F8" w:rsidRPr="000F5EBF">
        <w:rPr>
          <w:rFonts w:ascii="Open Sans" w:hAnsi="Open Sans" w:cs="Open Sans"/>
          <w:sz w:val="20"/>
          <w:szCs w:val="20"/>
        </w:rPr>
        <w:t>pkt</w:t>
      </w:r>
      <w:r w:rsidRPr="000F5EBF">
        <w:rPr>
          <w:rFonts w:ascii="Open Sans" w:hAnsi="Open Sans" w:cs="Open Sans"/>
          <w:sz w:val="20"/>
          <w:szCs w:val="20"/>
        </w:rPr>
        <w:t xml:space="preserve">. 2, lub gdy dokumenty te nie odnoszą się do wszystkich przypadków, o których mowa w art. 108 ust. 1 pkt 1, 2 i 4 </w:t>
      </w:r>
      <w:r w:rsidR="00AC4BC5" w:rsidRPr="000F5EBF">
        <w:rPr>
          <w:rFonts w:ascii="Open Sans" w:hAnsi="Open Sans" w:cs="Open Sans"/>
          <w:sz w:val="20"/>
          <w:szCs w:val="20"/>
        </w:rPr>
        <w:t xml:space="preserve">ustawy Pzp </w:t>
      </w:r>
      <w:r w:rsidRPr="000F5EBF">
        <w:rPr>
          <w:rFonts w:ascii="Open Sans" w:hAnsi="Open Sans" w:cs="Open Sans"/>
          <w:sz w:val="20"/>
          <w:szCs w:val="20"/>
        </w:rPr>
        <w:t>oraz</w:t>
      </w:r>
      <w:r w:rsidR="00D21E4D" w:rsidRPr="000F5EBF">
        <w:rPr>
          <w:rFonts w:ascii="Open Sans" w:hAnsi="Open Sans" w:cs="Open Sans"/>
          <w:sz w:val="20"/>
          <w:szCs w:val="20"/>
        </w:rPr>
        <w:t> </w:t>
      </w:r>
      <w:r w:rsidRPr="000F5EBF">
        <w:rPr>
          <w:rFonts w:ascii="Open Sans" w:hAnsi="Open Sans" w:cs="Open Sans"/>
          <w:sz w:val="20"/>
          <w:szCs w:val="20"/>
        </w:rPr>
        <w:t>art. 109 ust. 1 pkt 1, 2 lit. a i b</w:t>
      </w:r>
      <w:r w:rsidR="00AC4BC5" w:rsidRPr="000F5EBF">
        <w:rPr>
          <w:rFonts w:ascii="Open Sans" w:hAnsi="Open Sans" w:cs="Open Sans"/>
          <w:sz w:val="20"/>
          <w:szCs w:val="20"/>
        </w:rPr>
        <w:t xml:space="preserve"> ustawy Pzp</w:t>
      </w:r>
      <w:r w:rsidRPr="000F5EBF">
        <w:rPr>
          <w:rFonts w:ascii="Open Sans" w:hAnsi="Open Sans" w:cs="Open Sans"/>
          <w:sz w:val="20"/>
          <w:szCs w:val="20"/>
        </w:rPr>
        <w:t>, zastępuje się je odpowiednio w całości lub</w:t>
      </w:r>
      <w:r w:rsidR="00D21E4D" w:rsidRPr="000F5EBF">
        <w:rPr>
          <w:rFonts w:ascii="Open Sans" w:hAnsi="Open Sans" w:cs="Open Sans"/>
          <w:sz w:val="20"/>
          <w:szCs w:val="20"/>
        </w:rPr>
        <w:t> </w:t>
      </w:r>
      <w:r w:rsidRPr="000F5EBF">
        <w:rPr>
          <w:rFonts w:ascii="Open Sans" w:hAnsi="Open Sans" w:cs="Open Sans"/>
          <w:sz w:val="20"/>
          <w:szCs w:val="20"/>
        </w:rPr>
        <w:t>w</w:t>
      </w:r>
      <w:r w:rsidR="00D21E4D" w:rsidRPr="000F5EBF">
        <w:rPr>
          <w:rFonts w:ascii="Open Sans" w:hAnsi="Open Sans" w:cs="Open Sans"/>
          <w:sz w:val="20"/>
          <w:szCs w:val="20"/>
        </w:rPr>
        <w:t> </w:t>
      </w:r>
      <w:r w:rsidRPr="000F5EBF">
        <w:rPr>
          <w:rFonts w:ascii="Open Sans" w:hAnsi="Open Sans" w:cs="Open Sans"/>
          <w:sz w:val="20"/>
          <w:szCs w:val="20"/>
        </w:rPr>
        <w:t>części dokumentem zawierającym odpowiednio oświadczenie wykonawcy, ze</w:t>
      </w:r>
      <w:r w:rsidR="00D21E4D" w:rsidRPr="000F5EBF">
        <w:rPr>
          <w:rFonts w:ascii="Open Sans" w:hAnsi="Open Sans" w:cs="Open Sans"/>
          <w:sz w:val="20"/>
          <w:szCs w:val="20"/>
        </w:rPr>
        <w:t> </w:t>
      </w:r>
      <w:r w:rsidRPr="000F5EBF">
        <w:rPr>
          <w:rFonts w:ascii="Open Sans" w:hAnsi="Open Sans" w:cs="Open Sans"/>
          <w:sz w:val="20"/>
          <w:szCs w:val="20"/>
        </w:rPr>
        <w:t>wskazaniem osoby albo osób uprawnionych do jego reprezentacji, lub oświadczenie osoby, której dokument miał dotyczyć, złożone pod przysięgą, lub, jeżeli w kraju, w którym wykonawca ma siedzibę lub miejsce zamieszkania nie ma przepisów o oświadczeniu pod</w:t>
      </w:r>
      <w:r w:rsidR="00D21E4D" w:rsidRPr="000F5EBF">
        <w:rPr>
          <w:rFonts w:ascii="Open Sans" w:hAnsi="Open Sans" w:cs="Open Sans"/>
          <w:sz w:val="20"/>
          <w:szCs w:val="20"/>
        </w:rPr>
        <w:t> </w:t>
      </w:r>
      <w:r w:rsidRPr="000F5EBF">
        <w:rPr>
          <w:rFonts w:ascii="Open Sans" w:hAnsi="Open Sans" w:cs="Open Sans"/>
          <w:sz w:val="20"/>
          <w:szCs w:val="20"/>
        </w:rPr>
        <w:t>przysięgą, złożone przed organem sądowym lub administracyjnym, notariuszem, organem samorządu zawodowego lub gospodarczego, właściwym ze względu na siedzibę lub</w:t>
      </w:r>
      <w:r w:rsidR="00D21E4D" w:rsidRPr="000F5EBF">
        <w:rPr>
          <w:rFonts w:ascii="Open Sans" w:hAnsi="Open Sans" w:cs="Open Sans"/>
          <w:sz w:val="20"/>
          <w:szCs w:val="20"/>
        </w:rPr>
        <w:t> </w:t>
      </w:r>
      <w:r w:rsidRPr="000F5EBF">
        <w:rPr>
          <w:rFonts w:ascii="Open Sans" w:hAnsi="Open Sans" w:cs="Open Sans"/>
          <w:sz w:val="20"/>
          <w:szCs w:val="20"/>
        </w:rPr>
        <w:t xml:space="preserve">miejsce zamieszkania wykonawcy. </w:t>
      </w:r>
      <w:r w:rsidR="00AC4BC5" w:rsidRPr="000F5EBF">
        <w:rPr>
          <w:rFonts w:ascii="Open Sans" w:hAnsi="Open Sans" w:cs="Open Sans"/>
          <w:sz w:val="20"/>
          <w:szCs w:val="20"/>
        </w:rPr>
        <w:t>Dokument powinien być wystawiony nie wcześniej niż</w:t>
      </w:r>
      <w:r w:rsidR="00D21E4D" w:rsidRPr="000F5EBF">
        <w:rPr>
          <w:rFonts w:ascii="Open Sans" w:hAnsi="Open Sans" w:cs="Open Sans"/>
          <w:sz w:val="20"/>
          <w:szCs w:val="20"/>
        </w:rPr>
        <w:t> </w:t>
      </w:r>
      <w:r w:rsidR="00AC4BC5" w:rsidRPr="000F5EBF">
        <w:rPr>
          <w:rFonts w:ascii="Open Sans" w:hAnsi="Open Sans" w:cs="Open Sans"/>
          <w:sz w:val="20"/>
          <w:szCs w:val="20"/>
        </w:rPr>
        <w:t>6 miesięcy przed jego złożeniem.</w:t>
      </w:r>
    </w:p>
    <w:p w14:paraId="6758FCD5" w14:textId="77777777" w:rsidR="009D1319" w:rsidRPr="000F5EBF" w:rsidRDefault="009D1319" w:rsidP="00FE4054">
      <w:pPr>
        <w:widowControl w:val="0"/>
        <w:numPr>
          <w:ilvl w:val="0"/>
          <w:numId w:val="27"/>
        </w:numPr>
        <w:overflowPunct w:val="0"/>
        <w:autoSpaceDE w:val="0"/>
        <w:autoSpaceDN w:val="0"/>
        <w:adjustRightInd w:val="0"/>
        <w:spacing w:after="0" w:line="240" w:lineRule="auto"/>
        <w:jc w:val="both"/>
        <w:rPr>
          <w:rFonts w:ascii="Open Sans" w:hAnsi="Open Sans" w:cs="Open Sans"/>
          <w:sz w:val="20"/>
          <w:szCs w:val="20"/>
        </w:rPr>
      </w:pPr>
      <w:r w:rsidRPr="000F5EBF">
        <w:rPr>
          <w:rFonts w:ascii="Open Sans" w:hAnsi="Open Sans" w:cs="Open Sans"/>
          <w:sz w:val="20"/>
          <w:szCs w:val="20"/>
        </w:rPr>
        <w:t>Zamawiający oceni, czy udostępniane wykonawcy przez inne podmioty zdolności techniczne lub zawodowe lub ich sytuacja finansowa lub ekonomiczna, pozwalają na wykazanie przez wykonawcę spełniania warunków udziału w postępowaniu oraz zbada, czy</w:t>
      </w:r>
      <w:r w:rsidR="00D409A9" w:rsidRPr="000F5EBF">
        <w:rPr>
          <w:rFonts w:ascii="Open Sans" w:hAnsi="Open Sans" w:cs="Open Sans"/>
          <w:sz w:val="20"/>
          <w:szCs w:val="20"/>
        </w:rPr>
        <w:t> </w:t>
      </w:r>
      <w:r w:rsidRPr="000F5EBF">
        <w:rPr>
          <w:rFonts w:ascii="Open Sans" w:hAnsi="Open Sans" w:cs="Open Sans"/>
          <w:sz w:val="20"/>
          <w:szCs w:val="20"/>
        </w:rPr>
        <w:t>nie</w:t>
      </w:r>
      <w:r w:rsidR="00D409A9" w:rsidRPr="000F5EBF">
        <w:rPr>
          <w:rFonts w:ascii="Open Sans" w:hAnsi="Open Sans" w:cs="Open Sans"/>
          <w:sz w:val="20"/>
          <w:szCs w:val="20"/>
        </w:rPr>
        <w:t> </w:t>
      </w:r>
      <w:r w:rsidRPr="000F5EBF">
        <w:rPr>
          <w:rFonts w:ascii="Open Sans" w:hAnsi="Open Sans" w:cs="Open Sans"/>
          <w:sz w:val="20"/>
          <w:szCs w:val="20"/>
        </w:rPr>
        <w:t xml:space="preserve">zachodzą wobec tego podmiotu podstawy wykluczenia, o których mowa </w:t>
      </w:r>
      <w:r w:rsidR="000C56D0" w:rsidRPr="000F5EBF">
        <w:rPr>
          <w:rFonts w:ascii="Open Sans" w:hAnsi="Open Sans" w:cs="Open Sans"/>
          <w:sz w:val="20"/>
          <w:szCs w:val="20"/>
        </w:rPr>
        <w:t>w art. 108 ust. 1</w:t>
      </w:r>
      <w:r w:rsidR="00AC4BC5" w:rsidRPr="000F5EBF">
        <w:rPr>
          <w:rFonts w:ascii="Open Sans" w:hAnsi="Open Sans" w:cs="Open Sans"/>
          <w:sz w:val="20"/>
          <w:szCs w:val="20"/>
        </w:rPr>
        <w:t xml:space="preserve"> oraz</w:t>
      </w:r>
      <w:r w:rsidR="000C56D0" w:rsidRPr="000F5EBF">
        <w:rPr>
          <w:rFonts w:ascii="Open Sans" w:hAnsi="Open Sans" w:cs="Open Sans"/>
          <w:sz w:val="20"/>
          <w:szCs w:val="20"/>
        </w:rPr>
        <w:t> art. 109 ust. 1 pkt</w:t>
      </w:r>
      <w:r w:rsidR="0099468C" w:rsidRPr="000F5EBF">
        <w:rPr>
          <w:rFonts w:ascii="Open Sans" w:hAnsi="Open Sans" w:cs="Open Sans"/>
          <w:sz w:val="20"/>
          <w:szCs w:val="20"/>
        </w:rPr>
        <w:t xml:space="preserve"> 1,</w:t>
      </w:r>
      <w:r w:rsidR="000C56D0" w:rsidRPr="000F5EBF">
        <w:rPr>
          <w:rFonts w:ascii="Open Sans" w:hAnsi="Open Sans" w:cs="Open Sans"/>
          <w:sz w:val="20"/>
          <w:szCs w:val="20"/>
        </w:rPr>
        <w:t xml:space="preserve"> 2</w:t>
      </w:r>
      <w:r w:rsidR="0099468C" w:rsidRPr="000F5EBF">
        <w:rPr>
          <w:rFonts w:ascii="Open Sans" w:hAnsi="Open Sans" w:cs="Open Sans"/>
          <w:sz w:val="20"/>
          <w:szCs w:val="20"/>
        </w:rPr>
        <w:t>, 4,</w:t>
      </w:r>
      <w:r w:rsidR="003D3D47" w:rsidRPr="000F5EBF">
        <w:rPr>
          <w:rFonts w:ascii="Open Sans" w:hAnsi="Open Sans" w:cs="Open Sans"/>
          <w:sz w:val="20"/>
          <w:szCs w:val="20"/>
        </w:rPr>
        <w:t xml:space="preserve"> </w:t>
      </w:r>
      <w:r w:rsidR="0099468C" w:rsidRPr="000F5EBF">
        <w:rPr>
          <w:rFonts w:ascii="Open Sans" w:hAnsi="Open Sans" w:cs="Open Sans"/>
          <w:sz w:val="20"/>
          <w:szCs w:val="20"/>
        </w:rPr>
        <w:t>5 i 7</w:t>
      </w:r>
      <w:r w:rsidR="000C56D0" w:rsidRPr="000F5EBF">
        <w:rPr>
          <w:rFonts w:ascii="Open Sans" w:hAnsi="Open Sans" w:cs="Open Sans"/>
          <w:sz w:val="20"/>
          <w:szCs w:val="20"/>
        </w:rPr>
        <w:t xml:space="preserve"> </w:t>
      </w:r>
      <w:r w:rsidR="00E747D3" w:rsidRPr="000F5EBF">
        <w:rPr>
          <w:rFonts w:ascii="Open Sans" w:hAnsi="Open Sans" w:cs="Open Sans"/>
          <w:sz w:val="20"/>
          <w:szCs w:val="20"/>
        </w:rPr>
        <w:t>ustawy</w:t>
      </w:r>
      <w:r w:rsidR="00AC4BC5" w:rsidRPr="000F5EBF">
        <w:rPr>
          <w:rFonts w:ascii="Open Sans" w:hAnsi="Open Sans" w:cs="Open Sans"/>
          <w:sz w:val="20"/>
          <w:szCs w:val="20"/>
        </w:rPr>
        <w:t>. PZ</w:t>
      </w:r>
      <w:r w:rsidR="003D3D47" w:rsidRPr="000F5EBF">
        <w:rPr>
          <w:rFonts w:ascii="Open Sans" w:hAnsi="Open Sans" w:cs="Open Sans"/>
          <w:sz w:val="20"/>
          <w:szCs w:val="20"/>
        </w:rPr>
        <w:t>P</w:t>
      </w:r>
      <w:r w:rsidRPr="000F5EBF">
        <w:rPr>
          <w:rFonts w:ascii="Open Sans" w:hAnsi="Open Sans" w:cs="Open Sans"/>
          <w:sz w:val="20"/>
          <w:szCs w:val="20"/>
        </w:rPr>
        <w:t>.</w:t>
      </w:r>
    </w:p>
    <w:p w14:paraId="5BE85BB5" w14:textId="77777777" w:rsidR="00F27634" w:rsidRPr="000F5EBF" w:rsidRDefault="009D1319" w:rsidP="00FE4054">
      <w:pPr>
        <w:widowControl w:val="0"/>
        <w:numPr>
          <w:ilvl w:val="0"/>
          <w:numId w:val="27"/>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0F5EBF">
        <w:rPr>
          <w:rFonts w:ascii="Open Sans" w:hAnsi="Open Sans" w:cs="Open Sans"/>
          <w:sz w:val="20"/>
          <w:szCs w:val="20"/>
        </w:rPr>
        <w:t xml:space="preserve">Jeżeli Wykonawca, którego oferta została najwyżej oceniona, polega na zdolnościach lub sytuacji innych podmiotów na zasadach określonych w art. </w:t>
      </w:r>
      <w:r w:rsidR="000C56D0" w:rsidRPr="000F5EBF">
        <w:rPr>
          <w:rFonts w:ascii="Open Sans" w:hAnsi="Open Sans" w:cs="Open Sans"/>
          <w:sz w:val="20"/>
          <w:szCs w:val="20"/>
        </w:rPr>
        <w:t>125 ust</w:t>
      </w:r>
      <w:r w:rsidR="00EF3760" w:rsidRPr="000F5EBF">
        <w:rPr>
          <w:rFonts w:ascii="Open Sans" w:hAnsi="Open Sans" w:cs="Open Sans"/>
          <w:sz w:val="20"/>
          <w:szCs w:val="20"/>
        </w:rPr>
        <w:t>.</w:t>
      </w:r>
      <w:r w:rsidR="000C56D0" w:rsidRPr="000F5EBF">
        <w:rPr>
          <w:rFonts w:ascii="Open Sans" w:hAnsi="Open Sans" w:cs="Open Sans"/>
          <w:sz w:val="20"/>
          <w:szCs w:val="20"/>
        </w:rPr>
        <w:t xml:space="preserve"> 5</w:t>
      </w:r>
      <w:r w:rsidRPr="000F5EBF">
        <w:rPr>
          <w:rFonts w:ascii="Open Sans" w:hAnsi="Open Sans" w:cs="Open Sans"/>
          <w:sz w:val="20"/>
          <w:szCs w:val="20"/>
        </w:rPr>
        <w:t xml:space="preserve"> ustawy Pzp, Zamawiający wezwie go do złożenia, w terminie określonym w </w:t>
      </w:r>
      <w:r w:rsidR="000C56D0" w:rsidRPr="000F5EBF">
        <w:rPr>
          <w:rFonts w:ascii="Open Sans" w:hAnsi="Open Sans" w:cs="Open Sans"/>
          <w:sz w:val="20"/>
          <w:szCs w:val="20"/>
        </w:rPr>
        <w:t xml:space="preserve">rozdziale IX </w:t>
      </w:r>
      <w:r w:rsidRPr="000F5EBF">
        <w:rPr>
          <w:rFonts w:ascii="Open Sans" w:hAnsi="Open Sans" w:cs="Open Sans"/>
          <w:sz w:val="20"/>
          <w:szCs w:val="20"/>
        </w:rPr>
        <w:t xml:space="preserve">pkt </w:t>
      </w:r>
      <w:r w:rsidR="007E0A45" w:rsidRPr="000F5EBF">
        <w:rPr>
          <w:rFonts w:ascii="Open Sans" w:hAnsi="Open Sans" w:cs="Open Sans"/>
          <w:sz w:val="20"/>
          <w:szCs w:val="20"/>
        </w:rPr>
        <w:t>6</w:t>
      </w:r>
      <w:r w:rsidR="00E747D3" w:rsidRPr="000F5EBF">
        <w:rPr>
          <w:rFonts w:ascii="Open Sans" w:hAnsi="Open Sans" w:cs="Open Sans"/>
          <w:sz w:val="20"/>
          <w:szCs w:val="20"/>
        </w:rPr>
        <w:t xml:space="preserve"> SWZ</w:t>
      </w:r>
      <w:r w:rsidRPr="000F5EBF">
        <w:rPr>
          <w:rFonts w:ascii="Open Sans" w:hAnsi="Open Sans" w:cs="Open Sans"/>
          <w:sz w:val="20"/>
          <w:szCs w:val="20"/>
        </w:rPr>
        <w:t>, w</w:t>
      </w:r>
      <w:r w:rsidR="000C56D0" w:rsidRPr="000F5EBF">
        <w:rPr>
          <w:rFonts w:ascii="Open Sans" w:hAnsi="Open Sans" w:cs="Open Sans"/>
          <w:sz w:val="20"/>
          <w:szCs w:val="20"/>
        </w:rPr>
        <w:t> </w:t>
      </w:r>
      <w:r w:rsidRPr="000F5EBF">
        <w:rPr>
          <w:rFonts w:ascii="Open Sans" w:hAnsi="Open Sans" w:cs="Open Sans"/>
          <w:sz w:val="20"/>
          <w:szCs w:val="20"/>
        </w:rPr>
        <w:t xml:space="preserve">odniesieniu do tych podmiotów, dokumentów wymienionych w pkt </w:t>
      </w:r>
      <w:r w:rsidR="000C56D0" w:rsidRPr="000F5EBF">
        <w:rPr>
          <w:rFonts w:ascii="Open Sans" w:hAnsi="Open Sans" w:cs="Open Sans"/>
          <w:sz w:val="20"/>
          <w:szCs w:val="20"/>
        </w:rPr>
        <w:t>1</w:t>
      </w:r>
      <w:r w:rsidRPr="000F5EBF">
        <w:rPr>
          <w:rFonts w:ascii="Open Sans" w:hAnsi="Open Sans" w:cs="Open Sans"/>
          <w:sz w:val="20"/>
          <w:szCs w:val="20"/>
        </w:rPr>
        <w:t xml:space="preserve"> powyżej.</w:t>
      </w:r>
      <w:bookmarkStart w:id="29" w:name="_Hlk60530447"/>
    </w:p>
    <w:p w14:paraId="7C1310E8" w14:textId="77777777" w:rsidR="00F27634" w:rsidRPr="000F5EBF" w:rsidRDefault="00F27634" w:rsidP="00FE4054">
      <w:pPr>
        <w:widowControl w:val="0"/>
        <w:numPr>
          <w:ilvl w:val="0"/>
          <w:numId w:val="27"/>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0F5EBF">
        <w:rPr>
          <w:rFonts w:ascii="Open Sans" w:hAnsi="Open Sans" w:cs="Open Sans"/>
          <w:sz w:val="20"/>
          <w:szCs w:val="20"/>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sidR="00D21E4D" w:rsidRPr="000F5EBF">
        <w:rPr>
          <w:rFonts w:ascii="Open Sans" w:hAnsi="Open Sans" w:cs="Open Sans"/>
          <w:sz w:val="20"/>
          <w:szCs w:val="20"/>
        </w:rPr>
        <w:t> </w:t>
      </w:r>
      <w:r w:rsidRPr="000F5EBF">
        <w:rPr>
          <w:rFonts w:ascii="Open Sans" w:hAnsi="Open Sans" w:cs="Open Sans"/>
          <w:sz w:val="20"/>
          <w:szCs w:val="20"/>
        </w:rPr>
        <w:t>konkursie (Dz.U. z 2020 r. poz. 2452).</w:t>
      </w:r>
    </w:p>
    <w:p w14:paraId="027C928A" w14:textId="07333D70" w:rsidR="00D409A9" w:rsidRPr="000F5EBF" w:rsidRDefault="00D409A9"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SPOSOBU PRZYGOTOWANIA OFERTY.</w:t>
      </w:r>
    </w:p>
    <w:p w14:paraId="000E6E29" w14:textId="77777777" w:rsidR="00D409A9" w:rsidRPr="000F5EBF" w:rsidRDefault="00D409A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Każdy Wykonawca zobowiązany jest zapoznać się dokładnie z informacjami zawartymi w SWZ</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i przygotować ofertę zgodnie z wymaganiami w niej określonymi.</w:t>
      </w:r>
    </w:p>
    <w:p w14:paraId="44A4CCF3" w14:textId="77777777" w:rsidR="00D409A9" w:rsidRPr="000F5EBF" w:rsidRDefault="00D409A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może złożyć jedną ofertę na całość zamówienia.</w:t>
      </w:r>
    </w:p>
    <w:p w14:paraId="01575DA4" w14:textId="77777777" w:rsidR="00AC4BC5" w:rsidRPr="000F5EBF" w:rsidRDefault="00AC4BC5"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hAnsi="Open Sans" w:cs="Open Sans"/>
          <w:sz w:val="20"/>
          <w:szCs w:val="20"/>
        </w:rPr>
        <w:t>Ofertę, w tym JEDZ, sporządza się, pod rygorem nieważności, w formie elektronicznej (podpisanej kwalifikowanym podpisem elektronicznym).</w:t>
      </w:r>
    </w:p>
    <w:p w14:paraId="0FB01D8B" w14:textId="77777777" w:rsidR="00D409A9" w:rsidRPr="000F5EBF" w:rsidRDefault="00D409A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eastAsia="Times New Roman" w:hAnsi="Open Sans" w:cs="Open Sans"/>
          <w:sz w:val="20"/>
          <w:szCs w:val="20"/>
          <w:lang w:eastAsia="pl-PL"/>
        </w:rPr>
        <w:t xml:space="preserve">Wykonawca składa ofertę za pośrednictwem Formularza do złożenia, zmiany, wycofania oferty </w:t>
      </w:r>
      <w:r w:rsidRPr="000F5EBF">
        <w:rPr>
          <w:rFonts w:ascii="Open Sans" w:eastAsia="Times New Roman" w:hAnsi="Open Sans" w:cs="Open Sans"/>
          <w:sz w:val="20"/>
          <w:szCs w:val="20"/>
          <w:lang w:eastAsia="pl-PL"/>
        </w:rPr>
        <w:lastRenderedPageBreak/>
        <w:t>lub wniosku dostępnego na ePUAP i udostępnionego również na miniPortalu. W formularzu</w:t>
      </w:r>
      <w:r w:rsidRPr="000F5EBF">
        <w:rPr>
          <w:rFonts w:ascii="Open Sans" w:hAnsi="Open Sans" w:cs="Open Sans"/>
          <w:sz w:val="20"/>
          <w:szCs w:val="20"/>
        </w:rPr>
        <w:t xml:space="preserve"> oferty Wykonawca zobowiązany jest podać adres e-mail, do prowadzenia korespondencji związanej z postępowaniem.</w:t>
      </w:r>
    </w:p>
    <w:p w14:paraId="726A237A" w14:textId="77777777" w:rsidR="000629C9" w:rsidRPr="000F5EBF" w:rsidRDefault="000629C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bookmarkStart w:id="30" w:name="_Hlk63665756"/>
      <w:r w:rsidRPr="000F5EBF">
        <w:rPr>
          <w:rFonts w:ascii="Open Sans" w:eastAsia="Times New Roman" w:hAnsi="Open Sans" w:cs="Open Sans"/>
          <w:sz w:val="20"/>
          <w:szCs w:val="20"/>
          <w:lang w:eastAsia="pl-PL"/>
        </w:rPr>
        <w:t xml:space="preserve">Oferta powinna być sporządzona w języku polskim, z zachowaniem postaci elektronicznej w formacie danych pdf i podpisana kwalifikowanym podpisem elektronicznym. Sposób złożenia oferty, w tym zaszyfrowania oferty opisany został w „Instrukcji użytkownika”, dostępnej na stronie: https://miniportal.uzp.gov.pl/. </w:t>
      </w:r>
    </w:p>
    <w:bookmarkEnd w:id="30"/>
    <w:p w14:paraId="6CDFFDAF" w14:textId="77777777" w:rsidR="000629C9" w:rsidRPr="000F5EBF" w:rsidRDefault="000629C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i zaszyfrowane.</w:t>
      </w:r>
    </w:p>
    <w:p w14:paraId="68141CA1" w14:textId="77777777" w:rsidR="000629C9" w:rsidRPr="000F5EBF" w:rsidRDefault="000629C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Do oferty należy dołączyć JEDZ w formie elektronicznej opatrzonej kwalifikowanym podpisem elektronicznym, a następnie wraz z plikami stanowiącymi ofertę skompresować do jednego pliku archiwum (ZIP) i zaszyfrować.</w:t>
      </w:r>
    </w:p>
    <w:p w14:paraId="669B48A4" w14:textId="77777777" w:rsidR="000629C9" w:rsidRPr="000F5EBF" w:rsidRDefault="000629C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w:t>
      </w:r>
    </w:p>
    <w:p w14:paraId="6E3EBAF4" w14:textId="77777777" w:rsidR="000629C9" w:rsidRPr="000F5EBF" w:rsidRDefault="000629C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po upływie terminu do składania ofert nie może skutecznie dokonać zmiany ani wycofać złożonej oferty.</w:t>
      </w:r>
    </w:p>
    <w:p w14:paraId="77971ABF" w14:textId="77777777" w:rsidR="00D409A9" w:rsidRPr="000F5EBF" w:rsidRDefault="00D409A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Dokumenty sporządzone w języku obcym są składane wraz z tłumaczeniem na język polski. </w:t>
      </w:r>
    </w:p>
    <w:p w14:paraId="7AEA182E" w14:textId="77777777" w:rsidR="00A33A14" w:rsidRPr="000F5EBF" w:rsidRDefault="00D409A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Oferta</w:t>
      </w:r>
      <w:r w:rsidR="00A33A14" w:rsidRPr="000F5EBF">
        <w:rPr>
          <w:rFonts w:ascii="Open Sans" w:eastAsia="Times New Roman" w:hAnsi="Open Sans" w:cs="Open Sans"/>
          <w:sz w:val="20"/>
          <w:szCs w:val="20"/>
          <w:lang w:eastAsia="pl-PL"/>
        </w:rPr>
        <w:t>:</w:t>
      </w:r>
    </w:p>
    <w:p w14:paraId="01AE943A" w14:textId="77777777" w:rsidR="00DE76C9" w:rsidRPr="000F5EBF" w:rsidRDefault="00A33A14" w:rsidP="00FE4054">
      <w:pPr>
        <w:pStyle w:val="Akapitzlist"/>
        <w:widowControl w:val="0"/>
        <w:numPr>
          <w:ilvl w:val="1"/>
          <w:numId w:val="2"/>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której</w:t>
      </w:r>
      <w:r w:rsidRPr="000F5EBF">
        <w:rPr>
          <w:rFonts w:ascii="Open Sans" w:eastAsia="Times New Roman" w:hAnsi="Open Sans" w:cs="Open Sans"/>
          <w:sz w:val="20"/>
          <w:szCs w:val="20"/>
          <w:lang w:eastAsia="pl-PL"/>
        </w:rPr>
        <w:t xml:space="preserve"> </w:t>
      </w:r>
      <w:r w:rsidRPr="000F5EBF">
        <w:rPr>
          <w:rFonts w:ascii="Open Sans" w:hAnsi="Open Sans" w:cs="Open Sans"/>
          <w:sz w:val="20"/>
          <w:szCs w:val="20"/>
        </w:rPr>
        <w:t>treść jest niezgodna z warunkami zamówienia, z zastrzeżeniem art. 223 ust. 2 ustawy;</w:t>
      </w:r>
    </w:p>
    <w:p w14:paraId="21791DC2" w14:textId="77777777" w:rsidR="00A33A14" w:rsidRPr="000F5EBF" w:rsidRDefault="00A33A14" w:rsidP="00FE4054">
      <w:pPr>
        <w:pStyle w:val="Akapitzlist"/>
        <w:widowControl w:val="0"/>
        <w:numPr>
          <w:ilvl w:val="1"/>
          <w:numId w:val="2"/>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hAnsi="Open Sans" w:cs="Open Sans"/>
          <w:sz w:val="20"/>
          <w:szCs w:val="20"/>
        </w:rPr>
        <w:t>która nie została sporządzona lub przekazana w sposób zgodny z wymaganiami technicznymi oraz organizacyjnymi sporządzania lub przekazywania ofert przy użyciu środków komunikacji elektronicznej określonymi przez zamawiającego;</w:t>
      </w:r>
    </w:p>
    <w:p w14:paraId="3E776728" w14:textId="77777777" w:rsidR="00A33A14" w:rsidRPr="000F5EBF" w:rsidRDefault="00A33A14" w:rsidP="00D21E4D">
      <w:pPr>
        <w:pStyle w:val="Akapitzlist"/>
        <w:widowControl w:val="0"/>
        <w:overflowPunct w:val="0"/>
        <w:autoSpaceDE w:val="0"/>
        <w:autoSpaceDN w:val="0"/>
        <w:adjustRightInd w:val="0"/>
        <w:spacing w:after="0" w:line="240" w:lineRule="auto"/>
        <w:ind w:left="360"/>
        <w:contextualSpacing w:val="0"/>
        <w:jc w:val="both"/>
        <w:rPr>
          <w:rFonts w:ascii="Open Sans" w:eastAsia="Times New Roman" w:hAnsi="Open Sans" w:cs="Open Sans"/>
          <w:sz w:val="20"/>
          <w:szCs w:val="20"/>
          <w:lang w:eastAsia="pl-PL"/>
        </w:rPr>
      </w:pPr>
      <w:r w:rsidRPr="000F5EBF">
        <w:rPr>
          <w:rFonts w:ascii="Open Sans" w:hAnsi="Open Sans" w:cs="Open Sans"/>
          <w:sz w:val="20"/>
          <w:szCs w:val="20"/>
        </w:rPr>
        <w:t xml:space="preserve"> -</w:t>
      </w:r>
      <w:r w:rsidRPr="000F5EBF">
        <w:rPr>
          <w:rFonts w:ascii="Open Sans" w:eastAsia="Times New Roman" w:hAnsi="Open Sans" w:cs="Open Sans"/>
          <w:sz w:val="20"/>
          <w:szCs w:val="20"/>
          <w:lang w:eastAsia="pl-PL"/>
        </w:rPr>
        <w:t xml:space="preserve"> podlega odrzuceniu na podstawie art. 226 ust. 1 pkt 5 lub 6 ustawy Pzp.</w:t>
      </w:r>
    </w:p>
    <w:p w14:paraId="05BD458C" w14:textId="77777777" w:rsidR="00D409A9" w:rsidRPr="000F5EBF" w:rsidRDefault="00D409A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Wszelkie niejasności i obiekcje dotyczące treści zapisów SWZ należy, zatem wyjaśnić z</w:t>
      </w:r>
      <w:r w:rsidR="00D21E4D" w:rsidRPr="000F5EBF">
        <w:rPr>
          <w:rFonts w:ascii="Open Sans" w:eastAsia="Times New Roman" w:hAnsi="Open Sans" w:cs="Open Sans"/>
          <w:sz w:val="20"/>
          <w:szCs w:val="20"/>
          <w:lang w:eastAsia="pl-PL"/>
        </w:rPr>
        <w:t> </w:t>
      </w:r>
      <w:r w:rsidR="0098461F" w:rsidRPr="000F5EBF">
        <w:rPr>
          <w:rFonts w:ascii="Open Sans" w:eastAsia="Times New Roman" w:hAnsi="Open Sans" w:cs="Open Sans"/>
          <w:sz w:val="20"/>
          <w:szCs w:val="20"/>
          <w:lang w:eastAsia="pl-PL"/>
        </w:rPr>
        <w:t>Z</w:t>
      </w:r>
      <w:r w:rsidRPr="000F5EBF">
        <w:rPr>
          <w:rFonts w:ascii="Open Sans" w:eastAsia="Times New Roman" w:hAnsi="Open Sans" w:cs="Open Sans"/>
          <w:sz w:val="20"/>
          <w:szCs w:val="20"/>
          <w:lang w:eastAsia="pl-PL"/>
        </w:rPr>
        <w:t xml:space="preserve">amawiającym przed terminem składania ofert w trybie przewidzianym w rozdziale </w:t>
      </w:r>
      <w:r w:rsidR="00BA200F" w:rsidRPr="000F5EBF">
        <w:rPr>
          <w:rFonts w:ascii="Open Sans" w:eastAsia="Times New Roman" w:hAnsi="Open Sans" w:cs="Open Sans"/>
          <w:sz w:val="20"/>
          <w:szCs w:val="20"/>
          <w:lang w:eastAsia="pl-PL"/>
        </w:rPr>
        <w:t>XII</w:t>
      </w:r>
      <w:r w:rsidRPr="000F5EBF">
        <w:rPr>
          <w:rFonts w:ascii="Open Sans" w:eastAsia="Times New Roman" w:hAnsi="Open Sans" w:cs="Open Sans"/>
          <w:sz w:val="20"/>
          <w:szCs w:val="20"/>
          <w:lang w:eastAsia="pl-PL"/>
        </w:rPr>
        <w:t xml:space="preserve"> niniejszej SWZ. Przepisy ustawy PZP nie przewidują negocjacji warunków udzielenia zamówienia, w tym zapisów projektu umowy, po terminie otwarcia ofert.</w:t>
      </w:r>
    </w:p>
    <w:p w14:paraId="4921C16F" w14:textId="77777777" w:rsidR="00AC4BC5" w:rsidRPr="000F5EBF" w:rsidRDefault="000629C9" w:rsidP="00FE405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hAnsi="Open Sans" w:cs="Open Sans"/>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cyfrowe odwzorowanie tego dokumentu opatrzone kwalifikowanym podpisem elektronicznym. Poświadczenia zgodności cyfrowego odwzorowania z dokumentem w postaci papierowej, o którym mowa powyżej dokonuje mocodawca lub notariusz</w:t>
      </w:r>
      <w:r w:rsidR="00AC4BC5" w:rsidRPr="000F5EBF">
        <w:rPr>
          <w:rFonts w:ascii="Open Sans" w:hAnsi="Open Sans" w:cs="Open Sans"/>
          <w:sz w:val="20"/>
          <w:szCs w:val="20"/>
        </w:rPr>
        <w:t>.</w:t>
      </w:r>
    </w:p>
    <w:p w14:paraId="2F06944B" w14:textId="5186A42C" w:rsidR="00D409A9" w:rsidRPr="000F5EBF" w:rsidRDefault="00D409A9"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Arial" w:hAnsi="Arial" w:cs="Arial"/>
          <w:b/>
          <w:bCs/>
        </w:rPr>
      </w:pPr>
      <w:r w:rsidRPr="000F5EBF">
        <w:rPr>
          <w:rFonts w:ascii="Open Sans" w:eastAsia="Times New Roman" w:hAnsi="Open Sans" w:cs="Open Sans"/>
          <w:b/>
          <w:bCs/>
          <w:lang w:eastAsia="pl-PL"/>
        </w:rPr>
        <w:t>FORMA I POSTAĆ SKŁADANYCH OŚWIADCZEŃ I DOKUMENTÓW.</w:t>
      </w:r>
    </w:p>
    <w:bookmarkEnd w:id="29"/>
    <w:p w14:paraId="2A73DA56"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Podmiotowe środki dowodowe oraz inne dokumenty lub oświadczenia, o których mowa w</w:t>
      </w:r>
      <w:r w:rsidR="0026015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rozporządzeniu Ministra Rozwoju</w:t>
      </w:r>
      <w:r w:rsidR="00A33A14" w:rsidRPr="000F5EBF">
        <w:rPr>
          <w:rFonts w:ascii="Open Sans" w:eastAsia="Times New Roman" w:hAnsi="Open Sans" w:cs="Open Sans"/>
          <w:sz w:val="20"/>
          <w:szCs w:val="20"/>
          <w:lang w:eastAsia="pl-PL"/>
        </w:rPr>
        <w:t xml:space="preserve">, Pracy i Technologii </w:t>
      </w:r>
      <w:r w:rsidRPr="000F5EBF">
        <w:rPr>
          <w:rFonts w:ascii="Open Sans" w:eastAsia="Times New Roman" w:hAnsi="Open Sans" w:cs="Open Sans"/>
          <w:sz w:val="20"/>
          <w:szCs w:val="20"/>
          <w:lang w:eastAsia="pl-PL"/>
        </w:rPr>
        <w:t xml:space="preserve"> z dnia </w:t>
      </w:r>
      <w:r w:rsidR="00A33A14" w:rsidRPr="000F5EBF">
        <w:rPr>
          <w:rFonts w:ascii="Open Sans" w:eastAsia="Times New Roman" w:hAnsi="Open Sans" w:cs="Open Sans"/>
          <w:sz w:val="20"/>
          <w:szCs w:val="20"/>
          <w:lang w:eastAsia="pl-PL"/>
        </w:rPr>
        <w:t xml:space="preserve">23 </w:t>
      </w:r>
      <w:r w:rsidRPr="000F5EBF">
        <w:rPr>
          <w:rFonts w:ascii="Open Sans" w:eastAsia="Times New Roman" w:hAnsi="Open Sans" w:cs="Open Sans"/>
          <w:sz w:val="20"/>
          <w:szCs w:val="20"/>
          <w:lang w:eastAsia="pl-PL"/>
        </w:rPr>
        <w:t>grudnia 2020 r. w sprawie podmiotowych środków dowodowych oraz innych dokumentów lub oświadczeń, jakich może żądać zamawiający od wykonawcy (Dz.U. poz. 2415), składa się w formie elektronicznej, w</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postaci elektronicznej opatrzonej podpisem zaufanym lub podpisem osobistym, lub</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w</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formie dokumentowej, w zakresie i w sposób określony w przepisach rozporządzenia Prezesa Rady Ministrów z dnia 30 grudnia 2020 r. w sprawie sposobu sporządzania </w:t>
      </w:r>
      <w:r w:rsidRPr="000F5EBF">
        <w:rPr>
          <w:rFonts w:ascii="Open Sans" w:eastAsia="Times New Roman" w:hAnsi="Open Sans" w:cs="Open Sans"/>
          <w:sz w:val="20"/>
          <w:szCs w:val="20"/>
          <w:lang w:eastAsia="pl-PL"/>
        </w:rPr>
        <w:lastRenderedPageBreak/>
        <w:t>i</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przekazywania informacji oraz wymagań technicznych dla dokumentów elektronicznych oraz środków komunikacji elektronicznej w postępowaniu o udzielenie zamówienia publicznego lub</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konkursie (Dz.U. poz. 2452)</w:t>
      </w:r>
      <w:r w:rsidR="00AC4BC5" w:rsidRPr="000F5EBF">
        <w:rPr>
          <w:rFonts w:ascii="Open Sans" w:eastAsia="Times New Roman" w:hAnsi="Open Sans" w:cs="Open Sans"/>
          <w:sz w:val="20"/>
          <w:szCs w:val="20"/>
          <w:lang w:eastAsia="pl-PL"/>
        </w:rPr>
        <w:t>,</w:t>
      </w:r>
      <w:r w:rsidRPr="000F5EBF">
        <w:rPr>
          <w:rFonts w:ascii="Open Sans" w:eastAsia="Times New Roman" w:hAnsi="Open Sans" w:cs="Open Sans"/>
          <w:sz w:val="20"/>
          <w:szCs w:val="20"/>
          <w:lang w:eastAsia="pl-PL"/>
        </w:rPr>
        <w:t xml:space="preserve"> dalej jako „rozporządzenie”.</w:t>
      </w:r>
    </w:p>
    <w:p w14:paraId="398BEDF5"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Oferty, oświadczenia, o których mowa w art. 125 ust. 1 Pzp, podmiotowe środki dowodowe, w</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zastrzeżeniem formatów, o których mowa w art. 66 ust. 1 Pzp, z uwzględnieniem rodzaju przekazywanych danych (§ 2 ust. 1 rozporządzenia).</w:t>
      </w:r>
    </w:p>
    <w:p w14:paraId="4834AC3E"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informatyzacji działalności podmiotów realizujących zadania publiczne lub jako tekst wpisany bezpośrednio do wiadomości przekazywanej przy użyciu środków komunikacji elektronicznej, o których mowa w § 3 ust. 1 rozporządzenia (§ 2 ust. 2 rozporządzenia).</w:t>
      </w:r>
    </w:p>
    <w:p w14:paraId="27C09101"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poufności tych informacji, przekazuje je w wydzielonym i odpowiednio oznaczonym pliku (§</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4 ust. 1 rozporządzenia).</w:t>
      </w:r>
    </w:p>
    <w:p w14:paraId="21879BF9"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Podmiotowe środki dowodowe, przedmiotowe środki dowodowe oraz inne dokumenty lub</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oświadczenia, sporządzone w języku obcym przekazuje się wraz z tłumaczeniem na język polski.</w:t>
      </w:r>
    </w:p>
    <w:p w14:paraId="6A77534E"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ten</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dokument (§ 6 ust. 1 rozporządzenia). </w:t>
      </w:r>
    </w:p>
    <w:p w14:paraId="7EC3CBD9"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przypadku gdy podmiotowe środki dowodowe, przedmiotowe środki dowodowe, inne</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w:t>
      </w:r>
      <w:r w:rsidR="00D51A5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postaci papierowej (§</w:t>
      </w:r>
      <w:r w:rsidR="00F20C03"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6</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ust. 2 rozporządzenia).</w:t>
      </w:r>
    </w:p>
    <w:p w14:paraId="38702EFB"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Zgodnie z § 6 ust. 3 rozporządzenia poświadczenia zgodności cyfrowego odwzorowania z</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dokumentem w postaci papierowej, o którym mowa w § 6 ust. 2 rozporządzenia, dokonuje w przypadku: </w:t>
      </w:r>
    </w:p>
    <w:p w14:paraId="42C7236F" w14:textId="77777777" w:rsidR="00D409A9" w:rsidRPr="000F5EBF" w:rsidRDefault="00D409A9" w:rsidP="00FE4054">
      <w:pPr>
        <w:pStyle w:val="Akapitzlist"/>
        <w:widowControl w:val="0"/>
        <w:numPr>
          <w:ilvl w:val="1"/>
          <w:numId w:val="2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podmiotowych środków dowodowych oraz dokumentów potwierdzających umocowanie do reprezentowania - odpowiednio wykonawca, wykonawca wspólnie ubiegający się o udzielenie zamówienia, podmiot udostępniający zasoby lub</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podwykonawca, w zakresie podmiotowych środków dowodowych lub</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dokumentów potwierdzających umocowanie do reprezentowania, które każdego z</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nich dotyczą;</w:t>
      </w:r>
    </w:p>
    <w:p w14:paraId="6CA72167" w14:textId="77777777" w:rsidR="00D409A9" w:rsidRPr="000F5EBF" w:rsidRDefault="00D409A9" w:rsidP="00FE4054">
      <w:pPr>
        <w:pStyle w:val="Akapitzlist"/>
        <w:widowControl w:val="0"/>
        <w:numPr>
          <w:ilvl w:val="1"/>
          <w:numId w:val="2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lastRenderedPageBreak/>
        <w:t>przedmiotowych środków dowodowych - odpowiednio wykonawca lub wykonawca wspólnie ubiegający się o udzielenie zamówienia;</w:t>
      </w:r>
    </w:p>
    <w:p w14:paraId="62B96294" w14:textId="77777777" w:rsidR="00D409A9" w:rsidRPr="000F5EBF" w:rsidRDefault="00D409A9" w:rsidP="00FE4054">
      <w:pPr>
        <w:pStyle w:val="Akapitzlist"/>
        <w:widowControl w:val="0"/>
        <w:numPr>
          <w:ilvl w:val="1"/>
          <w:numId w:val="2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innych dokumentów, w tym dokumentów, o których mowa w art. 94 ust. 2 Pzp - odpowiednio wykonawca lub wykonawca wspólnie ubiegający się o udzielenie zamówienia, w zakresie dokumentów, które każdego z nich dotyczą. </w:t>
      </w:r>
    </w:p>
    <w:p w14:paraId="7D07B2D6"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Poświadczenia zgodności cyfrowego odwzorowania z dokumentem w postaci papierowej, o</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którym mowa w § 6 ust. 2 rozporządzenia, może dokonać również notariusz (§ 6 ust. 4 rozporządzenia).</w:t>
      </w:r>
    </w:p>
    <w:p w14:paraId="2B64AB3D"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500A016D"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 7 ust. 1 rozporządzenia). </w:t>
      </w:r>
    </w:p>
    <w:p w14:paraId="2AE58A44"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przypadku gdy podmiotowe środki dowodowe, w tym oświadczenie, o którym mowa w</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art.</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117 ust. 4 ustawy, oraz zobowiązanie podmiotu udostępniającego zasoby, przedmiotowe środki dowodowe, niewystawione przez upoważnione podmioty lub</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pełnomocnictwo, zostały sporządzone jako dokument w postaci papierowej i opatrzone własnoręcznym podpisem, przekazuje się cyfrowe odwzorowanie tego dokumentu opatrzone kwalifikowanym podpisem elektronicznym, poświadczającym zgodność cyfrowego odwzorowania z</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dokumentem w postaci papierowej (§ 7 ust. 2 rozporządzenia).</w:t>
      </w:r>
    </w:p>
    <w:p w14:paraId="42F61A1C"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Arial" w:hAnsi="Arial" w:cs="Arial"/>
        </w:rPr>
      </w:pPr>
      <w:r w:rsidRPr="000F5EBF">
        <w:rPr>
          <w:rFonts w:ascii="Open Sans" w:eastAsia="Times New Roman" w:hAnsi="Open Sans" w:cs="Open Sans"/>
          <w:sz w:val="20"/>
          <w:szCs w:val="20"/>
          <w:lang w:eastAsia="pl-PL"/>
        </w:rPr>
        <w:t>Zgodnie z § 7 ust. 3 rozporządzenia poświadczenia zgodności cyfrowego odwzorowania z</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dokumentem w postaci papierowej, o którym mowa w ust. 2, dokonuje w przypadku</w:t>
      </w:r>
      <w:r w:rsidRPr="000F5EBF">
        <w:rPr>
          <w:rFonts w:ascii="Arial" w:hAnsi="Arial" w:cs="Arial"/>
        </w:rPr>
        <w:t xml:space="preserve">: </w:t>
      </w:r>
    </w:p>
    <w:p w14:paraId="765481FB" w14:textId="77777777" w:rsidR="00D409A9" w:rsidRPr="000F5EBF" w:rsidRDefault="00D409A9" w:rsidP="00FE4054">
      <w:pPr>
        <w:pStyle w:val="Akapitzlist"/>
        <w:widowControl w:val="0"/>
        <w:numPr>
          <w:ilvl w:val="1"/>
          <w:numId w:val="30"/>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podmiotowych środków dowodowych - odpowiednio wykonawca, wykonawca wspólnie ubiegający się o udzielenie zamówienia, podmiot udostępniający zasoby lub</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podwykonawca, w zakresie podmiotowych środków dowodowych, które każdego z</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nich dotyczą; </w:t>
      </w:r>
    </w:p>
    <w:p w14:paraId="230B63E9" w14:textId="77777777" w:rsidR="00D409A9" w:rsidRPr="000F5EBF" w:rsidRDefault="00D409A9" w:rsidP="00FE4054">
      <w:pPr>
        <w:pStyle w:val="Akapitzlist"/>
        <w:widowControl w:val="0"/>
        <w:numPr>
          <w:ilvl w:val="1"/>
          <w:numId w:val="30"/>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przedmiotowego środka dowodowego, oświadczenia, o którym mowa w art. 117 ust. 4 Pzp, lub zobowiązania podmiotu udostępniającego zasoby - odpowiednio wykonawca lub wykonawca wspólnie ubiegający się o udzielenie zamówienia; </w:t>
      </w:r>
    </w:p>
    <w:p w14:paraId="0704A083" w14:textId="77777777" w:rsidR="00D409A9" w:rsidRPr="000F5EBF" w:rsidRDefault="00D409A9" w:rsidP="00FE4054">
      <w:pPr>
        <w:pStyle w:val="Akapitzlist"/>
        <w:widowControl w:val="0"/>
        <w:numPr>
          <w:ilvl w:val="1"/>
          <w:numId w:val="30"/>
        </w:numPr>
        <w:overflowPunct w:val="0"/>
        <w:autoSpaceDE w:val="0"/>
        <w:autoSpaceDN w:val="0"/>
        <w:adjustRightInd w:val="0"/>
        <w:spacing w:after="0" w:line="240" w:lineRule="auto"/>
        <w:ind w:left="993" w:hanging="567"/>
        <w:contextualSpacing w:val="0"/>
        <w:jc w:val="both"/>
        <w:rPr>
          <w:rFonts w:ascii="Arial" w:hAnsi="Arial" w:cs="Arial"/>
        </w:rPr>
      </w:pPr>
      <w:r w:rsidRPr="000F5EBF">
        <w:rPr>
          <w:rFonts w:ascii="Open Sans" w:eastAsia="Times New Roman" w:hAnsi="Open Sans" w:cs="Open Sans"/>
          <w:sz w:val="20"/>
          <w:szCs w:val="20"/>
          <w:lang w:eastAsia="pl-PL"/>
        </w:rPr>
        <w:t>pełnomocnictwa - mocodawca</w:t>
      </w:r>
      <w:r w:rsidRPr="000F5EBF">
        <w:rPr>
          <w:rFonts w:ascii="Arial" w:hAnsi="Arial" w:cs="Arial"/>
        </w:rPr>
        <w:t>.</w:t>
      </w:r>
    </w:p>
    <w:p w14:paraId="578E8446"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hAnsi="Open Sans" w:cs="Open Sans"/>
          <w:sz w:val="20"/>
          <w:szCs w:val="20"/>
        </w:rPr>
        <w:t xml:space="preserve">Poświadczenia zgodności cyfrowego odwzorowania z dokumentem w postaci </w:t>
      </w:r>
      <w:r w:rsidRPr="000F5EBF">
        <w:rPr>
          <w:rFonts w:ascii="Open Sans" w:eastAsia="Times New Roman" w:hAnsi="Open Sans" w:cs="Open Sans"/>
          <w:sz w:val="20"/>
          <w:szCs w:val="20"/>
          <w:lang w:eastAsia="pl-PL"/>
        </w:rPr>
        <w:t>papierowej, o</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którym mowa w § 7 ust. 2 rozporządzenia, może dokonać również notariusz (§ 7 ust. 4 rozporządzenia).</w:t>
      </w:r>
    </w:p>
    <w:p w14:paraId="11756499"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podpisem zaufanym lub podpisem osobistym (§ 8 rozporządzenia). </w:t>
      </w:r>
    </w:p>
    <w:p w14:paraId="5FA0FC06"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przypadku gdy podmiotowe środki dowodowe, przedmiotowe środki dowodowe lub</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inne</w:t>
      </w:r>
      <w:r w:rsidR="00D21E4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dokumenty, dokumenty potwierdzające umocowanie do reprezentowania, zostały wystawione przez upoważnione podmioty jako dokument elektroniczny, przekazuje się</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uwierzytelniony wydruk wizualizacji treści tego dokumentu (§ 9 ust. 5 rozporządzenia). </w:t>
      </w:r>
    </w:p>
    <w:p w14:paraId="3DF16618"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0E6807B" w14:textId="77777777" w:rsidR="00D409A9"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lastRenderedPageBreak/>
        <w:t>Zamawiający może żądać przedstawienia oryginału lub notarialnie poświadczonej kopii, wyłącznie wtedy, gdy złożona kopia jest nieczytelna lub budzi wątpliwości co</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do</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jej</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prawdziwości (§ 9 ust. 7 rozporządzenia).</w:t>
      </w:r>
    </w:p>
    <w:p w14:paraId="55DBDFC0" w14:textId="77777777" w:rsidR="00195481" w:rsidRPr="000F5EBF" w:rsidRDefault="00D409A9" w:rsidP="00FE4054">
      <w:pPr>
        <w:pStyle w:val="Akapitzlist"/>
        <w:widowControl w:val="0"/>
        <w:numPr>
          <w:ilvl w:val="0"/>
          <w:numId w:val="2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Zgodnie z § 10 rozporządzenia dokumenty elektroniczne w postępowaniu musza spełniać łącznie następujące wymagania:</w:t>
      </w:r>
    </w:p>
    <w:p w14:paraId="6F23A655" w14:textId="77777777" w:rsidR="00D409A9" w:rsidRPr="000F5EBF" w:rsidRDefault="00D409A9" w:rsidP="00FE4054">
      <w:pPr>
        <w:pStyle w:val="Akapitzlist"/>
        <w:widowControl w:val="0"/>
        <w:numPr>
          <w:ilvl w:val="1"/>
          <w:numId w:val="28"/>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muszą być utrwalone w sposób umożliwiający ich wielokrotne odczytanie, zapisanie i</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powielenie, a także przekazanie przy użyciu środków komunikacji elektronicznej lub</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na informatycznym nośniku danych;</w:t>
      </w:r>
    </w:p>
    <w:p w14:paraId="45B10610" w14:textId="77777777" w:rsidR="00D409A9" w:rsidRPr="000F5EBF" w:rsidRDefault="00D409A9" w:rsidP="00FE4054">
      <w:pPr>
        <w:pStyle w:val="Akapitzlist"/>
        <w:widowControl w:val="0"/>
        <w:numPr>
          <w:ilvl w:val="1"/>
          <w:numId w:val="28"/>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muszą umożliwiać prezentację treści w postaci elektronicznej, w szczególności przez</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wyświetlenie tej treści na monitorze ekranowym; </w:t>
      </w:r>
    </w:p>
    <w:p w14:paraId="33425EF7" w14:textId="77777777" w:rsidR="00D409A9" w:rsidRPr="000F5EBF" w:rsidRDefault="00D409A9" w:rsidP="00FE4054">
      <w:pPr>
        <w:pStyle w:val="Akapitzlist"/>
        <w:widowControl w:val="0"/>
        <w:numPr>
          <w:ilvl w:val="1"/>
          <w:numId w:val="28"/>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muszą umożliwiać prezentację treści w postaci papierowej, w szczególności za pomocą wydruku;</w:t>
      </w:r>
    </w:p>
    <w:p w14:paraId="14420AB1" w14:textId="77777777" w:rsidR="00D409A9" w:rsidRPr="000F5EBF" w:rsidRDefault="00D409A9" w:rsidP="00FE4054">
      <w:pPr>
        <w:pStyle w:val="Akapitzlist"/>
        <w:widowControl w:val="0"/>
        <w:numPr>
          <w:ilvl w:val="1"/>
          <w:numId w:val="28"/>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muszą zawierać dane w układzie niepozostawiającym wątpliwości co do treści i</w:t>
      </w:r>
      <w:r w:rsidR="00195481"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kontekstu zapisanych informacji.</w:t>
      </w:r>
    </w:p>
    <w:p w14:paraId="44A0DD6D" w14:textId="77777777" w:rsidR="0040456D" w:rsidRPr="000F5EBF" w:rsidRDefault="001A551D"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INFORMACJE O SPOSOBIE POROZUMIEWANIA SIĘ ZAMAWIAJĄCEGO</w:t>
      </w:r>
      <w:r w:rsidR="0029280B" w:rsidRPr="000F5EBF">
        <w:rPr>
          <w:rFonts w:ascii="Open Sans" w:eastAsia="Times New Roman" w:hAnsi="Open Sans" w:cs="Open Sans"/>
          <w:b/>
          <w:bCs/>
          <w:lang w:eastAsia="pl-PL"/>
        </w:rPr>
        <w:t xml:space="preserve"> </w:t>
      </w:r>
      <w:r w:rsidRPr="000F5EBF">
        <w:rPr>
          <w:rFonts w:ascii="Open Sans" w:eastAsia="Times New Roman" w:hAnsi="Open Sans" w:cs="Open Sans"/>
          <w:b/>
          <w:bCs/>
          <w:lang w:eastAsia="pl-PL"/>
        </w:rPr>
        <w:t>Z</w:t>
      </w:r>
      <w:r w:rsidR="0029280B" w:rsidRPr="000F5EBF">
        <w:rPr>
          <w:rFonts w:ascii="Open Sans" w:eastAsia="Times New Roman" w:hAnsi="Open Sans" w:cs="Open Sans"/>
          <w:b/>
          <w:bCs/>
          <w:lang w:eastAsia="pl-PL"/>
        </w:rPr>
        <w:t> </w:t>
      </w:r>
      <w:r w:rsidRPr="000F5EBF">
        <w:rPr>
          <w:rFonts w:ascii="Open Sans" w:eastAsia="Times New Roman" w:hAnsi="Open Sans" w:cs="Open Sans"/>
          <w:b/>
          <w:bCs/>
          <w:lang w:eastAsia="pl-PL"/>
        </w:rPr>
        <w:t>WYKONAWCAMI ORAZ PRZEKAZYWANIA O</w:t>
      </w:r>
      <w:r w:rsidR="00BC7EF9" w:rsidRPr="000F5EBF">
        <w:rPr>
          <w:rFonts w:ascii="Open Sans" w:eastAsia="Times New Roman" w:hAnsi="Open Sans" w:cs="Open Sans"/>
          <w:b/>
          <w:bCs/>
          <w:lang w:eastAsia="pl-PL"/>
        </w:rPr>
        <w:t>ŚWIADCZEŃ LUB DOKUMENTÓW</w:t>
      </w:r>
    </w:p>
    <w:p w14:paraId="6A5B701E" w14:textId="77777777" w:rsidR="00CF523B" w:rsidRPr="000F5EBF" w:rsidRDefault="00CF523B" w:rsidP="00FE4054">
      <w:pPr>
        <w:pStyle w:val="Akapitzlist"/>
        <w:widowControl w:val="0"/>
        <w:numPr>
          <w:ilvl w:val="0"/>
          <w:numId w:val="13"/>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bookmarkStart w:id="31" w:name="_Hlk72836428"/>
      <w:r w:rsidRPr="000F5EBF">
        <w:rPr>
          <w:rFonts w:ascii="Open Sans" w:eastAsia="Times New Roman" w:hAnsi="Open Sans" w:cs="Open Sans"/>
          <w:sz w:val="20"/>
          <w:szCs w:val="20"/>
          <w:lang w:eastAsia="pl-PL"/>
        </w:rPr>
        <w:t xml:space="preserve">W postępowaniu o udzielenie zamówienia komunikacja między Zamawiającym a Wykonawcami odbywa się elektronicznie według wyboru Zamawiającego lub Wykonawcy: przy użyciu miniPortalu, który dostępny jest pod adresem: https://miniportal.uzp.gov.pl/, ePUAPu, dostępnego pod adresem: </w:t>
      </w:r>
      <w:hyperlink r:id="rId11" w:history="1">
        <w:r w:rsidRPr="000F5EBF">
          <w:rPr>
            <w:rStyle w:val="Hipercze"/>
            <w:rFonts w:ascii="Open Sans" w:eastAsia="Times New Roman" w:hAnsi="Open Sans" w:cs="Open Sans"/>
            <w:color w:val="auto"/>
            <w:sz w:val="20"/>
            <w:szCs w:val="20"/>
            <w:lang w:eastAsia="pl-PL"/>
          </w:rPr>
          <w:t>https://epuap.gov.pl/wps/portal</w:t>
        </w:r>
      </w:hyperlink>
      <w:r w:rsidRPr="000F5EBF">
        <w:rPr>
          <w:rFonts w:ascii="Open Sans" w:eastAsia="Times New Roman" w:hAnsi="Open Sans" w:cs="Open Sans"/>
          <w:sz w:val="20"/>
          <w:szCs w:val="20"/>
          <w:lang w:eastAsia="pl-PL"/>
        </w:rPr>
        <w:t xml:space="preserve"> lub poczty elektronicznej.</w:t>
      </w:r>
      <w:bookmarkEnd w:id="31"/>
    </w:p>
    <w:p w14:paraId="50E920B7" w14:textId="77777777" w:rsidR="00C34C55" w:rsidRPr="000F5EBF" w:rsidRDefault="000C56D0" w:rsidP="00FE4054">
      <w:pPr>
        <w:pStyle w:val="Akapitzlist"/>
        <w:widowControl w:val="0"/>
        <w:numPr>
          <w:ilvl w:val="0"/>
          <w:numId w:val="13"/>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1A98E2F3" w14:textId="77777777" w:rsidR="000C56D0" w:rsidRPr="000F5EBF" w:rsidRDefault="000C56D0" w:rsidP="00FE4054">
      <w:pPr>
        <w:pStyle w:val="Akapitzlist"/>
        <w:widowControl w:val="0"/>
        <w:numPr>
          <w:ilvl w:val="0"/>
          <w:numId w:val="13"/>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Wymagania techniczne i organizacyjne wysyłania i odbierania dokumentów elektronicznych, elektronicznych kopii dokumentów i oświadczeń oraz informacji przekazywanych przy</w:t>
      </w:r>
      <w:r w:rsidR="00C34C5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ich</w:t>
      </w:r>
      <w:r w:rsidR="00C34C5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użyciu opisane zostały w Regulaminie korzystania z systemu miniPortal oraz</w:t>
      </w:r>
      <w:r w:rsidR="00C34C5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Warunkach korzystania z elektronicznej platformy usług administracji publicznej (ePUAP).</w:t>
      </w:r>
    </w:p>
    <w:p w14:paraId="76474F47" w14:textId="77777777" w:rsidR="00C34C55" w:rsidRPr="000F5EBF" w:rsidRDefault="000C56D0"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Maksymalny rozmiar plików przesyłanych za pośrednictwem dedykowanych formularzy: „Formularz złożenia, zmiany, wycofania oferty lub wniosku” i „Formularza do komunikacji” wynosi 150 MB.</w:t>
      </w:r>
    </w:p>
    <w:p w14:paraId="28B9502E" w14:textId="77777777" w:rsidR="00C34C55" w:rsidRPr="000F5EBF" w:rsidRDefault="000C56D0"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 datę przekazania oferty, wniosków, zawiadomień, dokumentów elektronicznych, oświadczeń lub elektronicznych kopii dokumentów lub oświadczeń oraz innych informacji przyjmuje się datę ich przekazania na ePUAP.</w:t>
      </w:r>
    </w:p>
    <w:p w14:paraId="6845B213" w14:textId="77777777" w:rsidR="000C56D0" w:rsidRPr="000F5EBF" w:rsidRDefault="000C56D0"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przekazuje link do postępowania oraz ID postępowania jako załącznik do</w:t>
      </w:r>
      <w:r w:rsidR="00C34C5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niniejszej SWZ. Dane postępowanie można wyszukać również na Liście wszystkich postępowań w miniPortalu klikając wcześniej opcję „Dla Wykonawców” lub ze strony głównej z zakładki Postępowania.</w:t>
      </w:r>
    </w:p>
    <w:p w14:paraId="54CD7A0A" w14:textId="77777777" w:rsidR="001167FF" w:rsidRPr="000F5EBF" w:rsidRDefault="001167FF"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Sposób sporządzenia dokumentów elektronicznych, oświadczeń lub elektronicznych kopii dokumentów lub oświadczeń musi być zgody z wymaganiami określonymi w</w:t>
      </w:r>
      <w:r w:rsidR="00BA200F" w:rsidRPr="000F5EBF">
        <w:rPr>
          <w:rFonts w:ascii="Open Sans" w:eastAsia="Times New Roman" w:hAnsi="Open Sans" w:cs="Open Sans"/>
          <w:sz w:val="20"/>
          <w:szCs w:val="20"/>
          <w:lang w:eastAsia="pl-PL"/>
        </w:rPr>
        <w:t xml:space="preserve"> rozporządzeniu Prezesa Rady Ministrów z dnia 30 grudnia 2020 r. w sprawie sposobu sporządzania i</w:t>
      </w:r>
      <w:r w:rsidR="009B45EA" w:rsidRPr="000F5EBF">
        <w:rPr>
          <w:rFonts w:ascii="Open Sans" w:eastAsia="Times New Roman" w:hAnsi="Open Sans" w:cs="Open Sans"/>
          <w:sz w:val="20"/>
          <w:szCs w:val="20"/>
          <w:lang w:eastAsia="pl-PL"/>
        </w:rPr>
        <w:t> </w:t>
      </w:r>
      <w:r w:rsidR="00BA200F" w:rsidRPr="000F5EBF">
        <w:rPr>
          <w:rFonts w:ascii="Open Sans" w:eastAsia="Times New Roman" w:hAnsi="Open Sans" w:cs="Open Sans"/>
          <w:sz w:val="20"/>
          <w:szCs w:val="20"/>
          <w:lang w:eastAsia="pl-PL"/>
        </w:rPr>
        <w:t>przekazywania informacji oraz wymagań technicznych dla dokumentów elektronicznych oraz środków komunikacji elektronicznej w postępowaniu o udzielenie zamówienia publicznego lub konkursie (Dz.U. poz. 2452).</w:t>
      </w:r>
    </w:p>
    <w:p w14:paraId="69CFA420" w14:textId="77777777" w:rsidR="001167FF" w:rsidRPr="000F5EBF" w:rsidRDefault="001167FF"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We wszelkiej korespondencji związanej z niniejszym postępowaniem Zamawiający i Wykonawcy posługują się numerem sprawy określonym w SWZ.</w:t>
      </w:r>
    </w:p>
    <w:p w14:paraId="5DD85F4D" w14:textId="77777777" w:rsidR="001167FF" w:rsidRPr="000F5EBF" w:rsidRDefault="001167FF"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może zwrócić się do zamawiającego o wyjaśnienie treści SWZ.</w:t>
      </w:r>
    </w:p>
    <w:p w14:paraId="50CCFA98" w14:textId="77777777" w:rsidR="001167FF" w:rsidRPr="000F5EBF" w:rsidRDefault="001167FF"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Jeżeli wniosek o wyjaśnienie treści SWZ wpłynie do zamawiającego nie później </w:t>
      </w:r>
      <w:r w:rsidR="00F429B1" w:rsidRPr="000F5EBF">
        <w:rPr>
          <w:rFonts w:ascii="Open Sans" w:eastAsia="Times New Roman" w:hAnsi="Open Sans" w:cs="Open Sans"/>
          <w:sz w:val="20"/>
          <w:szCs w:val="20"/>
          <w:lang w:eastAsia="pl-PL"/>
        </w:rPr>
        <w:t xml:space="preserve">niż na 14 dni </w:t>
      </w:r>
      <w:r w:rsidRPr="000F5EBF">
        <w:rPr>
          <w:rFonts w:ascii="Open Sans" w:eastAsia="Times New Roman" w:hAnsi="Open Sans" w:cs="Open Sans"/>
          <w:sz w:val="20"/>
          <w:szCs w:val="20"/>
          <w:lang w:eastAsia="pl-PL"/>
        </w:rPr>
        <w:t>terminu składania ofert, zamawiający udzieli wyjaśnień niezwłocznie, jednak nie później niż</w:t>
      </w:r>
      <w:r w:rsidR="009B45EA"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na </w:t>
      </w:r>
      <w:r w:rsidRPr="000F5EBF">
        <w:rPr>
          <w:rFonts w:ascii="Open Sans" w:eastAsia="Times New Roman" w:hAnsi="Open Sans" w:cs="Open Sans"/>
          <w:sz w:val="20"/>
          <w:szCs w:val="20"/>
          <w:lang w:eastAsia="pl-PL"/>
        </w:rPr>
        <w:lastRenderedPageBreak/>
        <w:t xml:space="preserve">6 dni przed upływem terminu składania ofert. </w:t>
      </w:r>
      <w:r w:rsidR="00D44F75" w:rsidRPr="000F5EBF">
        <w:t xml:space="preserve"> </w:t>
      </w:r>
      <w:r w:rsidR="00D44F75" w:rsidRPr="000F5EBF">
        <w:rPr>
          <w:rFonts w:ascii="Open Sans" w:hAnsi="Open Sans" w:cs="Open Sans"/>
          <w:sz w:val="20"/>
          <w:szCs w:val="20"/>
        </w:rPr>
        <w:t>W przypadku gdy wniosek o wyjaśnienie treści SWZ nie wpłynął w terminie, o którym mowa powyżej Zamawiający nie ma obowiązku udzielania wyjaśnień SWZ oraz obowiązku przedłużenia terminu składania ofert.</w:t>
      </w:r>
      <w:r w:rsidR="00D44F75" w:rsidRPr="000F5EBF">
        <w:t xml:space="preserve"> </w:t>
      </w:r>
      <w:r w:rsidRPr="000F5EBF">
        <w:rPr>
          <w:rFonts w:ascii="Open Sans" w:eastAsia="Times New Roman" w:hAnsi="Open Sans" w:cs="Open Sans"/>
          <w:sz w:val="20"/>
          <w:szCs w:val="20"/>
          <w:lang w:eastAsia="pl-PL"/>
        </w:rPr>
        <w:t>Zamawiający zamieści wyjaśnienia na stronie internetowej, na której udostępniono SWZ.</w:t>
      </w:r>
    </w:p>
    <w:p w14:paraId="62B66917" w14:textId="77777777" w:rsidR="001167FF" w:rsidRPr="000F5EBF" w:rsidRDefault="001167FF"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Przedłużenie terminu składania ofert nie wpływa na bieg terminu składania wniosku, o którym mowa w </w:t>
      </w:r>
      <w:r w:rsidR="00F7242E" w:rsidRPr="000F5EBF">
        <w:rPr>
          <w:rFonts w:ascii="Open Sans" w:eastAsia="Times New Roman" w:hAnsi="Open Sans" w:cs="Open Sans"/>
          <w:sz w:val="20"/>
          <w:szCs w:val="20"/>
          <w:lang w:eastAsia="pl-PL"/>
        </w:rPr>
        <w:t>ust. 10 powyżej</w:t>
      </w:r>
      <w:r w:rsidRPr="000F5EBF">
        <w:rPr>
          <w:rFonts w:ascii="Open Sans" w:eastAsia="Times New Roman" w:hAnsi="Open Sans" w:cs="Open Sans"/>
          <w:sz w:val="20"/>
          <w:szCs w:val="20"/>
          <w:lang w:eastAsia="pl-PL"/>
        </w:rPr>
        <w:t>.</w:t>
      </w:r>
    </w:p>
    <w:p w14:paraId="0AEA8953" w14:textId="77777777" w:rsidR="001167FF" w:rsidRPr="000F5EBF" w:rsidRDefault="001167FF"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W przypadku rozbieżności pomiędzy treścią niniejszej SWZ, a treścią udzielonych odpowiedzi, jako obowiązującą należy przyjąć treść odpowiedzi. </w:t>
      </w:r>
    </w:p>
    <w:p w14:paraId="62A2F331" w14:textId="77777777" w:rsidR="001167FF" w:rsidRPr="000F5EBF" w:rsidRDefault="001167FF" w:rsidP="00FE4054">
      <w:pPr>
        <w:pStyle w:val="Akapitzlist"/>
        <w:widowControl w:val="0"/>
        <w:numPr>
          <w:ilvl w:val="0"/>
          <w:numId w:val="1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nie przewiduje zwołania zebrania wykonawców. </w:t>
      </w:r>
    </w:p>
    <w:p w14:paraId="205887ED" w14:textId="77777777" w:rsidR="004B4A1B" w:rsidRPr="000F5EBF" w:rsidRDefault="004B4A1B"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WSKAZANIE OSÓB UPRAWNIONYCH DO KOMUNIKOWANIA SIĘ Z WYKONAWCAMI.</w:t>
      </w:r>
    </w:p>
    <w:p w14:paraId="7F6362DD" w14:textId="77777777" w:rsidR="004B4A1B" w:rsidRPr="000F5EBF" w:rsidRDefault="004B4A1B" w:rsidP="00FE4054">
      <w:pPr>
        <w:pStyle w:val="Akapitzlist"/>
        <w:widowControl w:val="0"/>
        <w:numPr>
          <w:ilvl w:val="0"/>
          <w:numId w:val="31"/>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Osobami uprawnionymi do porozumiewania się z wykonawcami są:</w:t>
      </w:r>
    </w:p>
    <w:p w14:paraId="22D4BB56" w14:textId="21487F71" w:rsidR="00287F3A" w:rsidRPr="000F5EBF" w:rsidRDefault="004B4A1B" w:rsidP="00FE4054">
      <w:pPr>
        <w:widowControl w:val="0"/>
        <w:numPr>
          <w:ilvl w:val="1"/>
          <w:numId w:val="31"/>
        </w:numPr>
        <w:overflowPunct w:val="0"/>
        <w:autoSpaceDE w:val="0"/>
        <w:autoSpaceDN w:val="0"/>
        <w:adjustRightInd w:val="0"/>
        <w:spacing w:before="120" w:after="0" w:line="240" w:lineRule="auto"/>
        <w:ind w:left="993" w:hanging="567"/>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imię nazwisko: </w:t>
      </w:r>
      <w:r w:rsidR="00540E2A">
        <w:rPr>
          <w:rFonts w:ascii="Open Sans" w:eastAsia="Times New Roman" w:hAnsi="Open Sans" w:cs="Open Sans"/>
          <w:sz w:val="20"/>
          <w:szCs w:val="20"/>
          <w:lang w:eastAsia="pl-PL"/>
        </w:rPr>
        <w:t>Mariusz Cyran</w:t>
      </w:r>
      <w:r w:rsidRPr="000F5EBF">
        <w:rPr>
          <w:rFonts w:ascii="Open Sans" w:eastAsia="Times New Roman" w:hAnsi="Open Sans" w:cs="Open Sans"/>
          <w:sz w:val="20"/>
          <w:szCs w:val="20"/>
          <w:lang w:eastAsia="pl-PL"/>
        </w:rPr>
        <w:t xml:space="preserve"> stanowisko służbowe: </w:t>
      </w:r>
      <w:r w:rsidR="00540E2A">
        <w:rPr>
          <w:rFonts w:ascii="Open Sans" w:eastAsia="Times New Roman" w:hAnsi="Open Sans" w:cs="Open Sans"/>
          <w:sz w:val="20"/>
          <w:szCs w:val="20"/>
          <w:lang w:eastAsia="pl-PL"/>
        </w:rPr>
        <w:t>Inspektor</w:t>
      </w:r>
      <w:r w:rsidR="00287F3A" w:rsidRPr="000F5EBF">
        <w:rPr>
          <w:rFonts w:ascii="Open Sans" w:eastAsia="Times New Roman" w:hAnsi="Open Sans" w:cs="Open Sans"/>
          <w:sz w:val="20"/>
          <w:szCs w:val="20"/>
          <w:lang w:eastAsia="pl-PL"/>
        </w:rPr>
        <w:t xml:space="preserve"> ds. zamówień publicznych w Dziale Zamówień Publicznych e-mail: </w:t>
      </w:r>
      <w:hyperlink r:id="rId12" w:history="1">
        <w:r w:rsidR="00287F3A" w:rsidRPr="000F5EBF">
          <w:rPr>
            <w:rStyle w:val="Hipercze"/>
            <w:rFonts w:ascii="Open Sans" w:eastAsia="Times New Roman" w:hAnsi="Open Sans" w:cs="Open Sans"/>
            <w:color w:val="auto"/>
            <w:sz w:val="20"/>
            <w:szCs w:val="20"/>
            <w:lang w:eastAsia="pl-PL"/>
          </w:rPr>
          <w:t>zamowienia@zzw.waw.pl</w:t>
        </w:r>
      </w:hyperlink>
      <w:r w:rsidR="00287F3A" w:rsidRPr="000F5EBF">
        <w:rPr>
          <w:rFonts w:ascii="Open Sans" w:eastAsia="Times New Roman" w:hAnsi="Open Sans" w:cs="Open Sans"/>
          <w:sz w:val="20"/>
          <w:szCs w:val="20"/>
          <w:lang w:eastAsia="pl-PL"/>
        </w:rPr>
        <w:t>;</w:t>
      </w:r>
    </w:p>
    <w:p w14:paraId="5623A03E" w14:textId="2F158E49" w:rsidR="004B4A1B" w:rsidRPr="000F5EBF" w:rsidRDefault="004B4A1B" w:rsidP="00FE4054">
      <w:pPr>
        <w:widowControl w:val="0"/>
        <w:numPr>
          <w:ilvl w:val="1"/>
          <w:numId w:val="31"/>
        </w:numPr>
        <w:overflowPunct w:val="0"/>
        <w:autoSpaceDE w:val="0"/>
        <w:autoSpaceDN w:val="0"/>
        <w:adjustRightInd w:val="0"/>
        <w:spacing w:before="120" w:after="0" w:line="240" w:lineRule="auto"/>
        <w:ind w:left="993" w:hanging="567"/>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imię nazwisko: </w:t>
      </w:r>
      <w:r w:rsidR="00540E2A">
        <w:rPr>
          <w:rFonts w:ascii="Open Sans" w:eastAsia="Times New Roman" w:hAnsi="Open Sans" w:cs="Open Sans"/>
          <w:sz w:val="20"/>
          <w:szCs w:val="20"/>
          <w:lang w:eastAsia="pl-PL"/>
        </w:rPr>
        <w:t>Marta Chodaniecka</w:t>
      </w:r>
      <w:r w:rsidRPr="000F5EBF">
        <w:rPr>
          <w:rFonts w:ascii="Open Sans" w:eastAsia="Times New Roman" w:hAnsi="Open Sans" w:cs="Open Sans"/>
          <w:sz w:val="20"/>
          <w:szCs w:val="20"/>
          <w:lang w:eastAsia="pl-PL"/>
        </w:rPr>
        <w:t xml:space="preserve"> stanowisko służbowe: </w:t>
      </w:r>
      <w:r w:rsidR="00F00A3D" w:rsidRPr="000F5EBF">
        <w:rPr>
          <w:rFonts w:ascii="Open Sans" w:eastAsia="Times New Roman" w:hAnsi="Open Sans" w:cs="Open Sans"/>
          <w:sz w:val="20"/>
          <w:szCs w:val="20"/>
          <w:lang w:eastAsia="pl-PL"/>
        </w:rPr>
        <w:t>Główny</w:t>
      </w:r>
      <w:r w:rsidRPr="000F5EBF">
        <w:rPr>
          <w:rFonts w:ascii="Open Sans" w:eastAsia="Times New Roman" w:hAnsi="Open Sans" w:cs="Open Sans"/>
          <w:sz w:val="20"/>
          <w:szCs w:val="20"/>
          <w:lang w:eastAsia="pl-PL"/>
        </w:rPr>
        <w:t xml:space="preserve"> specjalista ds.</w:t>
      </w:r>
      <w:r w:rsidR="009B45EA" w:rsidRPr="000F5EBF">
        <w:rPr>
          <w:rFonts w:ascii="Open Sans" w:eastAsia="Times New Roman" w:hAnsi="Open Sans" w:cs="Open Sans"/>
          <w:sz w:val="20"/>
          <w:szCs w:val="20"/>
          <w:lang w:eastAsia="pl-PL"/>
        </w:rPr>
        <w:t> </w:t>
      </w:r>
      <w:r w:rsidR="00287F3A" w:rsidRPr="000F5EBF">
        <w:rPr>
          <w:rFonts w:ascii="Open Sans" w:eastAsia="Times New Roman" w:hAnsi="Open Sans" w:cs="Open Sans"/>
          <w:sz w:val="20"/>
          <w:szCs w:val="20"/>
          <w:lang w:eastAsia="pl-PL"/>
        </w:rPr>
        <w:t>z</w:t>
      </w:r>
      <w:r w:rsidRPr="000F5EBF">
        <w:rPr>
          <w:rFonts w:ascii="Open Sans" w:eastAsia="Times New Roman" w:hAnsi="Open Sans" w:cs="Open Sans"/>
          <w:sz w:val="20"/>
          <w:szCs w:val="20"/>
          <w:lang w:eastAsia="pl-PL"/>
        </w:rPr>
        <w:t xml:space="preserve">amówień </w:t>
      </w:r>
      <w:r w:rsidR="00287F3A" w:rsidRPr="000F5EBF">
        <w:rPr>
          <w:rFonts w:ascii="Open Sans" w:eastAsia="Times New Roman" w:hAnsi="Open Sans" w:cs="Open Sans"/>
          <w:sz w:val="20"/>
          <w:szCs w:val="20"/>
          <w:lang w:eastAsia="pl-PL"/>
        </w:rPr>
        <w:t>p</w:t>
      </w:r>
      <w:r w:rsidRPr="000F5EBF">
        <w:rPr>
          <w:rFonts w:ascii="Open Sans" w:eastAsia="Times New Roman" w:hAnsi="Open Sans" w:cs="Open Sans"/>
          <w:sz w:val="20"/>
          <w:szCs w:val="20"/>
          <w:lang w:eastAsia="pl-PL"/>
        </w:rPr>
        <w:t>ublicznych w Dziale Zamówień Publicznych</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00540E2A"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e-mail:</w:t>
      </w:r>
      <w:r w:rsidR="009B45EA" w:rsidRPr="000F5EBF">
        <w:rPr>
          <w:rFonts w:ascii="Open Sans" w:eastAsia="Times New Roman" w:hAnsi="Open Sans" w:cs="Open Sans"/>
          <w:sz w:val="20"/>
          <w:szCs w:val="20"/>
          <w:lang w:eastAsia="pl-PL"/>
        </w:rPr>
        <w:t> </w:t>
      </w:r>
      <w:hyperlink r:id="rId13" w:history="1">
        <w:r w:rsidR="00234517" w:rsidRPr="000F5EBF">
          <w:rPr>
            <w:rStyle w:val="Hipercze"/>
            <w:rFonts w:ascii="Open Sans" w:eastAsia="Times New Roman" w:hAnsi="Open Sans" w:cs="Open Sans"/>
            <w:color w:val="auto"/>
            <w:sz w:val="20"/>
            <w:szCs w:val="20"/>
            <w:lang w:eastAsia="pl-PL"/>
          </w:rPr>
          <w:t>zamowienia@zzw.waw.pl</w:t>
        </w:r>
      </w:hyperlink>
      <w:r w:rsidR="00287F3A" w:rsidRPr="000F5EBF">
        <w:rPr>
          <w:rFonts w:ascii="Open Sans" w:eastAsia="Times New Roman" w:hAnsi="Open Sans" w:cs="Open Sans"/>
          <w:sz w:val="20"/>
          <w:szCs w:val="20"/>
          <w:lang w:eastAsia="pl-PL"/>
        </w:rPr>
        <w:t>.</w:t>
      </w:r>
    </w:p>
    <w:p w14:paraId="2FC747BC" w14:textId="77777777" w:rsidR="004B4A1B" w:rsidRPr="000F5EBF" w:rsidRDefault="004B4A1B" w:rsidP="00FE4054">
      <w:pPr>
        <w:pStyle w:val="Akapitzlist"/>
        <w:widowControl w:val="0"/>
        <w:numPr>
          <w:ilvl w:val="0"/>
          <w:numId w:val="31"/>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Zgodnie z art. 20 ust. 1 </w:t>
      </w:r>
      <w:r w:rsidR="00836993" w:rsidRPr="000F5EBF">
        <w:rPr>
          <w:rFonts w:ascii="Open Sans" w:eastAsia="Times New Roman" w:hAnsi="Open Sans" w:cs="Open Sans"/>
          <w:sz w:val="20"/>
          <w:szCs w:val="20"/>
          <w:lang w:eastAsia="pl-PL"/>
        </w:rPr>
        <w:t xml:space="preserve">ustawy </w:t>
      </w:r>
      <w:r w:rsidRPr="000F5EBF">
        <w:rPr>
          <w:rFonts w:ascii="Open Sans" w:eastAsia="Times New Roman" w:hAnsi="Open Sans" w:cs="Open Sans"/>
          <w:sz w:val="20"/>
          <w:szCs w:val="20"/>
          <w:lang w:eastAsia="pl-PL"/>
        </w:rPr>
        <w:t xml:space="preserve">Pzp postępowanie o udzielenie zamówienia, z zastrzeżeniem wyjątków przewidzianych w </w:t>
      </w:r>
      <w:r w:rsidR="00836993" w:rsidRPr="000F5EBF">
        <w:rPr>
          <w:rFonts w:ascii="Open Sans" w:eastAsia="Times New Roman" w:hAnsi="Open Sans" w:cs="Open Sans"/>
          <w:sz w:val="20"/>
          <w:szCs w:val="20"/>
          <w:lang w:eastAsia="pl-PL"/>
        </w:rPr>
        <w:t xml:space="preserve">ustawie </w:t>
      </w:r>
      <w:r w:rsidRPr="000F5EBF">
        <w:rPr>
          <w:rFonts w:ascii="Open Sans" w:eastAsia="Times New Roman" w:hAnsi="Open Sans" w:cs="Open Sans"/>
          <w:sz w:val="20"/>
          <w:szCs w:val="20"/>
          <w:lang w:eastAsia="pl-PL"/>
        </w:rPr>
        <w:t>Pzp, prowadzi się pisemnie.</w:t>
      </w:r>
    </w:p>
    <w:p w14:paraId="0B17CFA4" w14:textId="77777777" w:rsidR="004B4A1B" w:rsidRPr="000F5EBF" w:rsidRDefault="004B4A1B" w:rsidP="00FE4054">
      <w:pPr>
        <w:pStyle w:val="Akapitzlist"/>
        <w:widowControl w:val="0"/>
        <w:numPr>
          <w:ilvl w:val="0"/>
          <w:numId w:val="31"/>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Komunikacja, w tym składanie ofert, wymiana informacji oraz przekazywanie dokumentów lub oświadczeń między zamawiającym a wykonawcą, z uwzględnieniem wyjątków określonych w </w:t>
      </w:r>
      <w:r w:rsidR="00836993" w:rsidRPr="000F5EBF">
        <w:rPr>
          <w:rFonts w:ascii="Open Sans" w:eastAsia="Times New Roman" w:hAnsi="Open Sans" w:cs="Open Sans"/>
          <w:sz w:val="20"/>
          <w:szCs w:val="20"/>
          <w:lang w:eastAsia="pl-PL"/>
        </w:rPr>
        <w:t xml:space="preserve">ustawie </w:t>
      </w:r>
      <w:r w:rsidRPr="000F5EBF">
        <w:rPr>
          <w:rFonts w:ascii="Open Sans" w:eastAsia="Times New Roman" w:hAnsi="Open Sans" w:cs="Open Sans"/>
          <w:sz w:val="20"/>
          <w:szCs w:val="20"/>
          <w:lang w:eastAsia="pl-PL"/>
        </w:rPr>
        <w:t>Pzp, odbywa się przy użyciu środków komunikacji elektronicznej.</w:t>
      </w:r>
    </w:p>
    <w:p w14:paraId="2B857FFA" w14:textId="77777777" w:rsidR="004B4A1B" w:rsidRPr="000F5EBF" w:rsidRDefault="004B4A1B" w:rsidP="00FE4054">
      <w:pPr>
        <w:pStyle w:val="Akapitzlist"/>
        <w:widowControl w:val="0"/>
        <w:numPr>
          <w:ilvl w:val="0"/>
          <w:numId w:val="31"/>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Komunikacja ustna dopuszczalna jest w odniesieniu do informacji, które nie są istotne, w</w:t>
      </w:r>
      <w:r w:rsidR="00525EA8"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szczególności nie dotyczą ogłoszenia o zamówieniu lub SWZ, a także ofert.</w:t>
      </w:r>
    </w:p>
    <w:p w14:paraId="3B8B528B" w14:textId="77777777" w:rsidR="00525EA8" w:rsidRPr="000F5EBF" w:rsidRDefault="00525EA8"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TERMIN ZWIĄZANIA OFERTĄ.</w:t>
      </w:r>
    </w:p>
    <w:p w14:paraId="6AEA653A" w14:textId="7C476319" w:rsidR="00C72E23" w:rsidRPr="00D107A6" w:rsidRDefault="00C72E23" w:rsidP="00FE4054">
      <w:pPr>
        <w:pStyle w:val="Akapitzlist"/>
        <w:widowControl w:val="0"/>
        <w:numPr>
          <w:ilvl w:val="0"/>
          <w:numId w:val="4"/>
        </w:numPr>
        <w:autoSpaceDE w:val="0"/>
        <w:autoSpaceDN w:val="0"/>
        <w:adjustRightInd w:val="0"/>
        <w:spacing w:after="0" w:line="240" w:lineRule="auto"/>
        <w:contextualSpacing w:val="0"/>
        <w:rPr>
          <w:rFonts w:ascii="Open Sans" w:eastAsia="Times New Roman" w:hAnsi="Open Sans" w:cs="Open Sans"/>
          <w:sz w:val="20"/>
          <w:szCs w:val="20"/>
          <w:lang w:eastAsia="pl-PL"/>
        </w:rPr>
      </w:pPr>
      <w:bookmarkStart w:id="32" w:name="_Hlk90390022"/>
      <w:r w:rsidRPr="00D107A6">
        <w:rPr>
          <w:rFonts w:ascii="Open Sans" w:eastAsia="Times New Roman" w:hAnsi="Open Sans" w:cs="Open Sans"/>
          <w:sz w:val="20"/>
          <w:szCs w:val="20"/>
          <w:lang w:eastAsia="pl-PL"/>
        </w:rPr>
        <w:t xml:space="preserve">Wykonawca jest związany ofertą przez okres </w:t>
      </w:r>
      <w:r w:rsidRPr="00D107A6">
        <w:rPr>
          <w:rFonts w:ascii="Open Sans" w:eastAsia="Times New Roman" w:hAnsi="Open Sans" w:cs="Open Sans"/>
          <w:b/>
          <w:bCs/>
          <w:sz w:val="20"/>
          <w:szCs w:val="20"/>
          <w:lang w:eastAsia="pl-PL"/>
        </w:rPr>
        <w:t>90 dni</w:t>
      </w:r>
      <w:r w:rsidRPr="00D107A6">
        <w:rPr>
          <w:rFonts w:ascii="Open Sans" w:eastAsia="Times New Roman" w:hAnsi="Open Sans" w:cs="Open Sans"/>
          <w:sz w:val="20"/>
          <w:szCs w:val="20"/>
          <w:lang w:eastAsia="pl-PL"/>
        </w:rPr>
        <w:t xml:space="preserve">, tj. do dnia </w:t>
      </w:r>
      <w:r w:rsidR="00D107A6" w:rsidRPr="00D107A6">
        <w:rPr>
          <w:rFonts w:ascii="Open Sans" w:eastAsia="Times New Roman" w:hAnsi="Open Sans" w:cs="Open Sans"/>
          <w:b/>
          <w:bCs/>
          <w:sz w:val="20"/>
          <w:szCs w:val="20"/>
          <w:lang w:eastAsia="pl-PL"/>
        </w:rPr>
        <w:t>11.10</w:t>
      </w:r>
      <w:r w:rsidR="00365562" w:rsidRPr="00D107A6">
        <w:rPr>
          <w:rFonts w:ascii="Open Sans" w:eastAsia="Times New Roman" w:hAnsi="Open Sans" w:cs="Open Sans"/>
          <w:b/>
          <w:bCs/>
          <w:sz w:val="20"/>
          <w:szCs w:val="20"/>
          <w:lang w:eastAsia="pl-PL"/>
        </w:rPr>
        <w:t>.2022</w:t>
      </w:r>
      <w:r w:rsidR="006B0331" w:rsidRPr="00D107A6">
        <w:rPr>
          <w:rFonts w:ascii="Open Sans" w:eastAsia="Times New Roman" w:hAnsi="Open Sans" w:cs="Open Sans"/>
          <w:b/>
          <w:bCs/>
          <w:sz w:val="20"/>
          <w:szCs w:val="20"/>
          <w:lang w:eastAsia="pl-PL"/>
        </w:rPr>
        <w:t xml:space="preserve"> r.</w:t>
      </w:r>
      <w:bookmarkEnd w:id="32"/>
    </w:p>
    <w:p w14:paraId="3D3A4DE5" w14:textId="77777777" w:rsidR="00C72E23" w:rsidRPr="000F5EBF" w:rsidRDefault="000629C9" w:rsidP="00FE4054">
      <w:pPr>
        <w:pStyle w:val="Akapitzlist"/>
        <w:widowControl w:val="0"/>
        <w:numPr>
          <w:ilvl w:val="0"/>
          <w:numId w:val="4"/>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Bieg terminu związania ofertą rozpoczyna się od dnia upływu terminu składania ofert, przy czym pierwszym dniem terminu związania ofertą jest dzień, w którym upływa termin składania ofert</w:t>
      </w:r>
      <w:r w:rsidR="00C72E23" w:rsidRPr="000F5EBF">
        <w:rPr>
          <w:rFonts w:ascii="Open Sans" w:eastAsia="Times New Roman" w:hAnsi="Open Sans" w:cs="Open Sans"/>
          <w:sz w:val="20"/>
          <w:szCs w:val="20"/>
          <w:lang w:eastAsia="pl-PL"/>
        </w:rPr>
        <w:t>.</w:t>
      </w:r>
    </w:p>
    <w:p w14:paraId="00CB0C5B" w14:textId="77777777" w:rsidR="00C72E23" w:rsidRPr="000F5EBF" w:rsidRDefault="00C72E23" w:rsidP="00FE4054">
      <w:pPr>
        <w:pStyle w:val="Akapitzlist"/>
        <w:widowControl w:val="0"/>
        <w:numPr>
          <w:ilvl w:val="0"/>
          <w:numId w:val="4"/>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przypadku gdy wybór najkorzystniejszej oferty nie nastąpi przed upływem terminu związania ofertą, o którym mowa w pkt. 1, zamawiający przed upływem terminu związania ofertą, wezwie jed</w:t>
      </w:r>
      <w:r w:rsidRPr="000F5EBF">
        <w:rPr>
          <w:rFonts w:ascii="Open Sans" w:hAnsi="Open Sans" w:cs="Open Sans"/>
          <w:sz w:val="20"/>
          <w:szCs w:val="20"/>
          <w:lang w:eastAsia="pl-PL"/>
        </w:rPr>
        <w:t>nokrotnie wykonawców o wyrażenie zgody na przedłużenie tego terminu o </w:t>
      </w:r>
      <w:r w:rsidRPr="000F5EBF">
        <w:rPr>
          <w:rFonts w:ascii="Open Sans" w:eastAsia="Times New Roman" w:hAnsi="Open Sans" w:cs="Open Sans"/>
          <w:sz w:val="20"/>
          <w:szCs w:val="20"/>
          <w:lang w:eastAsia="pl-PL"/>
        </w:rPr>
        <w:t>wskazywany przez niego okres, nie dłuższy niż 60 dni.</w:t>
      </w:r>
    </w:p>
    <w:p w14:paraId="08A5C173" w14:textId="77777777" w:rsidR="00C72E23" w:rsidRPr="000F5EBF" w:rsidRDefault="00C72E23" w:rsidP="00FE4054">
      <w:pPr>
        <w:pStyle w:val="Akapitzlist"/>
        <w:widowControl w:val="0"/>
        <w:numPr>
          <w:ilvl w:val="0"/>
          <w:numId w:val="4"/>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Przedłużenie terminu związania ofertą, wymaga złożenia przez wykonawcę pisemnego oświadczenia o wyrażeniu zgody na przedłużenie terminu związania ofertą i </w:t>
      </w:r>
      <w:r w:rsidRPr="000F5EBF">
        <w:rPr>
          <w:rFonts w:ascii="Open Sans" w:hAnsi="Open Sans" w:cs="Open Sans"/>
          <w:sz w:val="20"/>
          <w:szCs w:val="20"/>
        </w:rPr>
        <w:t>jest dopuszczalne tylko z jednoczesnym przedłużeniem okresu ważności wadium albo,</w:t>
      </w:r>
      <w:r w:rsidR="009B45EA" w:rsidRPr="000F5EBF">
        <w:rPr>
          <w:rFonts w:ascii="Open Sans" w:hAnsi="Open Sans" w:cs="Open Sans"/>
          <w:sz w:val="20"/>
          <w:szCs w:val="20"/>
        </w:rPr>
        <w:t> </w:t>
      </w:r>
      <w:r w:rsidRPr="000F5EBF">
        <w:rPr>
          <w:rFonts w:ascii="Open Sans" w:hAnsi="Open Sans" w:cs="Open Sans"/>
          <w:sz w:val="20"/>
          <w:szCs w:val="20"/>
        </w:rPr>
        <w:t>jeżeli nie jest to możliwe, z wniesieniem nowego wadium na przedłużony okres związania ofertą.</w:t>
      </w:r>
    </w:p>
    <w:p w14:paraId="59FB09B5" w14:textId="77777777" w:rsidR="00C72E23" w:rsidRPr="000F5EBF" w:rsidRDefault="00C72E23" w:rsidP="00FE4054">
      <w:pPr>
        <w:pStyle w:val="pkt"/>
        <w:numPr>
          <w:ilvl w:val="0"/>
          <w:numId w:val="4"/>
        </w:numPr>
        <w:tabs>
          <w:tab w:val="num" w:pos="426"/>
        </w:tabs>
        <w:autoSpaceDE w:val="0"/>
        <w:autoSpaceDN w:val="0"/>
        <w:spacing w:before="0" w:after="0"/>
        <w:ind w:left="357" w:hanging="357"/>
        <w:rPr>
          <w:rFonts w:ascii="Open Sans" w:hAnsi="Open Sans" w:cs="Open Sans"/>
          <w:sz w:val="20"/>
          <w:szCs w:val="20"/>
        </w:rPr>
      </w:pPr>
      <w:r w:rsidRPr="000F5EBF">
        <w:rPr>
          <w:rFonts w:ascii="Open Sans" w:hAnsi="Open Sans" w:cs="Open Sans"/>
          <w:sz w:val="20"/>
          <w:szCs w:val="20"/>
        </w:rPr>
        <w:t>Odmowa wyrażenia zgody, o której mowa w pkt 3 powyżej nie powoduje utraty wadium.</w:t>
      </w:r>
    </w:p>
    <w:p w14:paraId="0EB03B30" w14:textId="77777777" w:rsidR="00C72E23" w:rsidRPr="000F5EBF" w:rsidRDefault="00C72E23" w:rsidP="00FE4054">
      <w:pPr>
        <w:pStyle w:val="pkt"/>
        <w:numPr>
          <w:ilvl w:val="0"/>
          <w:numId w:val="4"/>
        </w:numPr>
        <w:tabs>
          <w:tab w:val="num" w:pos="426"/>
        </w:tabs>
        <w:autoSpaceDE w:val="0"/>
        <w:autoSpaceDN w:val="0"/>
        <w:spacing w:before="0" w:after="0"/>
        <w:ind w:left="357" w:hanging="357"/>
        <w:rPr>
          <w:rFonts w:ascii="Open Sans" w:hAnsi="Open Sans" w:cs="Open Sans"/>
          <w:sz w:val="20"/>
          <w:szCs w:val="20"/>
        </w:rPr>
      </w:pPr>
      <w:r w:rsidRPr="000F5EBF">
        <w:rPr>
          <w:rFonts w:ascii="Open Sans" w:hAnsi="Open Sans" w:cs="Open Sans"/>
          <w:sz w:val="20"/>
          <w:szCs w:val="20"/>
        </w:rPr>
        <w:t xml:space="preserve">Na podstawie art. </w:t>
      </w:r>
      <w:r w:rsidR="003924B4" w:rsidRPr="000F5EBF">
        <w:rPr>
          <w:rFonts w:ascii="Open Sans" w:hAnsi="Open Sans" w:cs="Open Sans"/>
          <w:sz w:val="20"/>
          <w:szCs w:val="20"/>
        </w:rPr>
        <w:t>226</w:t>
      </w:r>
      <w:r w:rsidRPr="000F5EBF">
        <w:rPr>
          <w:rFonts w:ascii="Open Sans" w:hAnsi="Open Sans" w:cs="Open Sans"/>
          <w:sz w:val="20"/>
          <w:szCs w:val="20"/>
        </w:rPr>
        <w:t xml:space="preserve"> ust. 1 pkt </w:t>
      </w:r>
      <w:r w:rsidR="003924B4" w:rsidRPr="000F5EBF">
        <w:rPr>
          <w:rFonts w:ascii="Open Sans" w:hAnsi="Open Sans" w:cs="Open Sans"/>
          <w:sz w:val="20"/>
          <w:szCs w:val="20"/>
        </w:rPr>
        <w:t>12</w:t>
      </w:r>
      <w:r w:rsidRPr="000F5EBF">
        <w:rPr>
          <w:rFonts w:ascii="Open Sans" w:hAnsi="Open Sans" w:cs="Open Sans"/>
          <w:sz w:val="20"/>
          <w:szCs w:val="20"/>
        </w:rPr>
        <w:t xml:space="preserve"> ustawy Pzp Zamawiający odrzuci ofertę, jeżeli</w:t>
      </w:r>
      <w:r w:rsidR="00604235" w:rsidRPr="000F5EBF">
        <w:rPr>
          <w:rFonts w:ascii="Open Sans" w:hAnsi="Open Sans" w:cs="Open Sans"/>
          <w:sz w:val="20"/>
          <w:szCs w:val="20"/>
        </w:rPr>
        <w:t> </w:t>
      </w:r>
      <w:r w:rsidRPr="000F5EBF">
        <w:rPr>
          <w:rFonts w:ascii="Open Sans" w:hAnsi="Open Sans" w:cs="Open Sans"/>
          <w:sz w:val="20"/>
          <w:szCs w:val="20"/>
        </w:rPr>
        <w:t xml:space="preserve">Wykonawca nie wyrazi zgody, o której mowa </w:t>
      </w:r>
      <w:r w:rsidR="00B54D38" w:rsidRPr="000F5EBF">
        <w:rPr>
          <w:rFonts w:ascii="Open Sans" w:hAnsi="Open Sans" w:cs="Open Sans"/>
          <w:sz w:val="20"/>
          <w:szCs w:val="20"/>
        </w:rPr>
        <w:t>pkt</w:t>
      </w:r>
      <w:r w:rsidR="008E1E2C" w:rsidRPr="000F5EBF">
        <w:rPr>
          <w:rFonts w:ascii="Open Sans" w:hAnsi="Open Sans" w:cs="Open Sans"/>
          <w:sz w:val="20"/>
          <w:szCs w:val="20"/>
        </w:rPr>
        <w:t xml:space="preserve"> 3</w:t>
      </w:r>
      <w:r w:rsidRPr="000F5EBF">
        <w:rPr>
          <w:rFonts w:ascii="Open Sans" w:hAnsi="Open Sans" w:cs="Open Sans"/>
          <w:sz w:val="20"/>
          <w:szCs w:val="20"/>
        </w:rPr>
        <w:t>, na przedłużenie terminu związania ofertą.</w:t>
      </w:r>
    </w:p>
    <w:p w14:paraId="19DB54BD" w14:textId="099579CB" w:rsidR="002548AB" w:rsidRPr="000F5EBF" w:rsidRDefault="002548AB"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b/>
          <w:bCs/>
          <w:lang w:eastAsia="pl-PL"/>
        </w:rPr>
        <w:t>MIEJSCE ORAZ TERMIN SKŁADANIA I OTWARCIA OFERT</w:t>
      </w:r>
      <w:r w:rsidRPr="000F5EBF">
        <w:rPr>
          <w:rFonts w:ascii="Open Sans" w:eastAsia="Times New Roman" w:hAnsi="Open Sans" w:cs="Open Sans"/>
          <w:b/>
          <w:bCs/>
          <w:sz w:val="20"/>
          <w:szCs w:val="20"/>
          <w:lang w:eastAsia="pl-PL"/>
        </w:rPr>
        <w:t>.</w:t>
      </w:r>
    </w:p>
    <w:p w14:paraId="0E4EA843" w14:textId="2162447C" w:rsidR="000629C9" w:rsidRPr="00D107A6" w:rsidRDefault="000629C9" w:rsidP="00FE4054">
      <w:pPr>
        <w:widowControl w:val="0"/>
        <w:numPr>
          <w:ilvl w:val="0"/>
          <w:numId w:val="5"/>
        </w:numPr>
        <w:overflowPunct w:val="0"/>
        <w:autoSpaceDE w:val="0"/>
        <w:autoSpaceDN w:val="0"/>
        <w:adjustRightInd w:val="0"/>
        <w:spacing w:after="0" w:line="240" w:lineRule="auto"/>
        <w:jc w:val="both"/>
        <w:rPr>
          <w:rFonts w:ascii="Open Sans" w:eastAsia="Times New Roman" w:hAnsi="Open Sans" w:cs="Open Sans"/>
          <w:b/>
          <w:sz w:val="20"/>
          <w:szCs w:val="20"/>
          <w:lang w:eastAsia="pl-PL"/>
        </w:rPr>
      </w:pPr>
      <w:r w:rsidRPr="00D107A6">
        <w:rPr>
          <w:rFonts w:ascii="Open Sans" w:eastAsia="Times New Roman" w:hAnsi="Open Sans" w:cs="Open Sans"/>
          <w:sz w:val="20"/>
          <w:szCs w:val="20"/>
          <w:lang w:eastAsia="pl-PL"/>
        </w:rPr>
        <w:t xml:space="preserve">Ofertę wraz z wymaganymi dokumentami należy złożyć za pośrednictwem ePUAP </w:t>
      </w:r>
      <w:r w:rsidRPr="00D107A6">
        <w:rPr>
          <w:rFonts w:ascii="Open Sans" w:eastAsia="Times New Roman" w:hAnsi="Open Sans" w:cs="Open Sans"/>
          <w:b/>
          <w:sz w:val="20"/>
          <w:szCs w:val="20"/>
          <w:lang w:eastAsia="pl-PL"/>
        </w:rPr>
        <w:t xml:space="preserve">do dnia </w:t>
      </w:r>
      <w:r w:rsidR="00D107A6" w:rsidRPr="00D107A6">
        <w:rPr>
          <w:rFonts w:ascii="Open Sans" w:eastAsia="Times New Roman" w:hAnsi="Open Sans" w:cs="Open Sans"/>
          <w:b/>
          <w:sz w:val="20"/>
          <w:szCs w:val="20"/>
          <w:lang w:eastAsia="pl-PL"/>
        </w:rPr>
        <w:t>14.07</w:t>
      </w:r>
      <w:r w:rsidR="006B0331" w:rsidRPr="00D107A6">
        <w:rPr>
          <w:rFonts w:ascii="Open Sans" w:eastAsia="Times New Roman" w:hAnsi="Open Sans" w:cs="Open Sans"/>
          <w:b/>
          <w:sz w:val="20"/>
          <w:szCs w:val="20"/>
          <w:lang w:eastAsia="pl-PL"/>
        </w:rPr>
        <w:t>.</w:t>
      </w:r>
      <w:r w:rsidRPr="00D107A6">
        <w:rPr>
          <w:rFonts w:ascii="Open Sans" w:eastAsia="Times New Roman" w:hAnsi="Open Sans" w:cs="Open Sans"/>
          <w:b/>
          <w:sz w:val="20"/>
          <w:szCs w:val="20"/>
          <w:lang w:eastAsia="pl-PL"/>
        </w:rPr>
        <w:t>202</w:t>
      </w:r>
      <w:r w:rsidR="00365562" w:rsidRPr="00D107A6">
        <w:rPr>
          <w:rFonts w:ascii="Open Sans" w:eastAsia="Times New Roman" w:hAnsi="Open Sans" w:cs="Open Sans"/>
          <w:b/>
          <w:sz w:val="20"/>
          <w:szCs w:val="20"/>
          <w:lang w:eastAsia="pl-PL"/>
        </w:rPr>
        <w:t>2</w:t>
      </w:r>
      <w:r w:rsidRPr="00D107A6">
        <w:rPr>
          <w:rFonts w:ascii="Open Sans" w:eastAsia="Times New Roman" w:hAnsi="Open Sans" w:cs="Open Sans"/>
          <w:b/>
          <w:sz w:val="20"/>
          <w:szCs w:val="20"/>
          <w:lang w:eastAsia="pl-PL"/>
        </w:rPr>
        <w:t xml:space="preserve"> r.</w:t>
      </w:r>
      <w:r w:rsidRPr="00D107A6">
        <w:rPr>
          <w:rFonts w:ascii="Open Sans" w:eastAsia="Times New Roman" w:hAnsi="Open Sans" w:cs="Open Sans"/>
          <w:bCs/>
          <w:sz w:val="20"/>
          <w:szCs w:val="20"/>
          <w:lang w:eastAsia="pl-PL"/>
        </w:rPr>
        <w:t xml:space="preserve">, </w:t>
      </w:r>
      <w:r w:rsidRPr="00D107A6">
        <w:rPr>
          <w:rFonts w:ascii="Open Sans" w:eastAsia="Times New Roman" w:hAnsi="Open Sans" w:cs="Open Sans"/>
          <w:b/>
          <w:sz w:val="20"/>
          <w:szCs w:val="20"/>
          <w:lang w:eastAsia="pl-PL"/>
        </w:rPr>
        <w:t>do godziny 11:30</w:t>
      </w:r>
      <w:r w:rsidRPr="00D107A6">
        <w:rPr>
          <w:rFonts w:ascii="Open Sans" w:eastAsia="Times New Roman" w:hAnsi="Open Sans" w:cs="Open Sans"/>
          <w:b/>
          <w:bCs/>
          <w:sz w:val="20"/>
          <w:szCs w:val="20"/>
          <w:lang w:eastAsia="pl-PL"/>
        </w:rPr>
        <w:t>.</w:t>
      </w:r>
    </w:p>
    <w:p w14:paraId="7A99BE65" w14:textId="68A6C1E3" w:rsidR="000629C9" w:rsidRPr="00D107A6" w:rsidRDefault="000629C9" w:rsidP="00FE4054">
      <w:pPr>
        <w:widowControl w:val="0"/>
        <w:numPr>
          <w:ilvl w:val="0"/>
          <w:numId w:val="5"/>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D107A6">
        <w:rPr>
          <w:rFonts w:ascii="Open Sans" w:eastAsia="Times New Roman" w:hAnsi="Open Sans" w:cs="Open Sans"/>
          <w:sz w:val="20"/>
          <w:szCs w:val="20"/>
          <w:lang w:eastAsia="pl-PL"/>
        </w:rPr>
        <w:t xml:space="preserve">Otwarcie ofert nastąpi poprzez </w:t>
      </w:r>
      <w:bookmarkStart w:id="33" w:name="_Hlk62640073"/>
      <w:bookmarkStart w:id="34" w:name="_Hlk62820374"/>
      <w:r w:rsidRPr="00D107A6">
        <w:rPr>
          <w:rFonts w:ascii="Open Sans" w:eastAsia="Times New Roman" w:hAnsi="Open Sans" w:cs="Open Sans"/>
          <w:sz w:val="20"/>
          <w:szCs w:val="20"/>
          <w:lang w:eastAsia="pl-PL"/>
        </w:rPr>
        <w:t>użycie mechanizmu do odszyfrowania ofert</w:t>
      </w:r>
      <w:bookmarkEnd w:id="33"/>
      <w:r w:rsidRPr="00D107A6">
        <w:rPr>
          <w:rFonts w:ascii="Open Sans" w:eastAsia="Times New Roman" w:hAnsi="Open Sans" w:cs="Open Sans"/>
          <w:sz w:val="20"/>
          <w:szCs w:val="20"/>
          <w:lang w:eastAsia="pl-PL"/>
        </w:rPr>
        <w:t xml:space="preserve">, </w:t>
      </w:r>
      <w:bookmarkEnd w:id="34"/>
      <w:r w:rsidRPr="00D107A6">
        <w:rPr>
          <w:rFonts w:ascii="Open Sans" w:eastAsia="Times New Roman" w:hAnsi="Open Sans" w:cs="Open Sans"/>
          <w:sz w:val="20"/>
          <w:szCs w:val="20"/>
          <w:lang w:eastAsia="pl-PL"/>
        </w:rPr>
        <w:t xml:space="preserve">w siedzibie Zamawiającego – ul. Krucza 5/11D, 00-548 Warszawa, pok. 16, </w:t>
      </w:r>
      <w:r w:rsidRPr="00D107A6">
        <w:rPr>
          <w:rFonts w:ascii="Open Sans" w:eastAsia="Times New Roman" w:hAnsi="Open Sans" w:cs="Open Sans"/>
          <w:b/>
          <w:sz w:val="20"/>
          <w:szCs w:val="20"/>
          <w:lang w:eastAsia="pl-PL"/>
        </w:rPr>
        <w:t xml:space="preserve">w dniu </w:t>
      </w:r>
      <w:r w:rsidR="00D107A6" w:rsidRPr="00D107A6">
        <w:rPr>
          <w:rFonts w:ascii="Open Sans" w:eastAsia="Times New Roman" w:hAnsi="Open Sans" w:cs="Open Sans"/>
          <w:b/>
          <w:sz w:val="20"/>
          <w:szCs w:val="20"/>
          <w:lang w:eastAsia="pl-PL"/>
        </w:rPr>
        <w:t>14.07</w:t>
      </w:r>
      <w:r w:rsidR="00365562" w:rsidRPr="00D107A6">
        <w:rPr>
          <w:rFonts w:ascii="Open Sans" w:eastAsia="Times New Roman" w:hAnsi="Open Sans" w:cs="Open Sans"/>
          <w:b/>
          <w:sz w:val="20"/>
          <w:szCs w:val="20"/>
          <w:lang w:eastAsia="pl-PL"/>
        </w:rPr>
        <w:t>.2022</w:t>
      </w:r>
      <w:r w:rsidRPr="00D107A6">
        <w:rPr>
          <w:rFonts w:ascii="Open Sans" w:eastAsia="Times New Roman" w:hAnsi="Open Sans" w:cs="Open Sans"/>
          <w:b/>
          <w:sz w:val="20"/>
          <w:szCs w:val="20"/>
          <w:lang w:eastAsia="pl-PL"/>
        </w:rPr>
        <w:t xml:space="preserve"> r.</w:t>
      </w:r>
      <w:r w:rsidRPr="00D107A6">
        <w:rPr>
          <w:rFonts w:ascii="Open Sans" w:eastAsia="Times New Roman" w:hAnsi="Open Sans" w:cs="Open Sans"/>
          <w:bCs/>
          <w:sz w:val="20"/>
          <w:szCs w:val="20"/>
          <w:lang w:eastAsia="pl-PL"/>
        </w:rPr>
        <w:t xml:space="preserve">, </w:t>
      </w:r>
      <w:r w:rsidRPr="00D107A6">
        <w:rPr>
          <w:rFonts w:ascii="Open Sans" w:eastAsia="Times New Roman" w:hAnsi="Open Sans" w:cs="Open Sans"/>
          <w:b/>
          <w:sz w:val="20"/>
          <w:szCs w:val="20"/>
          <w:lang w:eastAsia="pl-PL"/>
        </w:rPr>
        <w:t>o godzinie 12:00.</w:t>
      </w:r>
    </w:p>
    <w:p w14:paraId="772A2166" w14:textId="77777777" w:rsidR="000629C9" w:rsidRPr="000F5EBF" w:rsidRDefault="000629C9" w:rsidP="00FE4054">
      <w:pPr>
        <w:pStyle w:val="Akapitzlist"/>
        <w:widowControl w:val="0"/>
        <w:numPr>
          <w:ilvl w:val="0"/>
          <w:numId w:val="5"/>
        </w:numPr>
        <w:overflowPunct w:val="0"/>
        <w:autoSpaceDE w:val="0"/>
        <w:autoSpaceDN w:val="0"/>
        <w:adjustRightInd w:val="0"/>
        <w:spacing w:after="0" w:line="235" w:lineRule="auto"/>
        <w:jc w:val="both"/>
        <w:rPr>
          <w:rFonts w:ascii="Open Sans" w:hAnsi="Open Sans" w:cs="Open Sans"/>
          <w:sz w:val="20"/>
          <w:szCs w:val="20"/>
          <w:lang w:eastAsia="pl-PL"/>
        </w:rPr>
      </w:pPr>
      <w:r w:rsidRPr="000F5EBF">
        <w:rPr>
          <w:rFonts w:ascii="Open Sans" w:hAnsi="Open Sans" w:cs="Open Sans"/>
          <w:spacing w:val="-2"/>
          <w:sz w:val="20"/>
          <w:szCs w:val="20"/>
          <w:lang w:eastAsia="pl-PL"/>
        </w:rPr>
        <w:lastRenderedPageBreak/>
        <w:t xml:space="preserve">Otwarcie ofert następuje poprzez </w:t>
      </w:r>
      <w:r w:rsidRPr="000F5EBF">
        <w:rPr>
          <w:rFonts w:ascii="Open Sans" w:eastAsia="Times New Roman" w:hAnsi="Open Sans" w:cs="Open Sans"/>
          <w:sz w:val="20"/>
          <w:szCs w:val="20"/>
          <w:lang w:eastAsia="pl-PL"/>
        </w:rPr>
        <w:t xml:space="preserve">użycie mechanizmu do odszyfrowania ofert dostępnego po zalogowaniu w zakładce Deszyfrowanie na miniPortalu i wskazanie pliku do odszyfrowania. </w:t>
      </w:r>
    </w:p>
    <w:p w14:paraId="265037DF" w14:textId="77777777" w:rsidR="000629C9" w:rsidRPr="000F5EBF" w:rsidRDefault="000629C9" w:rsidP="00FE4054">
      <w:pPr>
        <w:pStyle w:val="Akapitzlist"/>
        <w:widowControl w:val="0"/>
        <w:numPr>
          <w:ilvl w:val="0"/>
          <w:numId w:val="5"/>
        </w:numPr>
        <w:overflowPunct w:val="0"/>
        <w:autoSpaceDE w:val="0"/>
        <w:autoSpaceDN w:val="0"/>
        <w:adjustRightInd w:val="0"/>
        <w:spacing w:after="0" w:line="235" w:lineRule="auto"/>
        <w:jc w:val="both"/>
        <w:rPr>
          <w:rFonts w:ascii="Open Sans" w:hAnsi="Open Sans" w:cs="Open Sans"/>
          <w:sz w:val="20"/>
          <w:szCs w:val="20"/>
          <w:lang w:eastAsia="pl-PL"/>
        </w:rPr>
      </w:pPr>
      <w:bookmarkStart w:id="35" w:name="_Hlk62821046"/>
      <w:r w:rsidRPr="000F5EBF">
        <w:rPr>
          <w:rFonts w:ascii="Open Sans" w:eastAsia="Times New Roman" w:hAnsi="Open Sans" w:cs="Open Sans"/>
          <w:sz w:val="20"/>
          <w:szCs w:val="20"/>
          <w:lang w:eastAsia="pl-PL"/>
        </w:rPr>
        <w:t>Zamawiający, najpóźniej przed otwarciem ofert, udostępni na stronie internetowej prowadzonego postępowania informację o kwocie, jaką zamierza przeznaczyć na sfinansowanie zamówienia.</w:t>
      </w:r>
      <w:bookmarkEnd w:id="35"/>
    </w:p>
    <w:p w14:paraId="6E7C3C8D" w14:textId="77777777" w:rsidR="000629C9" w:rsidRPr="000F5EBF" w:rsidRDefault="000629C9" w:rsidP="00FE4054">
      <w:pPr>
        <w:pStyle w:val="Akapitzlist"/>
        <w:widowControl w:val="0"/>
        <w:numPr>
          <w:ilvl w:val="0"/>
          <w:numId w:val="5"/>
        </w:numPr>
        <w:overflowPunct w:val="0"/>
        <w:autoSpaceDE w:val="0"/>
        <w:autoSpaceDN w:val="0"/>
        <w:adjustRightInd w:val="0"/>
        <w:spacing w:after="0" w:line="235" w:lineRule="auto"/>
        <w:jc w:val="both"/>
        <w:rPr>
          <w:rFonts w:ascii="Open Sans" w:hAnsi="Open Sans" w:cs="Open Sans"/>
          <w:sz w:val="20"/>
          <w:szCs w:val="20"/>
          <w:lang w:eastAsia="pl-PL"/>
        </w:rPr>
      </w:pPr>
      <w:r w:rsidRPr="000F5EBF">
        <w:rPr>
          <w:rFonts w:ascii="Open Sans" w:hAnsi="Open Sans" w:cs="Open Sans"/>
          <w:sz w:val="20"/>
          <w:szCs w:val="20"/>
        </w:rPr>
        <w:t>Niezwłocznie po otwarciu ofert Zamawiający udostępni na stronie internetowej prowadzonego postępowania informacje o:</w:t>
      </w:r>
    </w:p>
    <w:p w14:paraId="2F2BE58F" w14:textId="77777777" w:rsidR="000629C9" w:rsidRPr="000F5EBF" w:rsidRDefault="000629C9" w:rsidP="00FE4054">
      <w:pPr>
        <w:pStyle w:val="Akapitzlist"/>
        <w:widowControl w:val="0"/>
        <w:numPr>
          <w:ilvl w:val="1"/>
          <w:numId w:val="34"/>
        </w:numPr>
        <w:overflowPunct w:val="0"/>
        <w:autoSpaceDE w:val="0"/>
        <w:autoSpaceDN w:val="0"/>
        <w:adjustRightInd w:val="0"/>
        <w:spacing w:after="0" w:line="235" w:lineRule="auto"/>
        <w:ind w:left="993" w:hanging="567"/>
        <w:jc w:val="both"/>
        <w:rPr>
          <w:rFonts w:ascii="Open Sans" w:hAnsi="Open Sans" w:cs="Open Sans"/>
          <w:sz w:val="20"/>
          <w:szCs w:val="20"/>
        </w:rPr>
      </w:pPr>
      <w:r w:rsidRPr="000F5EBF">
        <w:rPr>
          <w:rFonts w:ascii="Open Sans" w:hAnsi="Open Sans" w:cs="Open Sans"/>
          <w:sz w:val="20"/>
          <w:szCs w:val="20"/>
        </w:rPr>
        <w:t>nazwach albo imionach i nazwiskach oraz siedzibach lub miejscach prowadzonej działalności gospodarczej albo miejscach zamieszkania wykonawców, których oferty zostały otwarte;</w:t>
      </w:r>
    </w:p>
    <w:p w14:paraId="42126E00" w14:textId="77777777" w:rsidR="008E1E2C" w:rsidRPr="000F5EBF" w:rsidRDefault="000629C9" w:rsidP="00FE4054">
      <w:pPr>
        <w:pStyle w:val="Akapitzlist"/>
        <w:widowControl w:val="0"/>
        <w:numPr>
          <w:ilvl w:val="1"/>
          <w:numId w:val="34"/>
        </w:numPr>
        <w:overflowPunct w:val="0"/>
        <w:autoSpaceDE w:val="0"/>
        <w:autoSpaceDN w:val="0"/>
        <w:adjustRightInd w:val="0"/>
        <w:spacing w:after="0" w:line="235" w:lineRule="auto"/>
        <w:ind w:left="993" w:hanging="567"/>
        <w:jc w:val="both"/>
        <w:rPr>
          <w:rFonts w:ascii="Open Sans" w:hAnsi="Open Sans" w:cs="Open Sans"/>
          <w:sz w:val="20"/>
          <w:szCs w:val="20"/>
          <w:lang w:eastAsia="pl-PL"/>
        </w:rPr>
      </w:pPr>
      <w:r w:rsidRPr="000F5EBF">
        <w:rPr>
          <w:rFonts w:ascii="Open Sans" w:hAnsi="Open Sans" w:cs="Open Sans"/>
          <w:sz w:val="20"/>
          <w:szCs w:val="20"/>
        </w:rPr>
        <w:t>cenach zawartych w ofertach</w:t>
      </w:r>
      <w:r w:rsidR="008E1E2C" w:rsidRPr="000F5EBF">
        <w:rPr>
          <w:rFonts w:ascii="Open Sans" w:hAnsi="Open Sans" w:cs="Open Sans"/>
          <w:sz w:val="20"/>
          <w:szCs w:val="20"/>
        </w:rPr>
        <w:t>.</w:t>
      </w:r>
    </w:p>
    <w:p w14:paraId="5812C1AD" w14:textId="77777777" w:rsidR="002548AB" w:rsidRPr="000F5EBF" w:rsidRDefault="002548AB"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OPIS SPOSOBU OBLICZENIA CENY.</w:t>
      </w:r>
    </w:p>
    <w:p w14:paraId="629CF538" w14:textId="77777777" w:rsidR="002548AB" w:rsidRPr="000F5EBF" w:rsidRDefault="002548AB" w:rsidP="00FE4054">
      <w:pPr>
        <w:pStyle w:val="Akapitzlist"/>
        <w:widowControl w:val="0"/>
        <w:numPr>
          <w:ilvl w:val="0"/>
          <w:numId w:val="6"/>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zobowiązany jest skalkulować</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cenę</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oferty tak, aby obejmowała wszystkie koszty i</w:t>
      </w:r>
      <w:r w:rsidRPr="000F5EBF">
        <w:rPr>
          <w:rFonts w:ascii="Open Sans" w:eastAsia="Times New Roman" w:hAnsi="Open Sans" w:cs="Open Sans"/>
          <w:b/>
          <w:bCs/>
          <w:sz w:val="20"/>
          <w:szCs w:val="20"/>
          <w:lang w:eastAsia="pl-PL"/>
        </w:rPr>
        <w:t> </w:t>
      </w:r>
      <w:r w:rsidRPr="000F5EBF">
        <w:rPr>
          <w:rFonts w:ascii="Open Sans" w:eastAsia="Times New Roman" w:hAnsi="Open Sans" w:cs="Open Sans"/>
          <w:sz w:val="20"/>
          <w:szCs w:val="20"/>
          <w:lang w:eastAsia="pl-PL"/>
        </w:rPr>
        <w:t>składniki związane z wykonaniem zamówienia oraz warunki stawiane przez Zamawiającego.</w:t>
      </w:r>
    </w:p>
    <w:p w14:paraId="3A784A59" w14:textId="0E7A3F7F" w:rsidR="002548AB" w:rsidRPr="000F5EBF" w:rsidRDefault="002548AB" w:rsidP="00FE4054">
      <w:pPr>
        <w:pStyle w:val="Akapitzlist"/>
        <w:widowControl w:val="0"/>
        <w:numPr>
          <w:ilvl w:val="0"/>
          <w:numId w:val="6"/>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podaje cenę</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oferty brutto wyliczoną</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 xml:space="preserve">zgodnie z kosztorysem stanowiącym </w:t>
      </w:r>
      <w:r w:rsidRPr="000F5EBF">
        <w:rPr>
          <w:rFonts w:ascii="Open Sans" w:eastAsia="Times New Roman" w:hAnsi="Open Sans" w:cs="Open Sans"/>
          <w:b/>
          <w:sz w:val="20"/>
          <w:szCs w:val="20"/>
          <w:lang w:eastAsia="pl-PL"/>
        </w:rPr>
        <w:t xml:space="preserve">załącznik nr </w:t>
      </w:r>
      <w:r w:rsidR="0019510A">
        <w:rPr>
          <w:rFonts w:ascii="Open Sans" w:eastAsia="Times New Roman" w:hAnsi="Open Sans" w:cs="Open Sans"/>
          <w:b/>
          <w:sz w:val="20"/>
          <w:szCs w:val="20"/>
          <w:lang w:eastAsia="pl-PL"/>
        </w:rPr>
        <w:t>7</w:t>
      </w:r>
      <w:r w:rsidR="00E868CA">
        <w:rPr>
          <w:rFonts w:ascii="Open Sans" w:eastAsia="Times New Roman" w:hAnsi="Open Sans" w:cs="Open Sans"/>
          <w:b/>
          <w:sz w:val="20"/>
          <w:szCs w:val="20"/>
          <w:lang w:eastAsia="pl-PL"/>
        </w:rPr>
        <w:t xml:space="preserve">A-E </w:t>
      </w:r>
      <w:r w:rsidRPr="000F5EBF">
        <w:rPr>
          <w:rFonts w:ascii="Open Sans" w:eastAsia="Times New Roman" w:hAnsi="Open Sans" w:cs="Open Sans"/>
          <w:b/>
          <w:bCs/>
          <w:sz w:val="20"/>
          <w:szCs w:val="20"/>
          <w:lang w:eastAsia="pl-PL"/>
        </w:rPr>
        <w:t>do SWZ</w:t>
      </w:r>
      <w:r w:rsidR="00EF25D8" w:rsidRPr="000F5EBF">
        <w:rPr>
          <w:rFonts w:ascii="Open Sans" w:eastAsia="Times New Roman" w:hAnsi="Open Sans" w:cs="Open Sans"/>
          <w:sz w:val="20"/>
          <w:szCs w:val="20"/>
          <w:lang w:eastAsia="pl-PL"/>
        </w:rPr>
        <w:t xml:space="preserve"> i </w:t>
      </w:r>
      <w:r w:rsidR="00EF25D8" w:rsidRPr="000F5EBF">
        <w:rPr>
          <w:rFonts w:ascii="Open Sans" w:hAnsi="Open Sans" w:cs="Open Sans"/>
          <w:sz w:val="20"/>
          <w:szCs w:val="20"/>
          <w:lang w:eastAsia="pl-PL"/>
        </w:rPr>
        <w:t xml:space="preserve">wpisuje ją do formularza ofertowego stanowiącego </w:t>
      </w:r>
      <w:r w:rsidR="00EF25D8" w:rsidRPr="000F5EBF">
        <w:rPr>
          <w:rFonts w:ascii="Open Sans" w:hAnsi="Open Sans" w:cs="Open Sans"/>
          <w:b/>
          <w:sz w:val="20"/>
          <w:szCs w:val="20"/>
          <w:lang w:eastAsia="pl-PL"/>
        </w:rPr>
        <w:t>załącznik nr</w:t>
      </w:r>
      <w:r w:rsidR="00C63CD0" w:rsidRPr="000F5EBF">
        <w:rPr>
          <w:rFonts w:ascii="Open Sans" w:hAnsi="Open Sans" w:cs="Open Sans"/>
          <w:b/>
          <w:sz w:val="20"/>
          <w:szCs w:val="20"/>
          <w:lang w:eastAsia="pl-PL"/>
        </w:rPr>
        <w:t> </w:t>
      </w:r>
      <w:r w:rsidR="00D107A6">
        <w:rPr>
          <w:rFonts w:ascii="Open Sans" w:hAnsi="Open Sans" w:cs="Open Sans"/>
          <w:b/>
          <w:sz w:val="20"/>
          <w:szCs w:val="20"/>
          <w:lang w:eastAsia="pl-PL"/>
        </w:rPr>
        <w:t>8</w:t>
      </w:r>
      <w:r w:rsidR="00EF25D8" w:rsidRPr="000F5EBF">
        <w:rPr>
          <w:rFonts w:ascii="Open Sans" w:hAnsi="Open Sans" w:cs="Open Sans"/>
          <w:b/>
          <w:sz w:val="20"/>
          <w:szCs w:val="20"/>
          <w:lang w:eastAsia="pl-PL"/>
        </w:rPr>
        <w:t xml:space="preserve"> do SWZ</w:t>
      </w:r>
      <w:r w:rsidR="00EF25D8" w:rsidRPr="000F5EBF">
        <w:rPr>
          <w:rFonts w:ascii="Open Sans" w:eastAsia="Times New Roman" w:hAnsi="Open Sans" w:cs="Open Sans"/>
          <w:sz w:val="20"/>
          <w:szCs w:val="20"/>
          <w:lang w:eastAsia="pl-PL"/>
        </w:rPr>
        <w:t xml:space="preserve">. </w:t>
      </w:r>
      <w:r w:rsidRPr="000F5EBF">
        <w:rPr>
          <w:rFonts w:ascii="Open Sans" w:eastAsia="Times New Roman" w:hAnsi="Open Sans" w:cs="Open Sans"/>
          <w:sz w:val="20"/>
          <w:szCs w:val="20"/>
          <w:u w:val="single"/>
          <w:lang w:eastAsia="pl-PL"/>
        </w:rPr>
        <w:t>Do oferty należy dołączyć wypełniony i podpisany przez uprawnioną osobę kosztorys</w:t>
      </w:r>
      <w:r w:rsidR="00C63CD0" w:rsidRPr="000F5EBF">
        <w:rPr>
          <w:rFonts w:ascii="Open Sans" w:eastAsia="Times New Roman" w:hAnsi="Open Sans" w:cs="Open Sans"/>
          <w:sz w:val="20"/>
          <w:szCs w:val="20"/>
          <w:u w:val="single"/>
          <w:lang w:eastAsia="pl-PL"/>
        </w:rPr>
        <w:t xml:space="preserve"> dla danej części zamówienia</w:t>
      </w:r>
      <w:r w:rsidRPr="000F5EBF">
        <w:rPr>
          <w:rFonts w:ascii="Open Sans" w:eastAsia="Times New Roman" w:hAnsi="Open Sans" w:cs="Open Sans"/>
          <w:sz w:val="20"/>
          <w:szCs w:val="20"/>
          <w:lang w:eastAsia="pl-PL"/>
        </w:rPr>
        <w:t>.</w:t>
      </w:r>
    </w:p>
    <w:p w14:paraId="33C90C7A" w14:textId="77777777" w:rsidR="002548AB" w:rsidRPr="000F5EBF" w:rsidRDefault="002548AB" w:rsidP="00FE4054">
      <w:pPr>
        <w:pStyle w:val="Akapitzlist"/>
        <w:widowControl w:val="0"/>
        <w:numPr>
          <w:ilvl w:val="0"/>
          <w:numId w:val="6"/>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Ceny należy podać</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w złotych polskich z dokładnością</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do dwóch miejsc po przecinku.</w:t>
      </w:r>
    </w:p>
    <w:p w14:paraId="42F07D7C" w14:textId="77777777" w:rsidR="002548AB" w:rsidRPr="000F5EBF" w:rsidRDefault="002548AB" w:rsidP="00FE4054">
      <w:pPr>
        <w:pStyle w:val="Akapitzlist"/>
        <w:widowControl w:val="0"/>
        <w:numPr>
          <w:ilvl w:val="0"/>
          <w:numId w:val="6"/>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Cena może być</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tylko jedna za oferowany przedmiot zamówienia, nie dopuszcza się</w:t>
      </w:r>
      <w:r w:rsidRPr="000F5EBF">
        <w:rPr>
          <w:rFonts w:ascii="Open Sans" w:eastAsia="Times New Roman" w:hAnsi="Open Sans" w:cs="Open Sans"/>
          <w:b/>
          <w:bCs/>
          <w:sz w:val="20"/>
          <w:szCs w:val="20"/>
          <w:lang w:eastAsia="pl-PL"/>
        </w:rPr>
        <w:t> </w:t>
      </w:r>
      <w:r w:rsidRPr="000F5EBF">
        <w:rPr>
          <w:rFonts w:ascii="Open Sans" w:eastAsia="Times New Roman" w:hAnsi="Open Sans" w:cs="Open Sans"/>
          <w:sz w:val="20"/>
          <w:szCs w:val="20"/>
          <w:lang w:eastAsia="pl-PL"/>
        </w:rPr>
        <w:t>wariantowości</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cen.</w:t>
      </w:r>
    </w:p>
    <w:p w14:paraId="1F0ADDBC" w14:textId="77777777" w:rsidR="002548AB" w:rsidRPr="000F5EBF" w:rsidRDefault="002548AB" w:rsidP="00FE4054">
      <w:pPr>
        <w:pStyle w:val="Akapitzlist"/>
        <w:widowControl w:val="0"/>
        <w:numPr>
          <w:ilvl w:val="0"/>
          <w:numId w:val="6"/>
        </w:numPr>
        <w:autoSpaceDE w:val="0"/>
        <w:autoSpaceDN w:val="0"/>
        <w:adjustRightInd w:val="0"/>
        <w:spacing w:after="0" w:line="240" w:lineRule="auto"/>
        <w:ind w:left="357" w:hanging="357"/>
        <w:contextualSpacing w:val="0"/>
        <w:jc w:val="both"/>
        <w:rPr>
          <w:rFonts w:ascii="Open Sans" w:eastAsia="Times New Roman" w:hAnsi="Open Sans" w:cs="Open Sans"/>
          <w:b/>
          <w:sz w:val="20"/>
          <w:szCs w:val="20"/>
          <w:lang w:eastAsia="pl-PL"/>
        </w:rPr>
      </w:pPr>
      <w:r w:rsidRPr="000F5EBF">
        <w:rPr>
          <w:rFonts w:ascii="Open Sans" w:eastAsia="Times New Roman" w:hAnsi="Open Sans" w:cs="Open Sans"/>
          <w:sz w:val="20"/>
          <w:szCs w:val="20"/>
          <w:lang w:eastAsia="pl-PL"/>
        </w:rPr>
        <w:t>Jeżeli w postępowaniu złożona będzie oferta, której wybór prowadziłby do powstania</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r w:rsidRPr="000F5EBF">
        <w:rPr>
          <w:rFonts w:ascii="Open Sans" w:eastAsia="Times New Roman" w:hAnsi="Open Sans" w:cs="Open Sans"/>
          <w:b/>
          <w:sz w:val="20"/>
          <w:szCs w:val="20"/>
          <w:lang w:eastAsia="pl-PL"/>
        </w:rPr>
        <w:t>.</w:t>
      </w:r>
    </w:p>
    <w:p w14:paraId="7EE9270C" w14:textId="77777777" w:rsidR="002548AB" w:rsidRPr="000F5EBF" w:rsidRDefault="002548AB" w:rsidP="00FE4054">
      <w:pPr>
        <w:pStyle w:val="Akapitzlist"/>
        <w:widowControl w:val="0"/>
        <w:numPr>
          <w:ilvl w:val="0"/>
          <w:numId w:val="6"/>
        </w:numPr>
        <w:autoSpaceDE w:val="0"/>
        <w:autoSpaceDN w:val="0"/>
        <w:adjustRightInd w:val="0"/>
        <w:spacing w:after="0" w:line="240" w:lineRule="auto"/>
        <w:ind w:left="357" w:hanging="357"/>
        <w:contextualSpacing w:val="0"/>
        <w:jc w:val="both"/>
        <w:rPr>
          <w:rFonts w:ascii="Open Sans" w:eastAsia="Times New Roman" w:hAnsi="Open Sans" w:cs="Open Sans"/>
          <w:b/>
          <w:sz w:val="20"/>
          <w:szCs w:val="20"/>
          <w:lang w:eastAsia="pl-PL"/>
        </w:rPr>
      </w:pPr>
      <w:r w:rsidRPr="000F5EBF">
        <w:rPr>
          <w:rFonts w:ascii="Open Sans" w:eastAsia="Times New Roman" w:hAnsi="Open Sans" w:cs="Open Sans"/>
          <w:sz w:val="20"/>
          <w:szCs w:val="20"/>
          <w:lang w:eastAsia="pl-PL"/>
        </w:rPr>
        <w:t>W przypadku, gdy Wykonawca poda cenę</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oferty z dokładnością</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większą</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niż</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518BE893" w14:textId="77C65884" w:rsidR="002548AB" w:rsidRPr="000F5EBF" w:rsidRDefault="002548AB"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OPIS KRYTERIÓW, KTÓRYMI ZAMAWIAJĄCY BĘDZIE SIĘ KIEROWAŁ PRZY</w:t>
      </w:r>
      <w:r w:rsidR="00073DC7" w:rsidRPr="000F5EBF">
        <w:rPr>
          <w:rFonts w:ascii="Open Sans" w:eastAsia="Times New Roman" w:hAnsi="Open Sans" w:cs="Open Sans"/>
          <w:b/>
          <w:bCs/>
          <w:lang w:eastAsia="pl-PL"/>
        </w:rPr>
        <w:t> </w:t>
      </w:r>
      <w:r w:rsidRPr="000F5EBF">
        <w:rPr>
          <w:rFonts w:ascii="Open Sans" w:eastAsia="Times New Roman" w:hAnsi="Open Sans" w:cs="Open Sans"/>
          <w:b/>
          <w:bCs/>
          <w:lang w:eastAsia="pl-PL"/>
        </w:rPr>
        <w:t>WYBORZE OFERTY, WRAZ Z PODANIEM WAG TYCH KRYTERIÓW I</w:t>
      </w:r>
      <w:r w:rsidR="00073DC7" w:rsidRPr="000F5EBF">
        <w:rPr>
          <w:rFonts w:ascii="Open Sans" w:eastAsia="Times New Roman" w:hAnsi="Open Sans" w:cs="Open Sans"/>
          <w:b/>
          <w:bCs/>
          <w:lang w:eastAsia="pl-PL"/>
        </w:rPr>
        <w:t> </w:t>
      </w:r>
      <w:r w:rsidRPr="000F5EBF">
        <w:rPr>
          <w:rFonts w:ascii="Open Sans" w:eastAsia="Times New Roman" w:hAnsi="Open Sans" w:cs="Open Sans"/>
          <w:b/>
          <w:bCs/>
          <w:lang w:eastAsia="pl-PL"/>
        </w:rPr>
        <w:t>SPOSOBU OCENY OFERT.</w:t>
      </w:r>
    </w:p>
    <w:p w14:paraId="7F663AEC" w14:textId="77777777" w:rsidR="002548AB" w:rsidRPr="000F5EBF" w:rsidRDefault="002548AB" w:rsidP="00FE4054">
      <w:pPr>
        <w:pStyle w:val="Akapitzlist"/>
        <w:widowControl w:val="0"/>
        <w:numPr>
          <w:ilvl w:val="0"/>
          <w:numId w:val="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dokona oceny ofert według następujących kryteriów i ich wag:</w:t>
      </w:r>
    </w:p>
    <w:p w14:paraId="0FEF62AD" w14:textId="77777777" w:rsidR="002548AB" w:rsidRPr="000F5EBF" w:rsidRDefault="002548AB" w:rsidP="00FE4054">
      <w:pPr>
        <w:pStyle w:val="Akapitzlist"/>
        <w:widowControl w:val="0"/>
        <w:numPr>
          <w:ilvl w:val="0"/>
          <w:numId w:val="7"/>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„Cena” (C) – </w:t>
      </w:r>
      <w:r w:rsidR="00C63CD0" w:rsidRPr="000F5EBF">
        <w:rPr>
          <w:rFonts w:ascii="Open Sans" w:eastAsia="Times New Roman" w:hAnsi="Open Sans" w:cs="Open Sans"/>
          <w:sz w:val="20"/>
          <w:szCs w:val="20"/>
          <w:lang w:eastAsia="pl-PL"/>
        </w:rPr>
        <w:t>10</w:t>
      </w:r>
      <w:r w:rsidR="00EF25D8" w:rsidRPr="000F5EBF">
        <w:rPr>
          <w:rFonts w:ascii="Open Sans" w:eastAsia="Times New Roman" w:hAnsi="Open Sans" w:cs="Open Sans"/>
          <w:sz w:val="20"/>
          <w:szCs w:val="20"/>
          <w:lang w:eastAsia="pl-PL"/>
        </w:rPr>
        <w:t>0</w:t>
      </w:r>
      <w:r w:rsidRPr="000F5EBF">
        <w:rPr>
          <w:rFonts w:ascii="Open Sans" w:eastAsia="Times New Roman" w:hAnsi="Open Sans" w:cs="Open Sans"/>
          <w:sz w:val="20"/>
          <w:szCs w:val="20"/>
          <w:lang w:eastAsia="pl-PL"/>
        </w:rPr>
        <w:t xml:space="preserve"> pkt</w:t>
      </w:r>
      <w:r w:rsidR="00C63CD0" w:rsidRPr="000F5EBF">
        <w:rPr>
          <w:rFonts w:ascii="Open Sans" w:eastAsia="Times New Roman" w:hAnsi="Open Sans" w:cs="Open Sans"/>
          <w:sz w:val="20"/>
          <w:szCs w:val="20"/>
          <w:lang w:eastAsia="pl-PL"/>
        </w:rPr>
        <w:t>.</w:t>
      </w:r>
    </w:p>
    <w:p w14:paraId="72B9F20C" w14:textId="77777777" w:rsidR="00F1319D" w:rsidRPr="000F5EBF" w:rsidRDefault="00F1319D" w:rsidP="00FE4054">
      <w:pPr>
        <w:pStyle w:val="Akapitzlist"/>
        <w:widowControl w:val="0"/>
        <w:numPr>
          <w:ilvl w:val="0"/>
          <w:numId w:val="8"/>
        </w:numPr>
        <w:overflowPunct w:val="0"/>
        <w:autoSpaceDE w:val="0"/>
        <w:autoSpaceDN w:val="0"/>
        <w:adjustRightInd w:val="0"/>
        <w:spacing w:after="0" w:line="240" w:lineRule="auto"/>
        <w:contextualSpacing w:val="0"/>
        <w:jc w:val="both"/>
        <w:rPr>
          <w:rFonts w:ascii="Open Sans" w:hAnsi="Open Sans" w:cs="Open Sans"/>
          <w:i/>
          <w:iCs/>
          <w:sz w:val="20"/>
          <w:szCs w:val="20"/>
        </w:rPr>
      </w:pPr>
      <w:bookmarkStart w:id="36" w:name="_Hlk64016225"/>
      <w:r w:rsidRPr="000F5EBF">
        <w:rPr>
          <w:rFonts w:ascii="Open Sans" w:eastAsia="Times New Roman" w:hAnsi="Open Sans" w:cs="Open Sans"/>
          <w:sz w:val="20"/>
          <w:szCs w:val="20"/>
          <w:lang w:eastAsia="pl-PL"/>
        </w:rPr>
        <w:t xml:space="preserve">Punkty w kryterium </w:t>
      </w:r>
      <w:r w:rsidRPr="000F5EBF">
        <w:rPr>
          <w:rFonts w:ascii="Open Sans" w:eastAsia="Times New Roman" w:hAnsi="Open Sans" w:cs="Open Sans"/>
          <w:b/>
          <w:bCs/>
          <w:sz w:val="20"/>
          <w:szCs w:val="20"/>
          <w:lang w:eastAsia="pl-PL"/>
        </w:rPr>
        <w:t>„Cena”</w:t>
      </w:r>
      <w:r w:rsidRPr="000F5EBF">
        <w:rPr>
          <w:rFonts w:ascii="Open Sans" w:eastAsia="Times New Roman" w:hAnsi="Open Sans" w:cs="Open Sans"/>
          <w:sz w:val="20"/>
          <w:szCs w:val="20"/>
          <w:lang w:eastAsia="pl-PL"/>
        </w:rPr>
        <w:t xml:space="preserve"> </w:t>
      </w:r>
      <w:r w:rsidRPr="000F5EBF">
        <w:rPr>
          <w:rFonts w:ascii="Open Sans" w:eastAsia="Times New Roman" w:hAnsi="Open Sans" w:cs="Open Sans"/>
          <w:b/>
          <w:bCs/>
          <w:sz w:val="20"/>
          <w:szCs w:val="20"/>
          <w:lang w:eastAsia="pl-PL"/>
        </w:rPr>
        <w:t>(C)</w:t>
      </w:r>
      <w:r w:rsidRPr="000F5EBF">
        <w:rPr>
          <w:rFonts w:ascii="Open Sans" w:eastAsia="Times New Roman" w:hAnsi="Open Sans" w:cs="Open Sans"/>
          <w:sz w:val="20"/>
          <w:szCs w:val="20"/>
          <w:lang w:eastAsia="pl-PL"/>
        </w:rPr>
        <w:t xml:space="preserve"> zostaną przyznane </w:t>
      </w:r>
      <w:r w:rsidRPr="000F5EBF">
        <w:rPr>
          <w:rFonts w:ascii="Open Sans" w:hAnsi="Open Sans" w:cs="Open Sans"/>
          <w:sz w:val="20"/>
          <w:szCs w:val="20"/>
        </w:rPr>
        <w:t>według następującego wzoru:</w:t>
      </w:r>
    </w:p>
    <w:p w14:paraId="6287AB9F" w14:textId="77777777" w:rsidR="00F1319D" w:rsidRPr="000F5EBF" w:rsidRDefault="00F1319D" w:rsidP="00F1319D">
      <w:pPr>
        <w:widowControl w:val="0"/>
        <w:autoSpaceDE w:val="0"/>
        <w:autoSpaceDN w:val="0"/>
        <w:adjustRightInd w:val="0"/>
        <w:spacing w:before="120" w:after="0" w:line="240" w:lineRule="auto"/>
        <w:jc w:val="center"/>
        <w:rPr>
          <w:rFonts w:ascii="Open Sans" w:eastAsia="Times New Roman" w:hAnsi="Open Sans" w:cs="Open Sans"/>
          <w:i/>
          <w:iCs/>
          <w:sz w:val="20"/>
          <w:szCs w:val="20"/>
          <w:lang w:eastAsia="pl-PL"/>
        </w:rPr>
      </w:pPr>
      <w:r w:rsidRPr="000F5EBF">
        <w:rPr>
          <w:rFonts w:ascii="Open Sans" w:eastAsia="Times New Roman" w:hAnsi="Open Sans" w:cs="Open Sans"/>
          <w:i/>
          <w:iCs/>
          <w:sz w:val="20"/>
          <w:szCs w:val="20"/>
          <w:lang w:eastAsia="pl-PL"/>
        </w:rPr>
        <w:t>najniższa zaoferowana cena brutto</w:t>
      </w:r>
    </w:p>
    <w:p w14:paraId="09CFD6F2" w14:textId="7639A0BC" w:rsidR="00F1319D" w:rsidRPr="000F5EBF" w:rsidRDefault="00F1319D" w:rsidP="00F1319D">
      <w:pPr>
        <w:widowControl w:val="0"/>
        <w:autoSpaceDE w:val="0"/>
        <w:autoSpaceDN w:val="0"/>
        <w:adjustRightInd w:val="0"/>
        <w:spacing w:after="0" w:line="240" w:lineRule="auto"/>
        <w:jc w:val="center"/>
        <w:rPr>
          <w:rFonts w:ascii="Open Sans" w:eastAsia="Times New Roman" w:hAnsi="Open Sans" w:cs="Open Sans"/>
          <w:i/>
          <w:iCs/>
          <w:sz w:val="20"/>
          <w:szCs w:val="20"/>
          <w:lang w:eastAsia="pl-PL"/>
        </w:rPr>
      </w:pPr>
      <w:r w:rsidRPr="000F5EBF">
        <w:rPr>
          <w:rFonts w:ascii="Open Sans" w:eastAsia="Times New Roman" w:hAnsi="Open Sans" w:cs="Open Sans"/>
          <w:i/>
          <w:iCs/>
          <w:sz w:val="20"/>
          <w:szCs w:val="20"/>
          <w:lang w:eastAsia="pl-PL"/>
        </w:rPr>
        <w:t xml:space="preserve">C =   ---------------------------------------------------------  x </w:t>
      </w:r>
      <w:r w:rsidR="00E868CA">
        <w:rPr>
          <w:rFonts w:ascii="Open Sans" w:eastAsia="Times New Roman" w:hAnsi="Open Sans" w:cs="Open Sans"/>
          <w:i/>
          <w:iCs/>
          <w:sz w:val="20"/>
          <w:szCs w:val="20"/>
          <w:lang w:eastAsia="pl-PL"/>
        </w:rPr>
        <w:t>10</w:t>
      </w:r>
      <w:r w:rsidRPr="000F5EBF">
        <w:rPr>
          <w:rFonts w:ascii="Open Sans" w:eastAsia="Times New Roman" w:hAnsi="Open Sans" w:cs="Open Sans"/>
          <w:i/>
          <w:iCs/>
          <w:sz w:val="20"/>
          <w:szCs w:val="20"/>
          <w:lang w:eastAsia="pl-PL"/>
        </w:rPr>
        <w:t>0 pkt</w:t>
      </w:r>
    </w:p>
    <w:p w14:paraId="0575AFC6" w14:textId="77777777" w:rsidR="00F1319D" w:rsidRPr="000F5EBF" w:rsidRDefault="00F1319D" w:rsidP="00F1319D">
      <w:pPr>
        <w:widowControl w:val="0"/>
        <w:autoSpaceDE w:val="0"/>
        <w:autoSpaceDN w:val="0"/>
        <w:adjustRightInd w:val="0"/>
        <w:spacing w:after="120" w:line="240" w:lineRule="auto"/>
        <w:jc w:val="center"/>
        <w:rPr>
          <w:rFonts w:ascii="Open Sans" w:eastAsia="Times New Roman" w:hAnsi="Open Sans" w:cs="Open Sans"/>
          <w:i/>
          <w:iCs/>
          <w:sz w:val="20"/>
          <w:szCs w:val="20"/>
          <w:lang w:eastAsia="pl-PL"/>
        </w:rPr>
      </w:pPr>
      <w:r w:rsidRPr="000F5EBF">
        <w:rPr>
          <w:rFonts w:ascii="Open Sans" w:eastAsia="Times New Roman" w:hAnsi="Open Sans" w:cs="Open Sans"/>
          <w:i/>
          <w:iCs/>
          <w:sz w:val="20"/>
          <w:szCs w:val="20"/>
          <w:lang w:eastAsia="pl-PL"/>
        </w:rPr>
        <w:t>cena brutto badanej oferty</w:t>
      </w:r>
    </w:p>
    <w:p w14:paraId="0EE4F8B4" w14:textId="77777777" w:rsidR="00F1319D" w:rsidRPr="000F5EBF" w:rsidRDefault="00F1319D" w:rsidP="00F1319D">
      <w:pPr>
        <w:widowControl w:val="0"/>
        <w:overflowPunct w:val="0"/>
        <w:autoSpaceDE w:val="0"/>
        <w:autoSpaceDN w:val="0"/>
        <w:adjustRightInd w:val="0"/>
        <w:spacing w:before="120" w:after="120" w:line="240" w:lineRule="auto"/>
        <w:ind w:left="425"/>
        <w:jc w:val="both"/>
        <w:rPr>
          <w:rFonts w:ascii="Open Sans" w:eastAsia="Times New Roman" w:hAnsi="Open Sans" w:cs="Open Sans"/>
          <w:i/>
          <w:iCs/>
          <w:sz w:val="20"/>
          <w:szCs w:val="20"/>
          <w:lang w:eastAsia="pl-PL"/>
        </w:rPr>
      </w:pPr>
      <w:r w:rsidRPr="000F5EBF">
        <w:rPr>
          <w:rStyle w:val="Uwydatnienie"/>
          <w:rFonts w:ascii="Open Sans" w:hAnsi="Open Sans" w:cs="Open Sans"/>
          <w:i w:val="0"/>
          <w:sz w:val="20"/>
          <w:szCs w:val="20"/>
        </w:rPr>
        <w:t>Punkty będą obliczane</w:t>
      </w:r>
      <w:r w:rsidRPr="000F5EBF">
        <w:rPr>
          <w:rStyle w:val="st"/>
          <w:rFonts w:ascii="Open Sans" w:hAnsi="Open Sans" w:cs="Open Sans"/>
          <w:i/>
          <w:sz w:val="20"/>
          <w:szCs w:val="20"/>
        </w:rPr>
        <w:t xml:space="preserve"> z </w:t>
      </w:r>
      <w:r w:rsidRPr="000F5EBF">
        <w:rPr>
          <w:rStyle w:val="st"/>
          <w:rFonts w:ascii="Open Sans" w:hAnsi="Open Sans" w:cs="Open Sans"/>
          <w:sz w:val="20"/>
          <w:szCs w:val="20"/>
        </w:rPr>
        <w:t>dokładnością do</w:t>
      </w:r>
      <w:r w:rsidRPr="000F5EBF">
        <w:rPr>
          <w:rStyle w:val="st"/>
          <w:rFonts w:ascii="Open Sans" w:hAnsi="Open Sans" w:cs="Open Sans"/>
          <w:i/>
          <w:sz w:val="20"/>
          <w:szCs w:val="20"/>
        </w:rPr>
        <w:t xml:space="preserve"> </w:t>
      </w:r>
      <w:r w:rsidRPr="000F5EBF">
        <w:rPr>
          <w:rStyle w:val="Uwydatnienie"/>
          <w:rFonts w:ascii="Open Sans" w:hAnsi="Open Sans" w:cs="Open Sans"/>
          <w:i w:val="0"/>
          <w:sz w:val="20"/>
          <w:szCs w:val="20"/>
        </w:rPr>
        <w:t>dwóch miejsc</w:t>
      </w:r>
      <w:r w:rsidRPr="000F5EBF">
        <w:rPr>
          <w:rStyle w:val="st"/>
          <w:rFonts w:ascii="Open Sans" w:hAnsi="Open Sans" w:cs="Open Sans"/>
          <w:i/>
          <w:sz w:val="20"/>
          <w:szCs w:val="20"/>
        </w:rPr>
        <w:t xml:space="preserve"> </w:t>
      </w:r>
      <w:r w:rsidRPr="000F5EBF">
        <w:rPr>
          <w:rStyle w:val="st"/>
          <w:rFonts w:ascii="Open Sans" w:hAnsi="Open Sans" w:cs="Open Sans"/>
          <w:sz w:val="20"/>
          <w:szCs w:val="20"/>
        </w:rPr>
        <w:t xml:space="preserve">po </w:t>
      </w:r>
      <w:r w:rsidRPr="000F5EBF">
        <w:rPr>
          <w:rStyle w:val="Uwydatnienie"/>
          <w:rFonts w:ascii="Open Sans" w:hAnsi="Open Sans" w:cs="Open Sans"/>
          <w:i w:val="0"/>
          <w:sz w:val="20"/>
          <w:szCs w:val="20"/>
        </w:rPr>
        <w:t>przecinku.</w:t>
      </w:r>
    </w:p>
    <w:p w14:paraId="59712E89" w14:textId="77777777" w:rsidR="00EF25D8" w:rsidRPr="000F5EBF" w:rsidRDefault="00EF25D8" w:rsidP="00FE4054">
      <w:pPr>
        <w:pStyle w:val="Akapitzlist"/>
        <w:widowControl w:val="0"/>
        <w:numPr>
          <w:ilvl w:val="0"/>
          <w:numId w:val="8"/>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eastAsia="Times New Roman" w:hAnsi="Open Sans" w:cs="Open Sans"/>
          <w:sz w:val="20"/>
          <w:szCs w:val="20"/>
          <w:lang w:eastAsia="pl-PL"/>
        </w:rPr>
        <w:t>Całkowita</w:t>
      </w:r>
      <w:r w:rsidRPr="000F5EBF">
        <w:rPr>
          <w:rFonts w:ascii="Open Sans" w:hAnsi="Open Sans" w:cs="Open Sans"/>
          <w:sz w:val="20"/>
          <w:szCs w:val="20"/>
        </w:rPr>
        <w:t xml:space="preserve"> liczba punktów (K), jaką otrzyma dana oferta, zostanie obliczona będzie wg wzoru: </w:t>
      </w:r>
    </w:p>
    <w:p w14:paraId="661329E4" w14:textId="77777777" w:rsidR="00EF25D8" w:rsidRPr="000F5EBF" w:rsidRDefault="00EF25D8" w:rsidP="00EF25D8">
      <w:pPr>
        <w:widowControl w:val="0"/>
        <w:overflowPunct w:val="0"/>
        <w:autoSpaceDE w:val="0"/>
        <w:autoSpaceDN w:val="0"/>
        <w:adjustRightInd w:val="0"/>
        <w:spacing w:before="120" w:after="120" w:line="240" w:lineRule="auto"/>
        <w:ind w:left="425"/>
        <w:jc w:val="both"/>
        <w:rPr>
          <w:rFonts w:ascii="Open Sans" w:hAnsi="Open Sans" w:cs="Open Sans"/>
          <w:b/>
          <w:bCs/>
          <w:sz w:val="20"/>
          <w:szCs w:val="20"/>
        </w:rPr>
      </w:pPr>
      <w:r w:rsidRPr="000F5EBF">
        <w:rPr>
          <w:rFonts w:ascii="Open Sans" w:hAnsi="Open Sans" w:cs="Open Sans"/>
          <w:b/>
          <w:bCs/>
          <w:sz w:val="20"/>
          <w:szCs w:val="20"/>
        </w:rPr>
        <w:lastRenderedPageBreak/>
        <w:t>K = C</w:t>
      </w:r>
    </w:p>
    <w:bookmarkEnd w:id="36"/>
    <w:p w14:paraId="083AEDCB" w14:textId="77777777" w:rsidR="002548AB" w:rsidRPr="000F5EBF" w:rsidRDefault="002548AB" w:rsidP="00FE4054">
      <w:pPr>
        <w:pStyle w:val="Akapitzlist"/>
        <w:widowControl w:val="0"/>
        <w:numPr>
          <w:ilvl w:val="0"/>
          <w:numId w:val="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Jeżeli</w:t>
      </w:r>
      <w:r w:rsidRPr="000F5EBF">
        <w:rPr>
          <w:rFonts w:ascii="Open Sans" w:hAnsi="Open Sans" w:cs="Open Sans"/>
          <w:sz w:val="20"/>
          <w:szCs w:val="20"/>
        </w:rPr>
        <w:t xml:space="preserve"> nie można dokonać wyboru najkorzystniejszej oferty ze względu na to, że zostały złożone oferty o takiej samej cenie, Zamawiający wezwie Wykonawców, którzy złożyli te oferty, do złożenia w terminie określonym przez Zamawiającego ofert dodatkowych</w:t>
      </w:r>
      <w:r w:rsidR="00675901" w:rsidRPr="000F5EBF">
        <w:rPr>
          <w:rFonts w:ascii="Open Sans" w:hAnsi="Open Sans" w:cs="Open Sans"/>
          <w:sz w:val="20"/>
          <w:szCs w:val="20"/>
        </w:rPr>
        <w:t xml:space="preserve"> zawierających nową cenę</w:t>
      </w:r>
      <w:r w:rsidRPr="000F5EBF">
        <w:rPr>
          <w:rFonts w:ascii="Open Sans" w:hAnsi="Open Sans" w:cs="Open Sans"/>
          <w:sz w:val="20"/>
          <w:szCs w:val="20"/>
        </w:rPr>
        <w:t>.</w:t>
      </w:r>
    </w:p>
    <w:p w14:paraId="57C12FAE" w14:textId="77777777" w:rsidR="00675901" w:rsidRPr="000F5EBF" w:rsidRDefault="00675901" w:rsidP="00FE4054">
      <w:pPr>
        <w:pStyle w:val="Akapitzlist"/>
        <w:widowControl w:val="0"/>
        <w:numPr>
          <w:ilvl w:val="0"/>
          <w:numId w:val="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 ofertę najkorzystniejszą zostanie uznana oferta, która uzyska najwyższą sumaryczną liczbę punktów po zastosowaniu wszystkich kryteriów oceny ofert.</w:t>
      </w:r>
    </w:p>
    <w:p w14:paraId="294F0320" w14:textId="77777777" w:rsidR="00675901" w:rsidRPr="000F5EBF" w:rsidRDefault="00675901" w:rsidP="00FE4054">
      <w:pPr>
        <w:pStyle w:val="Akapitzlist"/>
        <w:widowControl w:val="0"/>
        <w:numPr>
          <w:ilvl w:val="0"/>
          <w:numId w:val="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udzieli zamówienia Wykonawcy, którego oferta zostanie uznana za</w:t>
      </w:r>
      <w:r w:rsidR="009B45EA"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najkorzystniejszą.</w:t>
      </w:r>
    </w:p>
    <w:p w14:paraId="57379F17" w14:textId="77777777" w:rsidR="00675901" w:rsidRPr="000F5EBF" w:rsidRDefault="00675901" w:rsidP="00FE4054">
      <w:pPr>
        <w:pStyle w:val="Akapitzlist"/>
        <w:widowControl w:val="0"/>
        <w:numPr>
          <w:ilvl w:val="0"/>
          <w:numId w:val="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wybiera najkorzystniejszą ofertę w terminie związania ofertą określonym w</w:t>
      </w:r>
      <w:r w:rsidR="009B45EA"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dokumentach zamówienia. </w:t>
      </w:r>
    </w:p>
    <w:p w14:paraId="0BDF259A" w14:textId="77777777" w:rsidR="00675901" w:rsidRPr="000F5EBF" w:rsidRDefault="00675901" w:rsidP="00FE4054">
      <w:pPr>
        <w:pStyle w:val="Akapitzlist"/>
        <w:widowControl w:val="0"/>
        <w:numPr>
          <w:ilvl w:val="0"/>
          <w:numId w:val="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Jeżeli termin związania ofertą upłynął przed wyborem najkorzystniejszej oferty, </w:t>
      </w:r>
      <w:r w:rsidR="00B54D38" w:rsidRPr="000F5EBF">
        <w:rPr>
          <w:rFonts w:ascii="Open Sans" w:eastAsia="Times New Roman" w:hAnsi="Open Sans" w:cs="Open Sans"/>
          <w:sz w:val="20"/>
          <w:szCs w:val="20"/>
          <w:lang w:eastAsia="pl-PL"/>
        </w:rPr>
        <w:t>Z</w:t>
      </w:r>
      <w:r w:rsidRPr="000F5EBF">
        <w:rPr>
          <w:rFonts w:ascii="Open Sans" w:eastAsia="Times New Roman" w:hAnsi="Open Sans" w:cs="Open Sans"/>
          <w:sz w:val="20"/>
          <w:szCs w:val="20"/>
          <w:lang w:eastAsia="pl-PL"/>
        </w:rPr>
        <w:t>amawiający wzywa wykonawcę, którego oferta otrzymała najwyższą ocenę, do wyrażenia, w</w:t>
      </w:r>
      <w:r w:rsidR="009B45EA"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wyznaczonym przez </w:t>
      </w:r>
      <w:r w:rsidR="00B54D38" w:rsidRPr="000F5EBF">
        <w:rPr>
          <w:rFonts w:ascii="Open Sans" w:eastAsia="Times New Roman" w:hAnsi="Open Sans" w:cs="Open Sans"/>
          <w:sz w:val="20"/>
          <w:szCs w:val="20"/>
          <w:lang w:eastAsia="pl-PL"/>
        </w:rPr>
        <w:t>Z</w:t>
      </w:r>
      <w:r w:rsidRPr="000F5EBF">
        <w:rPr>
          <w:rFonts w:ascii="Open Sans" w:eastAsia="Times New Roman" w:hAnsi="Open Sans" w:cs="Open Sans"/>
          <w:sz w:val="20"/>
          <w:szCs w:val="20"/>
          <w:lang w:eastAsia="pl-PL"/>
        </w:rPr>
        <w:t xml:space="preserve">amawiającego terminie, pisemnej zgody na wybór jego oferty. </w:t>
      </w:r>
    </w:p>
    <w:p w14:paraId="0AB23C2C" w14:textId="77777777" w:rsidR="00675901" w:rsidRPr="000F5EBF" w:rsidRDefault="00675901" w:rsidP="00FE4054">
      <w:pPr>
        <w:pStyle w:val="Akapitzlist"/>
        <w:widowControl w:val="0"/>
        <w:numPr>
          <w:ilvl w:val="0"/>
          <w:numId w:val="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przypadku</w:t>
      </w:r>
      <w:r w:rsidRPr="000F5EBF">
        <w:rPr>
          <w:rFonts w:ascii="Open Sans" w:hAnsi="Open Sans" w:cs="Open Sans"/>
          <w:sz w:val="20"/>
          <w:szCs w:val="20"/>
        </w:rPr>
        <w:t xml:space="preserve"> braku zgody, o której mowa w </w:t>
      </w:r>
      <w:r w:rsidR="00B54D38" w:rsidRPr="000F5EBF">
        <w:rPr>
          <w:rFonts w:ascii="Open Sans" w:hAnsi="Open Sans" w:cs="Open Sans"/>
          <w:sz w:val="20"/>
          <w:szCs w:val="20"/>
        </w:rPr>
        <w:t>pkt</w:t>
      </w:r>
      <w:r w:rsidRPr="000F5EBF">
        <w:rPr>
          <w:rFonts w:ascii="Open Sans" w:hAnsi="Open Sans" w:cs="Open Sans"/>
          <w:sz w:val="20"/>
          <w:szCs w:val="20"/>
        </w:rPr>
        <w:t xml:space="preserve"> 7</w:t>
      </w:r>
      <w:r w:rsidR="00B54D38" w:rsidRPr="000F5EBF">
        <w:rPr>
          <w:rFonts w:ascii="Open Sans" w:hAnsi="Open Sans" w:cs="Open Sans"/>
          <w:sz w:val="20"/>
          <w:szCs w:val="20"/>
        </w:rPr>
        <w:t xml:space="preserve"> powyżej</w:t>
      </w:r>
      <w:r w:rsidRPr="000F5EBF">
        <w:rPr>
          <w:rFonts w:ascii="Open Sans" w:hAnsi="Open Sans" w:cs="Open Sans"/>
          <w:sz w:val="20"/>
          <w:szCs w:val="20"/>
        </w:rPr>
        <w:t xml:space="preserve">, </w:t>
      </w:r>
      <w:r w:rsidR="00B54D38" w:rsidRPr="000F5EBF">
        <w:rPr>
          <w:rFonts w:ascii="Open Sans" w:hAnsi="Open Sans" w:cs="Open Sans"/>
          <w:sz w:val="20"/>
          <w:szCs w:val="20"/>
        </w:rPr>
        <w:t>Z</w:t>
      </w:r>
      <w:r w:rsidRPr="000F5EBF">
        <w:rPr>
          <w:rFonts w:ascii="Open Sans" w:hAnsi="Open Sans" w:cs="Open Sans"/>
          <w:sz w:val="20"/>
          <w:szCs w:val="20"/>
        </w:rPr>
        <w:t>amawiający zwraca się</w:t>
      </w:r>
      <w:r w:rsidR="009B45EA" w:rsidRPr="000F5EBF">
        <w:rPr>
          <w:rFonts w:ascii="Open Sans" w:hAnsi="Open Sans" w:cs="Open Sans"/>
          <w:sz w:val="20"/>
          <w:szCs w:val="20"/>
        </w:rPr>
        <w:t> </w:t>
      </w:r>
      <w:r w:rsidRPr="000F5EBF">
        <w:rPr>
          <w:rFonts w:ascii="Open Sans" w:hAnsi="Open Sans" w:cs="Open Sans"/>
          <w:sz w:val="20"/>
          <w:szCs w:val="20"/>
        </w:rPr>
        <w:t>o</w:t>
      </w:r>
      <w:r w:rsidR="009B45EA" w:rsidRPr="000F5EBF">
        <w:rPr>
          <w:rFonts w:ascii="Open Sans" w:hAnsi="Open Sans" w:cs="Open Sans"/>
          <w:sz w:val="20"/>
          <w:szCs w:val="20"/>
        </w:rPr>
        <w:t> </w:t>
      </w:r>
      <w:r w:rsidRPr="000F5EBF">
        <w:rPr>
          <w:rFonts w:ascii="Open Sans" w:hAnsi="Open Sans" w:cs="Open Sans"/>
          <w:sz w:val="20"/>
          <w:szCs w:val="20"/>
        </w:rPr>
        <w:t>wyrażenie takiej zgody do kolejnego wykonawcy, którego oferta została najwyżej oceniona, chyba że zachodzą przesłanki do unieważnienia postępowania.</w:t>
      </w:r>
    </w:p>
    <w:p w14:paraId="72BB1270" w14:textId="77777777" w:rsidR="007E0A45" w:rsidRPr="000F5EBF" w:rsidRDefault="007E0A45"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b/>
          <w:bCs/>
          <w:lang w:eastAsia="pl-PL"/>
        </w:rPr>
        <w:t>INFORMACJE O FORMALNOŚCIACH, JAKIE POWINNY ZOSTAĆ DOPEŁNIONE</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b/>
          <w:bCs/>
          <w:lang w:eastAsia="pl-PL"/>
        </w:rPr>
        <w:t>PO WYBORZE OFERTY W CELU ZAWARCIA UMOWY W SPRAWIE ZAMÓWIENIA PUBLICZNEGO</w:t>
      </w:r>
    </w:p>
    <w:p w14:paraId="0DBF4435" w14:textId="77777777" w:rsidR="007E0A45" w:rsidRPr="000F5EBF" w:rsidRDefault="007E0A45" w:rsidP="00FE4054">
      <w:pPr>
        <w:pStyle w:val="Akapitzlist"/>
        <w:widowControl w:val="0"/>
        <w:numPr>
          <w:ilvl w:val="0"/>
          <w:numId w:val="38"/>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zawrze umowę</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 xml:space="preserve">w sprawie zamówienia publicznego, z zastrzeżeniem </w:t>
      </w:r>
      <w:r w:rsidR="00E9714B" w:rsidRPr="000F5EBF">
        <w:rPr>
          <w:rFonts w:ascii="Open Sans" w:eastAsia="Times New Roman" w:hAnsi="Open Sans" w:cs="Open Sans"/>
          <w:sz w:val="20"/>
          <w:szCs w:val="20"/>
          <w:lang w:eastAsia="pl-PL"/>
        </w:rPr>
        <w:t>pkt</w:t>
      </w:r>
      <w:r w:rsidR="00B54D38" w:rsidRPr="000F5EBF">
        <w:rPr>
          <w:rFonts w:ascii="Open Sans" w:eastAsia="Times New Roman" w:hAnsi="Open Sans" w:cs="Open Sans"/>
          <w:sz w:val="20"/>
          <w:szCs w:val="20"/>
          <w:lang w:eastAsia="pl-PL"/>
        </w:rPr>
        <w:t>.</w:t>
      </w:r>
      <w:r w:rsidR="009B45EA" w:rsidRPr="000F5EBF">
        <w:rPr>
          <w:rFonts w:ascii="Open Sans" w:eastAsia="Times New Roman" w:hAnsi="Open Sans" w:cs="Open Sans"/>
          <w:sz w:val="20"/>
          <w:szCs w:val="20"/>
          <w:lang w:eastAsia="pl-PL"/>
        </w:rPr>
        <w:t> </w:t>
      </w:r>
      <w:r w:rsidR="00B54D38" w:rsidRPr="000F5EBF">
        <w:rPr>
          <w:rFonts w:ascii="Open Sans" w:eastAsia="Times New Roman" w:hAnsi="Open Sans" w:cs="Open Sans"/>
          <w:sz w:val="20"/>
          <w:szCs w:val="20"/>
          <w:lang w:eastAsia="pl-PL"/>
        </w:rPr>
        <w:t>2</w:t>
      </w:r>
      <w:r w:rsidR="009B45EA" w:rsidRPr="000F5EBF">
        <w:rPr>
          <w:rFonts w:ascii="Open Sans" w:eastAsia="Times New Roman" w:hAnsi="Open Sans" w:cs="Open Sans"/>
          <w:sz w:val="20"/>
          <w:szCs w:val="20"/>
          <w:lang w:eastAsia="pl-PL"/>
        </w:rPr>
        <w:t> </w:t>
      </w:r>
      <w:r w:rsidR="00B54D38" w:rsidRPr="000F5EBF">
        <w:rPr>
          <w:rFonts w:ascii="Open Sans" w:eastAsia="Times New Roman" w:hAnsi="Open Sans" w:cs="Open Sans"/>
          <w:sz w:val="20"/>
          <w:szCs w:val="20"/>
          <w:lang w:eastAsia="pl-PL"/>
        </w:rPr>
        <w:t>poniżej</w:t>
      </w:r>
      <w:r w:rsidRPr="000F5EBF">
        <w:rPr>
          <w:rFonts w:ascii="Open Sans" w:eastAsia="Times New Roman" w:hAnsi="Open Sans" w:cs="Open Sans"/>
          <w:sz w:val="20"/>
          <w:szCs w:val="20"/>
          <w:lang w:eastAsia="pl-PL"/>
        </w:rPr>
        <w:t>, w terminie nie krótszym niż 10 dni od dnia przesłania zawiadomienia o</w:t>
      </w:r>
      <w:r w:rsidR="00E9714B"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wyborze najkorzystniejszej oferty, jeżeli zawiadomienie to zostało przesłane przy użyciu środków komunikacji elektronicznej, albo 15 dni – jeżeli zostało przesłane w inny sposób. Nie</w:t>
      </w:r>
      <w:r w:rsidR="00845B56"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zgłoszenie się w wyznaczonym terminie uprawomocnionych przedstawicieli wybranego Wykonawcy zostanie poczytane przez Zamawiającego jako uchylanie się Wykonawcy od</w:t>
      </w:r>
      <w:r w:rsidR="00845B56"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zawarcia umowy.</w:t>
      </w:r>
    </w:p>
    <w:p w14:paraId="7DA85FEB" w14:textId="77777777" w:rsidR="007E0A45" w:rsidRPr="000F5EBF" w:rsidRDefault="007E0A45" w:rsidP="00FE4054">
      <w:pPr>
        <w:pStyle w:val="Akapitzlist"/>
        <w:widowControl w:val="0"/>
        <w:numPr>
          <w:ilvl w:val="0"/>
          <w:numId w:val="38"/>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może zawrzeć</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umowę</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w sprawie zamówienia publicznego przed upływem terminów,</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o których mowa w pkt 1 powyżej, jeżeli w postępowaniu o udzielenie zamówienia została złożona tylko jedna oferta.</w:t>
      </w:r>
    </w:p>
    <w:p w14:paraId="3F74C331" w14:textId="77777777" w:rsidR="00B54D38" w:rsidRPr="000F5EBF" w:rsidRDefault="00B54D38" w:rsidP="00FE4054">
      <w:pPr>
        <w:pStyle w:val="Akapitzlist"/>
        <w:widowControl w:val="0"/>
        <w:numPr>
          <w:ilvl w:val="0"/>
          <w:numId w:val="38"/>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0F5EBF">
        <w:rPr>
          <w:rFonts w:ascii="Open Sans" w:hAnsi="Open Sans" w:cs="Open Sans"/>
          <w:sz w:val="20"/>
          <w:szCs w:val="20"/>
        </w:rPr>
        <w:t>Do formalności, które należy dopełnić przed zawarciem umowy należą:</w:t>
      </w:r>
    </w:p>
    <w:p w14:paraId="7D70FC59" w14:textId="77777777" w:rsidR="006D519E" w:rsidRPr="000F5EBF" w:rsidRDefault="00B54D38" w:rsidP="00FE4054">
      <w:pPr>
        <w:pStyle w:val="Akapitzlist"/>
        <w:widowControl w:val="0"/>
        <w:numPr>
          <w:ilvl w:val="1"/>
          <w:numId w:val="38"/>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 xml:space="preserve">przekazanie </w:t>
      </w:r>
      <w:r w:rsidR="00604235" w:rsidRPr="000F5EBF">
        <w:rPr>
          <w:rFonts w:ascii="Open Sans" w:hAnsi="Open Sans" w:cs="Open Sans"/>
          <w:sz w:val="20"/>
          <w:szCs w:val="20"/>
        </w:rPr>
        <w:t xml:space="preserve">kopii </w:t>
      </w:r>
      <w:r w:rsidRPr="000F5EBF">
        <w:rPr>
          <w:rFonts w:ascii="Open Sans" w:hAnsi="Open Sans" w:cs="Open Sans"/>
          <w:sz w:val="20"/>
          <w:szCs w:val="20"/>
        </w:rPr>
        <w:t>umowy regulującej współpracę Wykonawców, którzy złożyli ofertę wspólnie (tj. na podstawie art. 58 ust. 1 ustawy Pzp);</w:t>
      </w:r>
    </w:p>
    <w:p w14:paraId="728DE275" w14:textId="77777777" w:rsidR="00B54D38" w:rsidRPr="000F5EBF" w:rsidRDefault="00B54D38" w:rsidP="00FE4054">
      <w:pPr>
        <w:pStyle w:val="Akapitzlist"/>
        <w:widowControl w:val="0"/>
        <w:numPr>
          <w:ilvl w:val="1"/>
          <w:numId w:val="38"/>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wskazanie osób umocowanych do zawarcia umowy i okazanie pełnomocnictw (o</w:t>
      </w:r>
      <w:r w:rsidR="009B45EA" w:rsidRPr="000F5EBF">
        <w:rPr>
          <w:rFonts w:ascii="Open Sans" w:hAnsi="Open Sans" w:cs="Open Sans"/>
          <w:sz w:val="20"/>
          <w:szCs w:val="20"/>
        </w:rPr>
        <w:t> </w:t>
      </w:r>
      <w:r w:rsidRPr="000F5EBF">
        <w:rPr>
          <w:rFonts w:ascii="Open Sans" w:hAnsi="Open Sans" w:cs="Open Sans"/>
          <w:sz w:val="20"/>
          <w:szCs w:val="20"/>
        </w:rPr>
        <w:t>ile</w:t>
      </w:r>
      <w:r w:rsidR="009B45EA" w:rsidRPr="000F5EBF">
        <w:rPr>
          <w:rFonts w:ascii="Open Sans" w:hAnsi="Open Sans" w:cs="Open Sans"/>
          <w:sz w:val="20"/>
          <w:szCs w:val="20"/>
        </w:rPr>
        <w:t> </w:t>
      </w:r>
      <w:r w:rsidRPr="000F5EBF">
        <w:rPr>
          <w:rFonts w:ascii="Open Sans" w:hAnsi="Open Sans" w:cs="Open Sans"/>
          <w:sz w:val="20"/>
          <w:szCs w:val="20"/>
        </w:rPr>
        <w:t>z</w:t>
      </w:r>
      <w:r w:rsidR="009B45EA" w:rsidRPr="000F5EBF">
        <w:rPr>
          <w:rFonts w:ascii="Open Sans" w:hAnsi="Open Sans" w:cs="Open Sans"/>
          <w:sz w:val="20"/>
          <w:szCs w:val="20"/>
        </w:rPr>
        <w:t> </w:t>
      </w:r>
      <w:r w:rsidRPr="000F5EBF">
        <w:rPr>
          <w:rFonts w:ascii="Open Sans" w:hAnsi="Open Sans" w:cs="Open Sans"/>
          <w:sz w:val="20"/>
          <w:szCs w:val="20"/>
        </w:rPr>
        <w:t xml:space="preserve">okoliczności wynikałaby konieczność posiadania pełnomocnictwa); </w:t>
      </w:r>
    </w:p>
    <w:p w14:paraId="483593B8" w14:textId="77777777" w:rsidR="00F105EC" w:rsidRPr="000F5EBF" w:rsidRDefault="00B54D38" w:rsidP="00FE4054">
      <w:pPr>
        <w:pStyle w:val="Akapitzlist"/>
        <w:widowControl w:val="0"/>
        <w:numPr>
          <w:ilvl w:val="1"/>
          <w:numId w:val="38"/>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przekazanie zabezpieczenia należytego wykonania umowy zgodnie z Rozdziałem XXI SWZ</w:t>
      </w:r>
      <w:r w:rsidR="00F105EC" w:rsidRPr="000F5EBF">
        <w:rPr>
          <w:rFonts w:ascii="Open Sans" w:hAnsi="Open Sans" w:cs="Open Sans"/>
          <w:sz w:val="20"/>
          <w:szCs w:val="20"/>
        </w:rPr>
        <w:t>;</w:t>
      </w:r>
    </w:p>
    <w:p w14:paraId="4A70E55E" w14:textId="77777777" w:rsidR="00B54D38" w:rsidRPr="000F5EBF" w:rsidRDefault="00F105EC" w:rsidP="00FE4054">
      <w:pPr>
        <w:pStyle w:val="Akapitzlist"/>
        <w:widowControl w:val="0"/>
        <w:numPr>
          <w:ilvl w:val="1"/>
          <w:numId w:val="38"/>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przekazanie potwierdzonej przez Wykonawcę za zgodność z oryginałem polisy OC jeśli zgodnie z umową jest ona wymagana.</w:t>
      </w:r>
    </w:p>
    <w:p w14:paraId="681C13B9" w14:textId="77777777" w:rsidR="001A551D" w:rsidRPr="000F5EBF" w:rsidRDefault="001A551D"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WYMAGANIA DOTYCZĄCE WADIUM.</w:t>
      </w:r>
    </w:p>
    <w:p w14:paraId="182D927A" w14:textId="77777777" w:rsidR="00443F7D" w:rsidRPr="000F5EBF" w:rsidRDefault="00DC6AF7" w:rsidP="00FE4054">
      <w:pPr>
        <w:pStyle w:val="Akapitzlist"/>
        <w:widowControl w:val="0"/>
        <w:numPr>
          <w:ilvl w:val="0"/>
          <w:numId w:val="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Przystępując do postępowania poprzez złożenie oferty, Wykonawca ma obowiązek, przed</w:t>
      </w:r>
      <w:r w:rsidR="00615352"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upływem</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terminu składania of</w:t>
      </w:r>
      <w:r w:rsidR="00443F7D" w:rsidRPr="000F5EBF">
        <w:rPr>
          <w:rFonts w:ascii="Open Sans" w:eastAsia="Times New Roman" w:hAnsi="Open Sans" w:cs="Open Sans"/>
          <w:sz w:val="20"/>
          <w:szCs w:val="20"/>
          <w:lang w:eastAsia="pl-PL"/>
        </w:rPr>
        <w:t>ert, wnieść wadium w wysokości:</w:t>
      </w:r>
    </w:p>
    <w:p w14:paraId="275905DF" w14:textId="69F92A16" w:rsidR="00C63CD0" w:rsidRPr="000F5EBF" w:rsidRDefault="00C63CD0" w:rsidP="00C63CD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sidRPr="000F5EBF">
        <w:rPr>
          <w:rFonts w:ascii="Open Sans" w:eastAsia="Times New Roman" w:hAnsi="Open Sans" w:cs="Open Sans"/>
          <w:b/>
          <w:bCs/>
          <w:sz w:val="20"/>
          <w:szCs w:val="20"/>
          <w:lang w:eastAsia="pl-PL"/>
        </w:rPr>
        <w:t xml:space="preserve">Część </w:t>
      </w:r>
      <w:r w:rsidR="002A75D0" w:rsidRPr="000F5EBF">
        <w:rPr>
          <w:rFonts w:ascii="Open Sans" w:eastAsia="Times New Roman" w:hAnsi="Open Sans" w:cs="Open Sans"/>
          <w:b/>
          <w:bCs/>
          <w:sz w:val="20"/>
          <w:szCs w:val="20"/>
          <w:lang w:eastAsia="pl-PL"/>
        </w:rPr>
        <w:t>1</w:t>
      </w:r>
      <w:r w:rsidRPr="000F5EBF">
        <w:rPr>
          <w:rFonts w:ascii="Open Sans" w:eastAsia="Times New Roman" w:hAnsi="Open Sans" w:cs="Open Sans"/>
          <w:b/>
          <w:bCs/>
          <w:sz w:val="20"/>
          <w:szCs w:val="20"/>
          <w:lang w:eastAsia="pl-PL"/>
        </w:rPr>
        <w:t xml:space="preserve"> – </w:t>
      </w:r>
      <w:r w:rsidR="00E868CA">
        <w:rPr>
          <w:rFonts w:ascii="Open Sans" w:eastAsia="Times New Roman" w:hAnsi="Open Sans" w:cs="Open Sans"/>
          <w:b/>
          <w:bCs/>
          <w:sz w:val="20"/>
          <w:szCs w:val="20"/>
          <w:lang w:eastAsia="pl-PL"/>
        </w:rPr>
        <w:t>180</w:t>
      </w:r>
      <w:r w:rsidRPr="000F5EBF">
        <w:rPr>
          <w:rFonts w:ascii="Open Sans" w:eastAsia="Times New Roman" w:hAnsi="Open Sans" w:cs="Open Sans"/>
          <w:b/>
          <w:bCs/>
          <w:sz w:val="20"/>
          <w:szCs w:val="20"/>
          <w:lang w:eastAsia="pl-PL"/>
        </w:rPr>
        <w:t xml:space="preserve"> 000,00 zł (słownie: </w:t>
      </w:r>
      <w:r w:rsidR="00E868CA">
        <w:rPr>
          <w:rFonts w:ascii="Open Sans" w:eastAsia="Times New Roman" w:hAnsi="Open Sans" w:cs="Open Sans"/>
          <w:b/>
          <w:bCs/>
          <w:sz w:val="20"/>
          <w:szCs w:val="20"/>
          <w:lang w:eastAsia="pl-PL"/>
        </w:rPr>
        <w:t>sto osiemdziesiąt</w:t>
      </w:r>
      <w:r w:rsidRPr="000F5EBF">
        <w:rPr>
          <w:rFonts w:ascii="Open Sans" w:eastAsia="Times New Roman" w:hAnsi="Open Sans" w:cs="Open Sans"/>
          <w:b/>
          <w:bCs/>
          <w:sz w:val="20"/>
          <w:szCs w:val="20"/>
          <w:lang w:eastAsia="pl-PL"/>
        </w:rPr>
        <w:t xml:space="preserve"> tysięcy złotych);</w:t>
      </w:r>
    </w:p>
    <w:p w14:paraId="1D4314A8" w14:textId="0EF3D75A" w:rsidR="00C63CD0" w:rsidRPr="000F5EBF" w:rsidRDefault="00C63CD0" w:rsidP="00C63CD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sidRPr="000F5EBF">
        <w:rPr>
          <w:rFonts w:ascii="Open Sans" w:eastAsia="Times New Roman" w:hAnsi="Open Sans" w:cs="Open Sans"/>
          <w:b/>
          <w:bCs/>
          <w:sz w:val="20"/>
          <w:szCs w:val="20"/>
          <w:lang w:eastAsia="pl-PL"/>
        </w:rPr>
        <w:t xml:space="preserve">Część </w:t>
      </w:r>
      <w:r w:rsidR="002A75D0" w:rsidRPr="000F5EBF">
        <w:rPr>
          <w:rFonts w:ascii="Open Sans" w:eastAsia="Times New Roman" w:hAnsi="Open Sans" w:cs="Open Sans"/>
          <w:b/>
          <w:bCs/>
          <w:sz w:val="20"/>
          <w:szCs w:val="20"/>
          <w:lang w:eastAsia="pl-PL"/>
        </w:rPr>
        <w:t>2</w:t>
      </w:r>
      <w:r w:rsidRPr="000F5EBF">
        <w:rPr>
          <w:rFonts w:ascii="Open Sans" w:eastAsia="Times New Roman" w:hAnsi="Open Sans" w:cs="Open Sans"/>
          <w:b/>
          <w:bCs/>
          <w:sz w:val="20"/>
          <w:szCs w:val="20"/>
          <w:lang w:eastAsia="pl-PL"/>
        </w:rPr>
        <w:t xml:space="preserve"> – </w:t>
      </w:r>
      <w:r w:rsidR="00E868CA">
        <w:rPr>
          <w:rFonts w:ascii="Open Sans" w:eastAsia="Times New Roman" w:hAnsi="Open Sans" w:cs="Open Sans"/>
          <w:b/>
          <w:bCs/>
          <w:sz w:val="20"/>
          <w:szCs w:val="20"/>
          <w:lang w:eastAsia="pl-PL"/>
        </w:rPr>
        <w:t>120</w:t>
      </w:r>
      <w:r w:rsidRPr="000F5EBF">
        <w:rPr>
          <w:rFonts w:ascii="Open Sans" w:eastAsia="Times New Roman" w:hAnsi="Open Sans" w:cs="Open Sans"/>
          <w:b/>
          <w:bCs/>
          <w:sz w:val="20"/>
          <w:szCs w:val="20"/>
          <w:lang w:eastAsia="pl-PL"/>
        </w:rPr>
        <w:t xml:space="preserve"> 000,00 zł (słownie: </w:t>
      </w:r>
      <w:r w:rsidR="00E868CA">
        <w:rPr>
          <w:rFonts w:ascii="Open Sans" w:eastAsia="Times New Roman" w:hAnsi="Open Sans" w:cs="Open Sans"/>
          <w:b/>
          <w:bCs/>
          <w:sz w:val="20"/>
          <w:szCs w:val="20"/>
          <w:lang w:eastAsia="pl-PL"/>
        </w:rPr>
        <w:t>sto dwadzieścia</w:t>
      </w:r>
      <w:r w:rsidRPr="000F5EBF">
        <w:rPr>
          <w:rFonts w:ascii="Open Sans" w:eastAsia="Times New Roman" w:hAnsi="Open Sans" w:cs="Open Sans"/>
          <w:b/>
          <w:bCs/>
          <w:sz w:val="20"/>
          <w:szCs w:val="20"/>
          <w:lang w:eastAsia="pl-PL"/>
        </w:rPr>
        <w:t xml:space="preserve"> tysi</w:t>
      </w:r>
      <w:r w:rsidR="00E868CA">
        <w:rPr>
          <w:rFonts w:ascii="Open Sans" w:eastAsia="Times New Roman" w:hAnsi="Open Sans" w:cs="Open Sans"/>
          <w:b/>
          <w:bCs/>
          <w:sz w:val="20"/>
          <w:szCs w:val="20"/>
          <w:lang w:eastAsia="pl-PL"/>
        </w:rPr>
        <w:t>ęcy</w:t>
      </w:r>
      <w:r w:rsidRPr="000F5EBF">
        <w:rPr>
          <w:rFonts w:ascii="Open Sans" w:eastAsia="Times New Roman" w:hAnsi="Open Sans" w:cs="Open Sans"/>
          <w:b/>
          <w:bCs/>
          <w:sz w:val="20"/>
          <w:szCs w:val="20"/>
          <w:lang w:eastAsia="pl-PL"/>
        </w:rPr>
        <w:t xml:space="preserve"> złotych);</w:t>
      </w:r>
    </w:p>
    <w:p w14:paraId="317C1FF0" w14:textId="249C770B" w:rsidR="00C63CD0" w:rsidRPr="000F5EBF" w:rsidRDefault="00C63CD0" w:rsidP="00C63CD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sidRPr="000F5EBF">
        <w:rPr>
          <w:rFonts w:ascii="Open Sans" w:eastAsia="Times New Roman" w:hAnsi="Open Sans" w:cs="Open Sans"/>
          <w:b/>
          <w:bCs/>
          <w:sz w:val="20"/>
          <w:szCs w:val="20"/>
          <w:lang w:eastAsia="pl-PL"/>
        </w:rPr>
        <w:t xml:space="preserve">Część </w:t>
      </w:r>
      <w:r w:rsidR="002A75D0" w:rsidRPr="000F5EBF">
        <w:rPr>
          <w:rFonts w:ascii="Open Sans" w:eastAsia="Times New Roman" w:hAnsi="Open Sans" w:cs="Open Sans"/>
          <w:b/>
          <w:bCs/>
          <w:sz w:val="20"/>
          <w:szCs w:val="20"/>
          <w:lang w:eastAsia="pl-PL"/>
        </w:rPr>
        <w:t xml:space="preserve">3 </w:t>
      </w:r>
      <w:r w:rsidRPr="000F5EBF">
        <w:rPr>
          <w:rFonts w:ascii="Open Sans" w:eastAsia="Times New Roman" w:hAnsi="Open Sans" w:cs="Open Sans"/>
          <w:b/>
          <w:bCs/>
          <w:sz w:val="20"/>
          <w:szCs w:val="20"/>
          <w:lang w:eastAsia="pl-PL"/>
        </w:rPr>
        <w:t xml:space="preserve">– </w:t>
      </w:r>
      <w:r w:rsidR="0010233F" w:rsidRPr="000F5EBF">
        <w:rPr>
          <w:rFonts w:ascii="Open Sans" w:eastAsia="Times New Roman" w:hAnsi="Open Sans" w:cs="Open Sans"/>
          <w:b/>
          <w:bCs/>
          <w:sz w:val="20"/>
          <w:szCs w:val="20"/>
          <w:lang w:eastAsia="pl-PL"/>
        </w:rPr>
        <w:t>9</w:t>
      </w:r>
      <w:r w:rsidR="00E868CA">
        <w:rPr>
          <w:rFonts w:ascii="Open Sans" w:eastAsia="Times New Roman" w:hAnsi="Open Sans" w:cs="Open Sans"/>
          <w:b/>
          <w:bCs/>
          <w:sz w:val="20"/>
          <w:szCs w:val="20"/>
          <w:lang w:eastAsia="pl-PL"/>
        </w:rPr>
        <w:t>8</w:t>
      </w:r>
      <w:r w:rsidR="00644E1D" w:rsidRPr="000F5EBF">
        <w:rPr>
          <w:rFonts w:ascii="Open Sans" w:eastAsia="Times New Roman" w:hAnsi="Open Sans" w:cs="Open Sans"/>
          <w:b/>
          <w:bCs/>
          <w:sz w:val="20"/>
          <w:szCs w:val="20"/>
          <w:lang w:eastAsia="pl-PL"/>
        </w:rPr>
        <w:t> </w:t>
      </w:r>
      <w:r w:rsidRPr="000F5EBF">
        <w:rPr>
          <w:rFonts w:ascii="Open Sans" w:eastAsia="Times New Roman" w:hAnsi="Open Sans" w:cs="Open Sans"/>
          <w:b/>
          <w:bCs/>
          <w:sz w:val="20"/>
          <w:szCs w:val="20"/>
          <w:lang w:eastAsia="pl-PL"/>
        </w:rPr>
        <w:t xml:space="preserve">000,00 zł (słownie: </w:t>
      </w:r>
      <w:r w:rsidR="0010233F" w:rsidRPr="000F5EBF">
        <w:rPr>
          <w:rFonts w:ascii="Open Sans" w:eastAsia="Times New Roman" w:hAnsi="Open Sans" w:cs="Open Sans"/>
          <w:b/>
          <w:bCs/>
          <w:sz w:val="20"/>
          <w:szCs w:val="20"/>
          <w:lang w:eastAsia="pl-PL"/>
        </w:rPr>
        <w:t>dziewięć</w:t>
      </w:r>
      <w:r w:rsidR="00E868CA">
        <w:rPr>
          <w:rFonts w:ascii="Open Sans" w:eastAsia="Times New Roman" w:hAnsi="Open Sans" w:cs="Open Sans"/>
          <w:b/>
          <w:bCs/>
          <w:sz w:val="20"/>
          <w:szCs w:val="20"/>
          <w:lang w:eastAsia="pl-PL"/>
        </w:rPr>
        <w:t>dziesiąt osiem</w:t>
      </w:r>
      <w:r w:rsidRPr="000F5EBF">
        <w:rPr>
          <w:rFonts w:ascii="Open Sans" w:eastAsia="Times New Roman" w:hAnsi="Open Sans" w:cs="Open Sans"/>
          <w:b/>
          <w:bCs/>
          <w:sz w:val="20"/>
          <w:szCs w:val="20"/>
          <w:lang w:eastAsia="pl-PL"/>
        </w:rPr>
        <w:t xml:space="preserve"> tysięcy złotych);</w:t>
      </w:r>
    </w:p>
    <w:p w14:paraId="01E208CB" w14:textId="48BD401D" w:rsidR="00644E1D" w:rsidRPr="000F5EBF" w:rsidRDefault="00C63CD0" w:rsidP="00C63CD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sidRPr="000F5EBF">
        <w:rPr>
          <w:rFonts w:ascii="Open Sans" w:eastAsia="Times New Roman" w:hAnsi="Open Sans" w:cs="Open Sans"/>
          <w:b/>
          <w:bCs/>
          <w:sz w:val="20"/>
          <w:szCs w:val="20"/>
          <w:lang w:eastAsia="pl-PL"/>
        </w:rPr>
        <w:t xml:space="preserve">Część </w:t>
      </w:r>
      <w:r w:rsidR="002A75D0" w:rsidRPr="000F5EBF">
        <w:rPr>
          <w:rFonts w:ascii="Open Sans" w:eastAsia="Times New Roman" w:hAnsi="Open Sans" w:cs="Open Sans"/>
          <w:b/>
          <w:bCs/>
          <w:sz w:val="20"/>
          <w:szCs w:val="20"/>
          <w:lang w:eastAsia="pl-PL"/>
        </w:rPr>
        <w:t>4</w:t>
      </w:r>
      <w:r w:rsidRPr="000F5EBF">
        <w:rPr>
          <w:rFonts w:ascii="Open Sans" w:eastAsia="Times New Roman" w:hAnsi="Open Sans" w:cs="Open Sans"/>
          <w:b/>
          <w:bCs/>
          <w:sz w:val="20"/>
          <w:szCs w:val="20"/>
          <w:lang w:eastAsia="pl-PL"/>
        </w:rPr>
        <w:t xml:space="preserve"> – </w:t>
      </w:r>
      <w:r w:rsidR="00E868CA">
        <w:rPr>
          <w:rFonts w:ascii="Open Sans" w:eastAsia="Times New Roman" w:hAnsi="Open Sans" w:cs="Open Sans"/>
          <w:b/>
          <w:bCs/>
          <w:sz w:val="20"/>
          <w:szCs w:val="20"/>
          <w:lang w:eastAsia="pl-PL"/>
        </w:rPr>
        <w:t>76</w:t>
      </w:r>
      <w:r w:rsidR="00644E1D" w:rsidRPr="000F5EBF">
        <w:rPr>
          <w:rFonts w:ascii="Open Sans" w:eastAsia="Times New Roman" w:hAnsi="Open Sans" w:cs="Open Sans"/>
          <w:b/>
          <w:bCs/>
          <w:sz w:val="20"/>
          <w:szCs w:val="20"/>
          <w:lang w:eastAsia="pl-PL"/>
        </w:rPr>
        <w:t xml:space="preserve"> 000,00 zł (słownie: </w:t>
      </w:r>
      <w:r w:rsidR="00E868CA">
        <w:rPr>
          <w:rFonts w:ascii="Open Sans" w:eastAsia="Times New Roman" w:hAnsi="Open Sans" w:cs="Open Sans"/>
          <w:b/>
          <w:bCs/>
          <w:sz w:val="20"/>
          <w:szCs w:val="20"/>
          <w:lang w:eastAsia="pl-PL"/>
        </w:rPr>
        <w:t>siedemdziesiąt sześć</w:t>
      </w:r>
      <w:r w:rsidR="00644E1D" w:rsidRPr="000F5EBF">
        <w:rPr>
          <w:rFonts w:ascii="Open Sans" w:eastAsia="Times New Roman" w:hAnsi="Open Sans" w:cs="Open Sans"/>
          <w:b/>
          <w:bCs/>
          <w:sz w:val="20"/>
          <w:szCs w:val="20"/>
          <w:lang w:eastAsia="pl-PL"/>
        </w:rPr>
        <w:t xml:space="preserve"> tysięcy złotych);</w:t>
      </w:r>
    </w:p>
    <w:p w14:paraId="5777F59D" w14:textId="23009A86" w:rsidR="00C63CD0" w:rsidRPr="000F5EBF" w:rsidRDefault="00C63CD0" w:rsidP="00C63CD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sidRPr="000F5EBF">
        <w:rPr>
          <w:rFonts w:ascii="Open Sans" w:eastAsia="Times New Roman" w:hAnsi="Open Sans" w:cs="Open Sans"/>
          <w:b/>
          <w:bCs/>
          <w:sz w:val="20"/>
          <w:szCs w:val="20"/>
          <w:lang w:eastAsia="pl-PL"/>
        </w:rPr>
        <w:t xml:space="preserve">Część </w:t>
      </w:r>
      <w:r w:rsidR="002A75D0" w:rsidRPr="000F5EBF">
        <w:rPr>
          <w:rFonts w:ascii="Open Sans" w:eastAsia="Times New Roman" w:hAnsi="Open Sans" w:cs="Open Sans"/>
          <w:b/>
          <w:bCs/>
          <w:sz w:val="20"/>
          <w:szCs w:val="20"/>
          <w:lang w:eastAsia="pl-PL"/>
        </w:rPr>
        <w:t>5</w:t>
      </w:r>
      <w:r w:rsidRPr="000F5EBF">
        <w:rPr>
          <w:rFonts w:ascii="Open Sans" w:eastAsia="Times New Roman" w:hAnsi="Open Sans" w:cs="Open Sans"/>
          <w:b/>
          <w:bCs/>
          <w:sz w:val="20"/>
          <w:szCs w:val="20"/>
          <w:lang w:eastAsia="pl-PL"/>
        </w:rPr>
        <w:t xml:space="preserve"> – </w:t>
      </w:r>
      <w:r w:rsidR="00E868CA">
        <w:rPr>
          <w:rFonts w:ascii="Open Sans" w:eastAsia="Times New Roman" w:hAnsi="Open Sans" w:cs="Open Sans"/>
          <w:b/>
          <w:bCs/>
          <w:sz w:val="20"/>
          <w:szCs w:val="20"/>
          <w:lang w:eastAsia="pl-PL"/>
        </w:rPr>
        <w:t>34</w:t>
      </w:r>
      <w:r w:rsidR="00644E1D" w:rsidRPr="000F5EBF">
        <w:rPr>
          <w:rFonts w:ascii="Open Sans" w:eastAsia="Times New Roman" w:hAnsi="Open Sans" w:cs="Open Sans"/>
          <w:b/>
          <w:bCs/>
          <w:sz w:val="20"/>
          <w:szCs w:val="20"/>
          <w:lang w:eastAsia="pl-PL"/>
        </w:rPr>
        <w:t xml:space="preserve"> 000,00 zł (słownie: </w:t>
      </w:r>
      <w:r w:rsidR="00E868CA">
        <w:rPr>
          <w:rFonts w:ascii="Open Sans" w:eastAsia="Times New Roman" w:hAnsi="Open Sans" w:cs="Open Sans"/>
          <w:b/>
          <w:bCs/>
          <w:sz w:val="20"/>
          <w:szCs w:val="20"/>
          <w:lang w:eastAsia="pl-PL"/>
        </w:rPr>
        <w:t>trzydzieści cztery</w:t>
      </w:r>
      <w:r w:rsidR="00644E1D" w:rsidRPr="000F5EBF">
        <w:rPr>
          <w:rFonts w:ascii="Open Sans" w:eastAsia="Times New Roman" w:hAnsi="Open Sans" w:cs="Open Sans"/>
          <w:b/>
          <w:bCs/>
          <w:sz w:val="20"/>
          <w:szCs w:val="20"/>
          <w:lang w:eastAsia="pl-PL"/>
        </w:rPr>
        <w:t xml:space="preserve"> tysi</w:t>
      </w:r>
      <w:r w:rsidR="00E868CA">
        <w:rPr>
          <w:rFonts w:ascii="Open Sans" w:eastAsia="Times New Roman" w:hAnsi="Open Sans" w:cs="Open Sans"/>
          <w:b/>
          <w:bCs/>
          <w:sz w:val="20"/>
          <w:szCs w:val="20"/>
          <w:lang w:eastAsia="pl-PL"/>
        </w:rPr>
        <w:t>ące</w:t>
      </w:r>
      <w:r w:rsidR="00644E1D" w:rsidRPr="000F5EBF">
        <w:rPr>
          <w:rFonts w:ascii="Open Sans" w:eastAsia="Times New Roman" w:hAnsi="Open Sans" w:cs="Open Sans"/>
          <w:b/>
          <w:bCs/>
          <w:sz w:val="20"/>
          <w:szCs w:val="20"/>
          <w:lang w:eastAsia="pl-PL"/>
        </w:rPr>
        <w:t xml:space="preserve"> złotych)</w:t>
      </w:r>
      <w:r w:rsidR="00E868CA">
        <w:rPr>
          <w:rFonts w:ascii="Open Sans" w:eastAsia="Times New Roman" w:hAnsi="Open Sans" w:cs="Open Sans"/>
          <w:b/>
          <w:bCs/>
          <w:sz w:val="20"/>
          <w:szCs w:val="20"/>
          <w:lang w:eastAsia="pl-PL"/>
        </w:rPr>
        <w:t>.</w:t>
      </w:r>
    </w:p>
    <w:p w14:paraId="03D21A24" w14:textId="77777777" w:rsidR="00C63CD0" w:rsidRPr="000F5EBF" w:rsidRDefault="00C63CD0" w:rsidP="00FE4054">
      <w:pPr>
        <w:pStyle w:val="akapit2"/>
        <w:numPr>
          <w:ilvl w:val="0"/>
          <w:numId w:val="3"/>
        </w:numPr>
        <w:spacing w:before="0"/>
        <w:rPr>
          <w:rFonts w:ascii="Open Sans" w:hAnsi="Open Sans" w:cs="Open Sans"/>
        </w:rPr>
      </w:pPr>
      <w:r w:rsidRPr="000F5EBF">
        <w:rPr>
          <w:rFonts w:ascii="Open Sans" w:hAnsi="Open Sans" w:cs="Open Sans"/>
          <w:b/>
        </w:rPr>
        <w:lastRenderedPageBreak/>
        <w:t>UWAGA!</w:t>
      </w:r>
      <w:r w:rsidRPr="000F5EBF">
        <w:rPr>
          <w:rFonts w:ascii="Open Sans" w:hAnsi="Open Sans" w:cs="Open Sans"/>
        </w:rPr>
        <w:t xml:space="preserve"> W przypadku gdy Wykonawca składa ofertę na więcej niż jedną część zamówienia, powyższą kwotę wadium należy zsumować, odpowiednio do liczby części na jaką składaną jest</w:t>
      </w:r>
      <w:r w:rsidRPr="000F5EBF">
        <w:rPr>
          <w:rFonts w:ascii="Open Sans" w:hAnsi="Open Sans" w:cs="Open Sans"/>
          <w:lang w:val="pl-PL"/>
        </w:rPr>
        <w:t> </w:t>
      </w:r>
      <w:r w:rsidRPr="000F5EBF">
        <w:rPr>
          <w:rFonts w:ascii="Open Sans" w:hAnsi="Open Sans" w:cs="Open Sans"/>
        </w:rPr>
        <w:t>oferta oraz wyraźnie oznaczyć postępowanie i część zamówienia, na które wnosi wadium lub wnieść osobne wadia dla poszczególnych części, na które składa ofertę z wyraźnym oznaczeniem postępowania i tych części.</w:t>
      </w:r>
    </w:p>
    <w:p w14:paraId="2E418709" w14:textId="77777777" w:rsidR="00845B56" w:rsidRPr="000F5EBF" w:rsidRDefault="00845B56" w:rsidP="00FE4054">
      <w:pPr>
        <w:pStyle w:val="Akapitzlist"/>
        <w:widowControl w:val="0"/>
        <w:numPr>
          <w:ilvl w:val="0"/>
          <w:numId w:val="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Wadium może być wnoszone według wyboru wykonawcy w jednej lub kilku następujących formach: </w:t>
      </w:r>
    </w:p>
    <w:p w14:paraId="22E62157" w14:textId="77777777" w:rsidR="00845B56" w:rsidRPr="000F5EBF" w:rsidRDefault="00845B56" w:rsidP="00FE4054">
      <w:pPr>
        <w:pStyle w:val="Akapitzlist"/>
        <w:widowControl w:val="0"/>
        <w:numPr>
          <w:ilvl w:val="1"/>
          <w:numId w:val="3"/>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pieniądzu;</w:t>
      </w:r>
    </w:p>
    <w:p w14:paraId="7199BB81" w14:textId="77777777" w:rsidR="00845B56" w:rsidRPr="000F5EBF" w:rsidRDefault="00845B56" w:rsidP="00FE4054">
      <w:pPr>
        <w:pStyle w:val="Akapitzlist"/>
        <w:widowControl w:val="0"/>
        <w:numPr>
          <w:ilvl w:val="1"/>
          <w:numId w:val="3"/>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gwarancjach bankowych;</w:t>
      </w:r>
    </w:p>
    <w:p w14:paraId="31BB26D8" w14:textId="77777777" w:rsidR="00845B56" w:rsidRPr="000F5EBF" w:rsidRDefault="00845B56" w:rsidP="00FE4054">
      <w:pPr>
        <w:pStyle w:val="Akapitzlist"/>
        <w:widowControl w:val="0"/>
        <w:numPr>
          <w:ilvl w:val="1"/>
          <w:numId w:val="3"/>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gwarancjach ubezpieczeniowych;</w:t>
      </w:r>
    </w:p>
    <w:p w14:paraId="73CE045B" w14:textId="77777777" w:rsidR="001A551D" w:rsidRPr="000F5EBF" w:rsidRDefault="00845B56" w:rsidP="00FE4054">
      <w:pPr>
        <w:pStyle w:val="Akapitzlist"/>
        <w:widowControl w:val="0"/>
        <w:numPr>
          <w:ilvl w:val="1"/>
          <w:numId w:val="3"/>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poręczeniach udzielanych przez podmioty, o których mowa w art. 6b ust. 5 pkt 2 ustawy z dnia 9 listopada 2000 r. o utworzeniu Polskiej Agencji Rozwoju Przedsiębiorczości (Dz. U. z 2019 r. poz. 310, 836 i 1572). </w:t>
      </w:r>
      <w:r w:rsidR="001A551D" w:rsidRPr="000F5EBF">
        <w:rPr>
          <w:rFonts w:ascii="Open Sans" w:eastAsia="Times New Roman" w:hAnsi="Open Sans" w:cs="Open Sans"/>
          <w:sz w:val="20"/>
          <w:szCs w:val="20"/>
          <w:lang w:eastAsia="pl-PL"/>
        </w:rPr>
        <w:t>Wadium musi być złożone lub</w:t>
      </w:r>
      <w:r w:rsidRPr="000F5EBF">
        <w:rPr>
          <w:rFonts w:ascii="Open Sans" w:eastAsia="Times New Roman" w:hAnsi="Open Sans" w:cs="Open Sans"/>
          <w:sz w:val="20"/>
          <w:szCs w:val="20"/>
          <w:lang w:eastAsia="pl-PL"/>
        </w:rPr>
        <w:t> </w:t>
      </w:r>
      <w:r w:rsidR="001A551D" w:rsidRPr="000F5EBF">
        <w:rPr>
          <w:rFonts w:ascii="Open Sans" w:eastAsia="Times New Roman" w:hAnsi="Open Sans" w:cs="Open Sans"/>
          <w:sz w:val="20"/>
          <w:szCs w:val="20"/>
          <w:lang w:eastAsia="pl-PL"/>
        </w:rPr>
        <w:t>wpłynąć na rachunek bankowy określony poniżej przed upływem terminu składania ofert.</w:t>
      </w:r>
    </w:p>
    <w:p w14:paraId="418A19BC" w14:textId="77777777" w:rsidR="001A551D" w:rsidRPr="000F5EBF" w:rsidRDefault="001A551D" w:rsidP="00FE4054">
      <w:pPr>
        <w:pStyle w:val="Akapitzlist"/>
        <w:widowControl w:val="0"/>
        <w:numPr>
          <w:ilvl w:val="0"/>
          <w:numId w:val="3"/>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Wadium wnoszone w formie pieniężnej należy wpłacać na rachunek bankowy Zarządu Zieleni m.st. Warszawy:</w:t>
      </w:r>
    </w:p>
    <w:p w14:paraId="6A0A12BE" w14:textId="77777777" w:rsidR="001A551D" w:rsidRPr="000F5EBF" w:rsidRDefault="001A551D" w:rsidP="00D21E4D">
      <w:pPr>
        <w:pStyle w:val="Akapitzlist"/>
        <w:widowControl w:val="0"/>
        <w:overflowPunct w:val="0"/>
        <w:autoSpaceDE w:val="0"/>
        <w:autoSpaceDN w:val="0"/>
        <w:adjustRightInd w:val="0"/>
        <w:spacing w:after="0" w:line="240" w:lineRule="auto"/>
        <w:ind w:left="540"/>
        <w:contextualSpacing w:val="0"/>
        <w:jc w:val="center"/>
        <w:rPr>
          <w:rFonts w:ascii="Open Sans" w:eastAsia="Times New Roman" w:hAnsi="Open Sans" w:cs="Open Sans"/>
          <w:b/>
          <w:sz w:val="20"/>
          <w:szCs w:val="20"/>
          <w:lang w:eastAsia="pl-PL"/>
        </w:rPr>
      </w:pPr>
      <w:r w:rsidRPr="000F5EBF">
        <w:rPr>
          <w:rFonts w:ascii="Open Sans" w:eastAsia="Times New Roman" w:hAnsi="Open Sans" w:cs="Open Sans"/>
          <w:b/>
          <w:sz w:val="20"/>
          <w:szCs w:val="20"/>
          <w:lang w:eastAsia="pl-PL"/>
        </w:rPr>
        <w:t>City Handlowy</w:t>
      </w:r>
    </w:p>
    <w:p w14:paraId="1F7DEDE0" w14:textId="77777777" w:rsidR="001A551D" w:rsidRPr="000F5EBF" w:rsidRDefault="001A551D" w:rsidP="00D21E4D">
      <w:pPr>
        <w:pStyle w:val="Akapitzlist"/>
        <w:widowControl w:val="0"/>
        <w:overflowPunct w:val="0"/>
        <w:autoSpaceDE w:val="0"/>
        <w:autoSpaceDN w:val="0"/>
        <w:adjustRightInd w:val="0"/>
        <w:spacing w:after="0" w:line="240" w:lineRule="auto"/>
        <w:ind w:left="539"/>
        <w:contextualSpacing w:val="0"/>
        <w:jc w:val="center"/>
        <w:rPr>
          <w:rFonts w:ascii="Open Sans" w:eastAsia="Times New Roman" w:hAnsi="Open Sans" w:cs="Open Sans"/>
          <w:b/>
          <w:sz w:val="20"/>
          <w:szCs w:val="20"/>
          <w:lang w:eastAsia="pl-PL"/>
        </w:rPr>
      </w:pPr>
      <w:r w:rsidRPr="000F5EBF">
        <w:rPr>
          <w:rFonts w:ascii="Open Sans" w:eastAsia="Times New Roman" w:hAnsi="Open Sans" w:cs="Open Sans"/>
          <w:b/>
          <w:sz w:val="20"/>
          <w:szCs w:val="20"/>
          <w:lang w:eastAsia="pl-PL"/>
        </w:rPr>
        <w:t>nr rachunku 91 1030 1508 0000 0005 5110 7035</w:t>
      </w:r>
    </w:p>
    <w:p w14:paraId="3D1B5E9A" w14:textId="288C10D7" w:rsidR="00DC6AF7" w:rsidRPr="000F5EBF" w:rsidRDefault="00DC6AF7" w:rsidP="00D21E4D">
      <w:pPr>
        <w:widowControl w:val="0"/>
        <w:overflowPunct w:val="0"/>
        <w:autoSpaceDE w:val="0"/>
        <w:autoSpaceDN w:val="0"/>
        <w:adjustRightInd w:val="0"/>
        <w:spacing w:after="120" w:line="240" w:lineRule="auto"/>
        <w:jc w:val="center"/>
        <w:rPr>
          <w:rFonts w:ascii="Open Sans" w:eastAsia="Times New Roman" w:hAnsi="Open Sans"/>
          <w:b/>
          <w:sz w:val="20"/>
          <w:szCs w:val="20"/>
          <w:lang w:eastAsia="pl-PL"/>
        </w:rPr>
      </w:pPr>
      <w:r w:rsidRPr="000F5EBF">
        <w:rPr>
          <w:rFonts w:ascii="Open Sans" w:eastAsia="Times New Roman" w:hAnsi="Open Sans" w:cs="Open Sans"/>
          <w:b/>
          <w:sz w:val="20"/>
          <w:szCs w:val="20"/>
          <w:lang w:eastAsia="pl-PL"/>
        </w:rPr>
        <w:t xml:space="preserve">z adnotacją: </w:t>
      </w:r>
      <w:r w:rsidR="001167FF" w:rsidRPr="000F5EBF">
        <w:rPr>
          <w:rFonts w:ascii="Open Sans" w:eastAsia="Times New Roman" w:hAnsi="Open Sans" w:cs="Open Sans"/>
          <w:b/>
          <w:sz w:val="20"/>
          <w:szCs w:val="20"/>
          <w:lang w:eastAsia="pl-PL"/>
        </w:rPr>
        <w:t xml:space="preserve">„znak sprawy </w:t>
      </w:r>
      <w:r w:rsidR="00E868CA">
        <w:rPr>
          <w:rFonts w:ascii="Open Sans" w:eastAsia="Times New Roman" w:hAnsi="Open Sans" w:cs="Open Sans"/>
          <w:b/>
          <w:sz w:val="20"/>
          <w:szCs w:val="20"/>
          <w:lang w:eastAsia="pl-PL"/>
        </w:rPr>
        <w:t>46</w:t>
      </w:r>
      <w:r w:rsidR="001167FF" w:rsidRPr="000F5EBF">
        <w:rPr>
          <w:rFonts w:ascii="Open Sans" w:eastAsia="Times New Roman" w:hAnsi="Open Sans" w:cs="Open Sans"/>
          <w:b/>
          <w:sz w:val="20"/>
          <w:szCs w:val="20"/>
          <w:lang w:eastAsia="pl-PL"/>
        </w:rPr>
        <w:t>/PN/202</w:t>
      </w:r>
      <w:r w:rsidR="000D4F93" w:rsidRPr="000F5EBF">
        <w:rPr>
          <w:rFonts w:ascii="Open Sans" w:eastAsia="Times New Roman" w:hAnsi="Open Sans" w:cs="Open Sans"/>
          <w:b/>
          <w:sz w:val="20"/>
          <w:szCs w:val="20"/>
          <w:lang w:eastAsia="pl-PL"/>
        </w:rPr>
        <w:t>2</w:t>
      </w:r>
      <w:r w:rsidR="00C63CD0" w:rsidRPr="000F5EBF">
        <w:rPr>
          <w:rFonts w:ascii="Open Sans" w:eastAsia="Times New Roman" w:hAnsi="Open Sans" w:cs="Open Sans"/>
          <w:b/>
          <w:sz w:val="20"/>
          <w:szCs w:val="20"/>
          <w:lang w:eastAsia="pl-PL"/>
        </w:rPr>
        <w:t xml:space="preserve"> część nr ……</w:t>
      </w:r>
      <w:r w:rsidR="001167FF" w:rsidRPr="000F5EBF">
        <w:rPr>
          <w:rFonts w:ascii="Open Sans" w:eastAsia="Times New Roman" w:hAnsi="Open Sans" w:cs="Open Sans"/>
          <w:b/>
          <w:sz w:val="20"/>
          <w:szCs w:val="20"/>
          <w:lang w:eastAsia="pl-PL"/>
        </w:rPr>
        <w:t>”</w:t>
      </w:r>
    </w:p>
    <w:p w14:paraId="5E090493" w14:textId="77777777" w:rsidR="001A551D" w:rsidRPr="000F5EBF" w:rsidRDefault="001A551D" w:rsidP="00D21E4D">
      <w:pPr>
        <w:pStyle w:val="Akapitzlist"/>
        <w:widowControl w:val="0"/>
        <w:overflowPunct w:val="0"/>
        <w:autoSpaceDE w:val="0"/>
        <w:autoSpaceDN w:val="0"/>
        <w:adjustRightInd w:val="0"/>
        <w:spacing w:after="0" w:line="240" w:lineRule="auto"/>
        <w:ind w:left="539"/>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Kserokopię dokumentu potwierdzającego dokonanie przelewu Wykonawca winien dołączyć do oferty.</w:t>
      </w:r>
    </w:p>
    <w:p w14:paraId="1B0151F2" w14:textId="77777777" w:rsidR="00B950F8" w:rsidRPr="000F5EBF" w:rsidRDefault="001A551D" w:rsidP="00FE4054">
      <w:pPr>
        <w:pStyle w:val="Akapitzlist"/>
        <w:widowControl w:val="0"/>
        <w:numPr>
          <w:ilvl w:val="0"/>
          <w:numId w:val="3"/>
        </w:numPr>
        <w:overflowPunct w:val="0"/>
        <w:autoSpaceDE w:val="0"/>
        <w:autoSpaceDN w:val="0"/>
        <w:adjustRightInd w:val="0"/>
        <w:spacing w:after="0" w:line="240" w:lineRule="auto"/>
        <w:ind w:left="539" w:hanging="539"/>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Wadium wnoszone w jednej z form określonych w pkt 2 powyżej (z wyłączeniem formy pieniężnej), </w:t>
      </w:r>
      <w:r w:rsidR="00B950F8" w:rsidRPr="000F5EBF">
        <w:rPr>
          <w:rFonts w:ascii="Open Sans" w:eastAsia="Times New Roman" w:hAnsi="Open Sans" w:cs="Open Sans"/>
          <w:sz w:val="20"/>
          <w:szCs w:val="20"/>
          <w:lang w:eastAsia="pl-PL"/>
        </w:rPr>
        <w:t xml:space="preserve">należy przesłać zamawiającemu przed upływem terminu składania ofert, oryginał dokumentu w formie elektronicznej podpisany kwalifikowanym podpisem elektronicznym przez wystawcę gwarancji/poręczenia </w:t>
      </w:r>
    </w:p>
    <w:p w14:paraId="1CB182E3" w14:textId="77777777" w:rsidR="00B950F8" w:rsidRPr="000F5EBF" w:rsidRDefault="00787354" w:rsidP="00FE4054">
      <w:pPr>
        <w:pStyle w:val="Akapitzlist"/>
        <w:widowControl w:val="0"/>
        <w:numPr>
          <w:ilvl w:val="0"/>
          <w:numId w:val="3"/>
        </w:numPr>
        <w:overflowPunct w:val="0"/>
        <w:autoSpaceDE w:val="0"/>
        <w:autoSpaceDN w:val="0"/>
        <w:adjustRightInd w:val="0"/>
        <w:spacing w:after="0" w:line="240" w:lineRule="auto"/>
        <w:ind w:left="539" w:hanging="539"/>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Jeżeli wadium jest wnoszone w formie gwarancji lub poręczenia, o których mowa w art. 97 ust. 7 pkt 2-4 </w:t>
      </w:r>
      <w:r w:rsidR="00647F9B" w:rsidRPr="000F5EBF">
        <w:rPr>
          <w:rFonts w:ascii="Open Sans" w:eastAsia="Times New Roman" w:hAnsi="Open Sans" w:cs="Open Sans"/>
          <w:sz w:val="20"/>
          <w:szCs w:val="20"/>
          <w:lang w:eastAsia="pl-PL"/>
        </w:rPr>
        <w:t xml:space="preserve">ustawy </w:t>
      </w:r>
      <w:r w:rsidRPr="000F5EBF">
        <w:rPr>
          <w:rFonts w:ascii="Open Sans" w:eastAsia="Times New Roman" w:hAnsi="Open Sans" w:cs="Open Sans"/>
          <w:sz w:val="20"/>
          <w:szCs w:val="20"/>
          <w:lang w:eastAsia="pl-PL"/>
        </w:rPr>
        <w:t>Pzp, wykonawca przekazuje zamawiającemu oryginał gwarancji lub poręczenia, w postaci elektronicznej</w:t>
      </w:r>
      <w:r w:rsidR="00B950F8" w:rsidRPr="000F5EBF">
        <w:rPr>
          <w:rFonts w:ascii="Open Sans" w:eastAsia="Times New Roman" w:hAnsi="Open Sans" w:cs="Open Sans"/>
          <w:sz w:val="20"/>
          <w:szCs w:val="20"/>
          <w:lang w:eastAsia="pl-PL"/>
        </w:rPr>
        <w:t>.</w:t>
      </w:r>
    </w:p>
    <w:p w14:paraId="60F70D5D" w14:textId="77777777" w:rsidR="00B950F8" w:rsidRPr="000F5EBF" w:rsidRDefault="00B950F8" w:rsidP="00FE4054">
      <w:pPr>
        <w:pStyle w:val="Akapitzlist"/>
        <w:widowControl w:val="0"/>
        <w:numPr>
          <w:ilvl w:val="0"/>
          <w:numId w:val="3"/>
        </w:numPr>
        <w:overflowPunct w:val="0"/>
        <w:autoSpaceDE w:val="0"/>
        <w:autoSpaceDN w:val="0"/>
        <w:adjustRightInd w:val="0"/>
        <w:spacing w:after="0" w:line="240" w:lineRule="auto"/>
        <w:ind w:left="567"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w:t>
      </w:r>
      <w:r w:rsidR="00787354"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art.</w:t>
      </w:r>
      <w:r w:rsidR="00787354" w:rsidRPr="000F5EBF">
        <w:rPr>
          <w:rFonts w:ascii="Open Sans" w:eastAsia="Times New Roman" w:hAnsi="Open Sans" w:cs="Open Sans"/>
          <w:sz w:val="20"/>
          <w:szCs w:val="20"/>
          <w:lang w:eastAsia="pl-PL"/>
        </w:rPr>
        <w:t> </w:t>
      </w:r>
      <w:r w:rsidR="00845B56" w:rsidRPr="000F5EBF">
        <w:rPr>
          <w:rFonts w:ascii="Open Sans" w:eastAsia="Times New Roman" w:hAnsi="Open Sans" w:cs="Open Sans"/>
          <w:sz w:val="20"/>
          <w:szCs w:val="20"/>
          <w:lang w:eastAsia="pl-PL"/>
        </w:rPr>
        <w:t>98</w:t>
      </w:r>
      <w:r w:rsidR="004414CD" w:rsidRPr="000F5EBF">
        <w:rPr>
          <w:rFonts w:ascii="Open Sans" w:eastAsia="Times New Roman" w:hAnsi="Open Sans" w:cs="Open Sans"/>
          <w:sz w:val="20"/>
          <w:szCs w:val="20"/>
          <w:lang w:eastAsia="pl-PL"/>
        </w:rPr>
        <w:t xml:space="preserve"> </w:t>
      </w:r>
      <w:r w:rsidRPr="000F5EBF">
        <w:rPr>
          <w:rFonts w:ascii="Open Sans" w:eastAsia="Times New Roman" w:hAnsi="Open Sans" w:cs="Open Sans"/>
          <w:sz w:val="20"/>
          <w:szCs w:val="20"/>
          <w:lang w:eastAsia="pl-PL"/>
        </w:rPr>
        <w:t xml:space="preserve">ust. </w:t>
      </w:r>
      <w:r w:rsidR="00845B56" w:rsidRPr="000F5EBF">
        <w:rPr>
          <w:rFonts w:ascii="Open Sans" w:eastAsia="Times New Roman" w:hAnsi="Open Sans" w:cs="Open Sans"/>
          <w:sz w:val="20"/>
          <w:szCs w:val="20"/>
          <w:lang w:eastAsia="pl-PL"/>
        </w:rPr>
        <w:t>6</w:t>
      </w:r>
      <w:r w:rsidRPr="000F5EBF">
        <w:rPr>
          <w:rFonts w:ascii="Open Sans" w:eastAsia="Times New Roman" w:hAnsi="Open Sans" w:cs="Open Sans"/>
          <w:sz w:val="20"/>
          <w:szCs w:val="20"/>
          <w:lang w:eastAsia="pl-PL"/>
        </w:rPr>
        <w:t xml:space="preserve"> ustawy PZP.</w:t>
      </w:r>
      <w:r w:rsidRPr="000F5EBF">
        <w:rPr>
          <w:rFonts w:ascii="Open Sans" w:eastAsia="Times New Roman" w:hAnsi="Open Sans" w:cs="Open Sans"/>
          <w:b/>
          <w:sz w:val="20"/>
          <w:szCs w:val="20"/>
          <w:lang w:eastAsia="pl-PL"/>
        </w:rPr>
        <w:t xml:space="preserve"> Jako beneficjenta gwarancji lub poręczenia należy wskazać „Miasto Stołeczne Warszawa w </w:t>
      </w:r>
      <w:r w:rsidR="004414CD" w:rsidRPr="000F5EBF">
        <w:rPr>
          <w:rFonts w:ascii="Open Sans" w:eastAsia="Times New Roman" w:hAnsi="Open Sans" w:cs="Open Sans"/>
          <w:b/>
          <w:sz w:val="20"/>
          <w:szCs w:val="20"/>
          <w:lang w:eastAsia="pl-PL"/>
        </w:rPr>
        <w:t xml:space="preserve">ramach </w:t>
      </w:r>
      <w:r w:rsidRPr="000F5EBF">
        <w:rPr>
          <w:rFonts w:ascii="Open Sans" w:eastAsia="Times New Roman" w:hAnsi="Open Sans" w:cs="Open Sans"/>
          <w:b/>
          <w:sz w:val="20"/>
          <w:szCs w:val="20"/>
          <w:lang w:eastAsia="pl-PL"/>
        </w:rPr>
        <w:t>którego działa Zarząd Zieleni m.st.</w:t>
      </w:r>
      <w:r w:rsidR="001167FF" w:rsidRPr="000F5EBF">
        <w:rPr>
          <w:rFonts w:ascii="Open Sans" w:eastAsia="Times New Roman" w:hAnsi="Open Sans" w:cs="Open Sans"/>
          <w:b/>
          <w:sz w:val="20"/>
          <w:szCs w:val="20"/>
          <w:lang w:eastAsia="pl-PL"/>
        </w:rPr>
        <w:t> </w:t>
      </w:r>
      <w:r w:rsidRPr="000F5EBF">
        <w:rPr>
          <w:rFonts w:ascii="Open Sans" w:eastAsia="Times New Roman" w:hAnsi="Open Sans" w:cs="Open Sans"/>
          <w:b/>
          <w:sz w:val="20"/>
          <w:szCs w:val="20"/>
          <w:lang w:eastAsia="pl-PL"/>
        </w:rPr>
        <w:t>Warszawy”</w:t>
      </w:r>
      <w:r w:rsidRPr="000F5EBF">
        <w:rPr>
          <w:rFonts w:ascii="Open Sans" w:eastAsia="Times New Roman" w:hAnsi="Open Sans" w:cs="Open Sans"/>
          <w:sz w:val="20"/>
          <w:szCs w:val="20"/>
          <w:lang w:eastAsia="pl-PL"/>
        </w:rPr>
        <w:t>.</w:t>
      </w:r>
    </w:p>
    <w:p w14:paraId="00C88CE5" w14:textId="77777777" w:rsidR="001A551D" w:rsidRPr="000F5EBF" w:rsidRDefault="00B950F8" w:rsidP="00FE4054">
      <w:pPr>
        <w:pStyle w:val="Akapitzlist"/>
        <w:widowControl w:val="0"/>
        <w:numPr>
          <w:ilvl w:val="0"/>
          <w:numId w:val="3"/>
        </w:numPr>
        <w:overflowPunct w:val="0"/>
        <w:autoSpaceDE w:val="0"/>
        <w:autoSpaceDN w:val="0"/>
        <w:adjustRightInd w:val="0"/>
        <w:spacing w:after="0" w:line="240" w:lineRule="auto"/>
        <w:ind w:left="539" w:hanging="539"/>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odrzuca ofertę Wykonawcy, jeżeli wadium nie zostanie wniesione lub zostanie wniesione w sposób nieprawidłowy</w:t>
      </w:r>
    </w:p>
    <w:p w14:paraId="28D1D415" w14:textId="77777777" w:rsidR="001A551D" w:rsidRPr="000F5EBF" w:rsidRDefault="001A551D" w:rsidP="00FE4054">
      <w:pPr>
        <w:pStyle w:val="Akapitzlist"/>
        <w:widowControl w:val="0"/>
        <w:numPr>
          <w:ilvl w:val="0"/>
          <w:numId w:val="3"/>
        </w:numPr>
        <w:overflowPunct w:val="0"/>
        <w:autoSpaceDE w:val="0"/>
        <w:autoSpaceDN w:val="0"/>
        <w:adjustRightInd w:val="0"/>
        <w:spacing w:after="0" w:line="240" w:lineRule="auto"/>
        <w:ind w:left="539" w:hanging="539"/>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Zwrotu lub zatrzymania wadium Zamawiający dokona zgodnie z art. </w:t>
      </w:r>
      <w:r w:rsidR="00845B56" w:rsidRPr="000F5EBF">
        <w:rPr>
          <w:rFonts w:ascii="Open Sans" w:eastAsia="Times New Roman" w:hAnsi="Open Sans" w:cs="Open Sans"/>
          <w:sz w:val="20"/>
          <w:szCs w:val="20"/>
          <w:lang w:eastAsia="pl-PL"/>
        </w:rPr>
        <w:t>98</w:t>
      </w:r>
      <w:r w:rsidRPr="000F5EBF">
        <w:rPr>
          <w:rFonts w:ascii="Open Sans" w:eastAsia="Times New Roman" w:hAnsi="Open Sans" w:cs="Open Sans"/>
          <w:sz w:val="20"/>
          <w:szCs w:val="20"/>
          <w:lang w:eastAsia="pl-PL"/>
        </w:rPr>
        <w:t xml:space="preserve"> ustawy Pzp. Wykonawca</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traci wadium na rzecz Zamawiającego w przypadkach określonych art.</w:t>
      </w:r>
      <w:r w:rsidR="00787354" w:rsidRPr="000F5EBF">
        <w:rPr>
          <w:rFonts w:ascii="Open Sans" w:eastAsia="Times New Roman" w:hAnsi="Open Sans" w:cs="Open Sans"/>
          <w:sz w:val="20"/>
          <w:szCs w:val="20"/>
          <w:lang w:eastAsia="pl-PL"/>
        </w:rPr>
        <w:t> </w:t>
      </w:r>
      <w:r w:rsidR="00845B56" w:rsidRPr="000F5EBF">
        <w:rPr>
          <w:rFonts w:ascii="Open Sans" w:eastAsia="Times New Roman" w:hAnsi="Open Sans" w:cs="Open Sans"/>
          <w:sz w:val="20"/>
          <w:szCs w:val="20"/>
          <w:lang w:eastAsia="pl-PL"/>
        </w:rPr>
        <w:t>98</w:t>
      </w:r>
      <w:r w:rsidR="00787354"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ust.</w:t>
      </w:r>
      <w:r w:rsidR="001167FF" w:rsidRPr="000F5EBF">
        <w:rPr>
          <w:rFonts w:ascii="Open Sans" w:eastAsia="Times New Roman" w:hAnsi="Open Sans" w:cs="Open Sans"/>
          <w:sz w:val="20"/>
          <w:szCs w:val="20"/>
          <w:lang w:eastAsia="pl-PL"/>
        </w:rPr>
        <w:t> </w:t>
      </w:r>
      <w:r w:rsidR="00845B56" w:rsidRPr="000F5EBF">
        <w:rPr>
          <w:rFonts w:ascii="Open Sans" w:eastAsia="Times New Roman" w:hAnsi="Open Sans" w:cs="Open Sans"/>
          <w:sz w:val="20"/>
          <w:szCs w:val="20"/>
          <w:lang w:eastAsia="pl-PL"/>
        </w:rPr>
        <w:t>6</w:t>
      </w:r>
      <w:r w:rsidR="0060423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ustawy Pzp.</w:t>
      </w:r>
    </w:p>
    <w:p w14:paraId="14C1E786" w14:textId="77777777" w:rsidR="00787354" w:rsidRPr="000F5EBF" w:rsidRDefault="00787354" w:rsidP="00FE4054">
      <w:pPr>
        <w:pStyle w:val="Akapitzlist"/>
        <w:widowControl w:val="0"/>
        <w:numPr>
          <w:ilvl w:val="0"/>
          <w:numId w:val="3"/>
        </w:numPr>
        <w:overflowPunct w:val="0"/>
        <w:autoSpaceDE w:val="0"/>
        <w:autoSpaceDN w:val="0"/>
        <w:adjustRightInd w:val="0"/>
        <w:spacing w:after="0" w:line="240" w:lineRule="auto"/>
        <w:ind w:left="539" w:hanging="539"/>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Na podstawie art. 450 ust. 4</w:t>
      </w:r>
      <w:r w:rsidR="00647F9B" w:rsidRPr="000F5EBF">
        <w:rPr>
          <w:rFonts w:ascii="Open Sans" w:eastAsia="Times New Roman" w:hAnsi="Open Sans" w:cs="Open Sans"/>
          <w:sz w:val="20"/>
          <w:szCs w:val="20"/>
          <w:lang w:eastAsia="pl-PL"/>
        </w:rPr>
        <w:t xml:space="preserve"> ustawy</w:t>
      </w:r>
      <w:r w:rsidRPr="000F5EBF">
        <w:rPr>
          <w:rFonts w:ascii="Open Sans" w:eastAsia="Times New Roman" w:hAnsi="Open Sans" w:cs="Open Sans"/>
          <w:sz w:val="20"/>
          <w:szCs w:val="20"/>
          <w:lang w:eastAsia="pl-PL"/>
        </w:rPr>
        <w:t xml:space="preserve"> Pzp w przypadku wniesienia wadium w pieniądzu wykonawca może wyrazić zgodę na zaliczenie kwoty wadium na poczet zabezpieczenia.</w:t>
      </w:r>
    </w:p>
    <w:p w14:paraId="6DDBC001" w14:textId="77777777" w:rsidR="001A551D" w:rsidRPr="000F5EBF" w:rsidRDefault="001A551D"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bookmarkStart w:id="37" w:name="_Hlk89867137"/>
      <w:r w:rsidRPr="000F5EBF">
        <w:rPr>
          <w:rFonts w:ascii="Open Sans" w:eastAsia="Times New Roman" w:hAnsi="Open Sans" w:cs="Open Sans"/>
          <w:b/>
          <w:bCs/>
          <w:lang w:eastAsia="pl-PL"/>
        </w:rPr>
        <w:t>WYMAGANIA DOTYCZĄCE ZABEZPIECZENIA NALEŻYTEGO WYKONANIA UMOWY.</w:t>
      </w:r>
    </w:p>
    <w:p w14:paraId="2261D107" w14:textId="77777777" w:rsidR="001A551D" w:rsidRPr="000F5EBF" w:rsidRDefault="001A551D" w:rsidP="00FE4054">
      <w:pPr>
        <w:pStyle w:val="Akapitzlist"/>
        <w:widowControl w:val="0"/>
        <w:numPr>
          <w:ilvl w:val="0"/>
          <w:numId w:val="9"/>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0F5EBF">
        <w:rPr>
          <w:rFonts w:ascii="Open Sans" w:eastAsia="Times New Roman" w:hAnsi="Open Sans" w:cs="Open Sans"/>
          <w:sz w:val="20"/>
          <w:szCs w:val="20"/>
          <w:lang w:eastAsia="pl-PL"/>
        </w:rPr>
        <w:t>Wykonawca, którego oferta zostanie uznana za najkorzystniejszą będzie zobowiązany do</w:t>
      </w:r>
      <w:r w:rsidR="008B10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wniesienia najpóźniej w dniu podpisania umowy zabezpieczenia należytego wykonania umowy w wysokości</w:t>
      </w:r>
      <w:r w:rsidRPr="000F5EBF">
        <w:rPr>
          <w:rFonts w:ascii="Open Sans" w:eastAsia="Times New Roman" w:hAnsi="Open Sans" w:cs="Open Sans"/>
          <w:b/>
          <w:bCs/>
          <w:sz w:val="20"/>
          <w:szCs w:val="20"/>
          <w:lang w:eastAsia="pl-PL"/>
        </w:rPr>
        <w:t xml:space="preserve"> </w:t>
      </w:r>
      <w:r w:rsidR="008C35FC" w:rsidRPr="000F5EBF">
        <w:rPr>
          <w:rFonts w:ascii="Open Sans" w:eastAsia="Times New Roman" w:hAnsi="Open Sans" w:cs="Open Sans"/>
          <w:b/>
          <w:bCs/>
          <w:sz w:val="20"/>
          <w:szCs w:val="20"/>
          <w:lang w:eastAsia="pl-PL"/>
        </w:rPr>
        <w:t>5</w:t>
      </w:r>
      <w:r w:rsidR="004463BC" w:rsidRPr="000F5EBF">
        <w:rPr>
          <w:rFonts w:ascii="Open Sans" w:eastAsia="Times New Roman" w:hAnsi="Open Sans" w:cs="Open Sans"/>
          <w:b/>
          <w:bCs/>
          <w:sz w:val="20"/>
          <w:szCs w:val="20"/>
          <w:lang w:eastAsia="pl-PL"/>
        </w:rPr>
        <w:t>%</w:t>
      </w:r>
      <w:r w:rsidRPr="000F5EBF">
        <w:rPr>
          <w:rFonts w:ascii="Open Sans" w:eastAsia="Times New Roman" w:hAnsi="Open Sans" w:cs="Open Sans"/>
          <w:sz w:val="20"/>
          <w:szCs w:val="20"/>
          <w:lang w:eastAsia="pl-PL"/>
        </w:rPr>
        <w:t xml:space="preserve"> ceny </w:t>
      </w:r>
      <w:r w:rsidR="002143FC" w:rsidRPr="000F5EBF">
        <w:rPr>
          <w:rFonts w:ascii="Open Sans" w:eastAsia="Times New Roman" w:hAnsi="Open Sans" w:cs="Open Sans"/>
          <w:sz w:val="20"/>
          <w:szCs w:val="20"/>
          <w:lang w:eastAsia="pl-PL"/>
        </w:rPr>
        <w:t>zamówienia podstawowego</w:t>
      </w:r>
      <w:r w:rsidR="002B0522" w:rsidRPr="000F5EBF">
        <w:rPr>
          <w:rFonts w:ascii="Open Sans" w:eastAsia="Times New Roman" w:hAnsi="Open Sans" w:cs="Open Sans"/>
          <w:sz w:val="20"/>
          <w:szCs w:val="20"/>
          <w:lang w:eastAsia="pl-PL"/>
        </w:rPr>
        <w:t>.</w:t>
      </w:r>
    </w:p>
    <w:bookmarkEnd w:id="37"/>
    <w:p w14:paraId="1D9CAF92" w14:textId="77777777" w:rsidR="00787354" w:rsidRPr="000F5EBF" w:rsidRDefault="00787354" w:rsidP="00FE4054">
      <w:pPr>
        <w:pStyle w:val="Akapitzlist"/>
        <w:widowControl w:val="0"/>
        <w:numPr>
          <w:ilvl w:val="0"/>
          <w:numId w:val="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Zgodnie z art. 450 ust. 1 </w:t>
      </w:r>
      <w:r w:rsidR="00647F9B" w:rsidRPr="000F5EBF">
        <w:rPr>
          <w:rFonts w:ascii="Open Sans" w:eastAsia="Times New Roman" w:hAnsi="Open Sans" w:cs="Open Sans"/>
          <w:sz w:val="20"/>
          <w:szCs w:val="20"/>
          <w:lang w:eastAsia="pl-PL"/>
        </w:rPr>
        <w:t xml:space="preserve">ustawy </w:t>
      </w:r>
      <w:r w:rsidRPr="000F5EBF">
        <w:rPr>
          <w:rFonts w:ascii="Open Sans" w:eastAsia="Times New Roman" w:hAnsi="Open Sans" w:cs="Open Sans"/>
          <w:sz w:val="20"/>
          <w:szCs w:val="20"/>
          <w:lang w:eastAsia="pl-PL"/>
        </w:rPr>
        <w:t>Pzp, zabezpieczenie może być wnoszone, według wyboru wykonawcy, w jednej lub w kilku następujących formach:</w:t>
      </w:r>
    </w:p>
    <w:p w14:paraId="1F082618" w14:textId="77777777" w:rsidR="00787354" w:rsidRPr="000F5EBF" w:rsidRDefault="00787354" w:rsidP="00FE4054">
      <w:pPr>
        <w:pStyle w:val="Akapitzlist"/>
        <w:widowControl w:val="0"/>
        <w:numPr>
          <w:ilvl w:val="1"/>
          <w:numId w:val="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pieniądzu przelewem na rachunek bankowy Zamawiającego w Banku City Handlowy nr rachunku: 91 1030 1508 0000 0005 5110 7035;</w:t>
      </w:r>
    </w:p>
    <w:p w14:paraId="16AA2716" w14:textId="77777777" w:rsidR="00787354" w:rsidRPr="000F5EBF" w:rsidRDefault="00787354" w:rsidP="00FE4054">
      <w:pPr>
        <w:pStyle w:val="Akapitzlist"/>
        <w:widowControl w:val="0"/>
        <w:numPr>
          <w:ilvl w:val="1"/>
          <w:numId w:val="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lastRenderedPageBreak/>
        <w:t>poręczeniach bankowych lub poręczeniach spółdzielczej kasy oszczędnościowo-kredytowej, z tym że zobowiązanie kasy jest zawsze zobowiązaniem pieniężnym;</w:t>
      </w:r>
    </w:p>
    <w:p w14:paraId="18AA2B98" w14:textId="77777777" w:rsidR="00787354" w:rsidRPr="000F5EBF" w:rsidRDefault="00787354" w:rsidP="00FE4054">
      <w:pPr>
        <w:pStyle w:val="Akapitzlist"/>
        <w:widowControl w:val="0"/>
        <w:numPr>
          <w:ilvl w:val="1"/>
          <w:numId w:val="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gwarancjach bankowych;</w:t>
      </w:r>
    </w:p>
    <w:p w14:paraId="53572D53" w14:textId="77777777" w:rsidR="00787354" w:rsidRPr="000F5EBF" w:rsidRDefault="00787354" w:rsidP="00FE4054">
      <w:pPr>
        <w:pStyle w:val="Akapitzlist"/>
        <w:widowControl w:val="0"/>
        <w:numPr>
          <w:ilvl w:val="1"/>
          <w:numId w:val="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gwarancjach ubezpieczeniowych;</w:t>
      </w:r>
    </w:p>
    <w:p w14:paraId="5272B174" w14:textId="77777777" w:rsidR="00787354" w:rsidRPr="000F5EBF" w:rsidRDefault="00787354" w:rsidP="00FE4054">
      <w:pPr>
        <w:pStyle w:val="Akapitzlist"/>
        <w:widowControl w:val="0"/>
        <w:numPr>
          <w:ilvl w:val="1"/>
          <w:numId w:val="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poręczeniach udzielanych przez podmioty, o których mowa w art. 6b ust. 5 pkt 2 ustawy z dnia 9 listopada 2000 r. o utworzeniu Polskiej Agencji Rozwoju Przedsiębiorczości.</w:t>
      </w:r>
    </w:p>
    <w:p w14:paraId="150E82FD" w14:textId="77777777" w:rsidR="00F20C03" w:rsidRPr="000F5EBF" w:rsidRDefault="00F20C03" w:rsidP="00FE4054">
      <w:pPr>
        <w:pStyle w:val="Akapitzlist"/>
        <w:widowControl w:val="0"/>
        <w:numPr>
          <w:ilvl w:val="0"/>
          <w:numId w:val="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w:t>
      </w:r>
      <w:r w:rsidRPr="000F5EBF">
        <w:rPr>
          <w:rFonts w:ascii="Open Sans" w:eastAsia="Times New Roman" w:hAnsi="Open Sans" w:cs="Open Sans"/>
          <w:b/>
          <w:bCs/>
          <w:sz w:val="20"/>
          <w:szCs w:val="20"/>
          <w:lang w:eastAsia="pl-PL"/>
        </w:rPr>
        <w:t>nie wyraża zgody</w:t>
      </w:r>
      <w:r w:rsidRPr="000F5EBF">
        <w:rPr>
          <w:rFonts w:ascii="Open Sans" w:eastAsia="Times New Roman" w:hAnsi="Open Sans" w:cs="Open Sans"/>
          <w:sz w:val="20"/>
          <w:szCs w:val="20"/>
          <w:lang w:eastAsia="pl-PL"/>
        </w:rPr>
        <w:t xml:space="preserve"> na wniesienie zabezpieczenia w formach określonych w</w:t>
      </w:r>
      <w:r w:rsidR="009B45EA"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art.</w:t>
      </w:r>
      <w:r w:rsidR="009B45EA"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450 ust. 2 Pzp</w:t>
      </w:r>
      <w:r w:rsidR="00647F9B" w:rsidRPr="000F5EBF">
        <w:rPr>
          <w:rFonts w:ascii="Open Sans" w:eastAsia="Times New Roman" w:hAnsi="Open Sans" w:cs="Open Sans"/>
          <w:sz w:val="20"/>
          <w:szCs w:val="20"/>
          <w:lang w:eastAsia="pl-PL"/>
        </w:rPr>
        <w:t xml:space="preserve">, tj. </w:t>
      </w:r>
      <w:r w:rsidRPr="000F5EBF">
        <w:rPr>
          <w:rFonts w:ascii="Open Sans" w:eastAsia="Times New Roman" w:hAnsi="Open Sans" w:cs="Open Sans"/>
          <w:sz w:val="20"/>
          <w:szCs w:val="20"/>
          <w:lang w:eastAsia="pl-PL"/>
        </w:rPr>
        <w:t>:</w:t>
      </w:r>
    </w:p>
    <w:p w14:paraId="68C3E133" w14:textId="77777777" w:rsidR="00F20C03" w:rsidRPr="000F5EBF" w:rsidRDefault="00F20C03" w:rsidP="00FE4054">
      <w:pPr>
        <w:pStyle w:val="Akapitzlist"/>
        <w:widowControl w:val="0"/>
        <w:numPr>
          <w:ilvl w:val="1"/>
          <w:numId w:val="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wekslach z poręczeniem wekslowym banku lub spółdzielczej kasy oszczędnościowo-kredytowej;</w:t>
      </w:r>
    </w:p>
    <w:p w14:paraId="3DA351B2" w14:textId="77777777" w:rsidR="00F20C03" w:rsidRPr="000F5EBF" w:rsidRDefault="00F20C03" w:rsidP="00FE4054">
      <w:pPr>
        <w:pStyle w:val="Akapitzlist"/>
        <w:widowControl w:val="0"/>
        <w:numPr>
          <w:ilvl w:val="1"/>
          <w:numId w:val="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przez ustanowienie zastawu na papierach wartościowych emitowanych przez Skarb Państwa lub jednostkę samorządu terytorialnego;</w:t>
      </w:r>
    </w:p>
    <w:p w14:paraId="3D81F048" w14:textId="77777777" w:rsidR="00F20C03" w:rsidRPr="000F5EBF" w:rsidRDefault="00F20C03" w:rsidP="00FE4054">
      <w:pPr>
        <w:pStyle w:val="Akapitzlist"/>
        <w:widowControl w:val="0"/>
        <w:numPr>
          <w:ilvl w:val="1"/>
          <w:numId w:val="9"/>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przez ustanowienie zastawu rejestrowego na zasadach określonych w ustawie z dnia 6 grudnia 1996 r. o zastawie rejestrowym i rejestrze zastawów.</w:t>
      </w:r>
    </w:p>
    <w:p w14:paraId="3CEBD319" w14:textId="77777777" w:rsidR="00602FE6" w:rsidRPr="000F5EBF" w:rsidRDefault="00602FE6" w:rsidP="00FE4054">
      <w:pPr>
        <w:pStyle w:val="Akapitzlist"/>
        <w:widowControl w:val="0"/>
        <w:numPr>
          <w:ilvl w:val="0"/>
          <w:numId w:val="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hAnsi="Open Sans" w:cs="Open Sans"/>
          <w:bCs/>
          <w:sz w:val="20"/>
          <w:szCs w:val="20"/>
        </w:rPr>
        <w:t xml:space="preserve">W przypadku wniesienia zabezpieczenia w innych formach niż pieniądz, Wykonawca </w:t>
      </w:r>
      <w:r w:rsidR="00647F9B" w:rsidRPr="000F5EBF">
        <w:rPr>
          <w:rFonts w:ascii="Open Sans" w:hAnsi="Open Sans" w:cs="Open Sans"/>
          <w:bCs/>
          <w:sz w:val="20"/>
          <w:szCs w:val="20"/>
        </w:rPr>
        <w:t>przed</w:t>
      </w:r>
      <w:r w:rsidR="009B45EA" w:rsidRPr="000F5EBF">
        <w:rPr>
          <w:rFonts w:ascii="Open Sans" w:hAnsi="Open Sans" w:cs="Open Sans"/>
          <w:bCs/>
          <w:sz w:val="20"/>
          <w:szCs w:val="20"/>
        </w:rPr>
        <w:t> </w:t>
      </w:r>
      <w:r w:rsidR="00647F9B" w:rsidRPr="000F5EBF">
        <w:rPr>
          <w:rFonts w:ascii="Open Sans" w:hAnsi="Open Sans" w:cs="Open Sans"/>
          <w:bCs/>
          <w:sz w:val="20"/>
          <w:szCs w:val="20"/>
        </w:rPr>
        <w:t xml:space="preserve">zawarciem umowy </w:t>
      </w:r>
      <w:r w:rsidRPr="000F5EBF">
        <w:rPr>
          <w:rFonts w:ascii="Open Sans" w:hAnsi="Open Sans" w:cs="Open Sans"/>
          <w:bCs/>
          <w:sz w:val="20"/>
          <w:szCs w:val="20"/>
        </w:rPr>
        <w:t>jest</w:t>
      </w:r>
      <w:r w:rsidR="00F20C03" w:rsidRPr="000F5EBF">
        <w:rPr>
          <w:rFonts w:ascii="Open Sans" w:hAnsi="Open Sans" w:cs="Open Sans"/>
          <w:bCs/>
          <w:sz w:val="20"/>
          <w:szCs w:val="20"/>
        </w:rPr>
        <w:t> </w:t>
      </w:r>
      <w:r w:rsidRPr="000F5EBF">
        <w:rPr>
          <w:rFonts w:ascii="Open Sans" w:hAnsi="Open Sans" w:cs="Open Sans"/>
          <w:bCs/>
          <w:sz w:val="20"/>
          <w:szCs w:val="20"/>
        </w:rPr>
        <w:t>zobowiązany przedstawić Zamawiającemu do akceptacji projekt takiego zabezpieczenia. Z</w:t>
      </w:r>
      <w:r w:rsidR="008B103D" w:rsidRPr="000F5EBF">
        <w:rPr>
          <w:rFonts w:ascii="Open Sans" w:hAnsi="Open Sans" w:cs="Open Sans"/>
          <w:bCs/>
          <w:sz w:val="20"/>
          <w:szCs w:val="20"/>
        </w:rPr>
        <w:t> </w:t>
      </w:r>
      <w:r w:rsidRPr="000F5EBF">
        <w:rPr>
          <w:rFonts w:ascii="Open Sans" w:hAnsi="Open Sans" w:cs="Open Sans"/>
          <w:bCs/>
          <w:sz w:val="20"/>
          <w:szCs w:val="20"/>
        </w:rPr>
        <w:t xml:space="preserve">jego treści musi wynikać, że wartość zabezpieczenia zostanie wypłacona bezwarunkowo, nieodwołalnie oraz w terminie co najwyżej 21 dni na pierwsze pisemne żądanie Zamawiającego, zaś </w:t>
      </w:r>
      <w:r w:rsidRPr="000F5EBF">
        <w:rPr>
          <w:rFonts w:ascii="Open Sans" w:hAnsi="Open Sans" w:cs="Open Sans"/>
          <w:sz w:val="20"/>
          <w:szCs w:val="20"/>
          <w:shd w:val="clear" w:color="auto" w:fill="FFFFFF"/>
        </w:rPr>
        <w:t>terminy ważności zabezpieczenia winny gwarantować wypłatę zgodnie z</w:t>
      </w:r>
      <w:r w:rsidR="008B103D" w:rsidRPr="000F5EBF">
        <w:rPr>
          <w:rFonts w:ascii="Open Sans" w:hAnsi="Open Sans" w:cs="Open Sans"/>
          <w:sz w:val="20"/>
          <w:szCs w:val="20"/>
          <w:shd w:val="clear" w:color="auto" w:fill="FFFFFF"/>
        </w:rPr>
        <w:t> </w:t>
      </w:r>
      <w:r w:rsidRPr="000F5EBF">
        <w:rPr>
          <w:rFonts w:ascii="Open Sans" w:hAnsi="Open Sans" w:cs="Open Sans"/>
          <w:sz w:val="20"/>
          <w:szCs w:val="20"/>
          <w:shd w:val="clear" w:color="auto" w:fill="FFFFFF"/>
        </w:rPr>
        <w:t xml:space="preserve">terminami zwrotu zabezpieczenia określonymi </w:t>
      </w:r>
      <w:r w:rsidR="00647F9B" w:rsidRPr="000F5EBF">
        <w:rPr>
          <w:rFonts w:ascii="Open Sans" w:hAnsi="Open Sans" w:cs="Open Sans"/>
          <w:sz w:val="20"/>
          <w:szCs w:val="20"/>
          <w:shd w:val="clear" w:color="auto" w:fill="FFFFFF"/>
        </w:rPr>
        <w:t>w umowie.</w:t>
      </w:r>
    </w:p>
    <w:p w14:paraId="3E0E30DC" w14:textId="77777777" w:rsidR="003C4B8B" w:rsidRPr="000F5EBF" w:rsidRDefault="003C4B8B" w:rsidP="00FE4054">
      <w:pPr>
        <w:pStyle w:val="Akapitzlist"/>
        <w:widowControl w:val="0"/>
        <w:numPr>
          <w:ilvl w:val="0"/>
          <w:numId w:val="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Wszystkie inne postanowienia dotyczące zabezpieczenia należytego wykonania umowy,</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w tym zasady jego zwrotu odbywać się będą zgodnie z zapisami ustawy Pzp.</w:t>
      </w:r>
    </w:p>
    <w:p w14:paraId="41754C67" w14:textId="757E2EED" w:rsidR="001A551D" w:rsidRPr="000F5EBF" w:rsidRDefault="001A551D"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ISTOTNE DLA STRON POSTANOWIENIA, KTÓRE ZOSTANĄ WPROWADZONE DO</w:t>
      </w:r>
      <w:r w:rsidR="001A2D4C" w:rsidRPr="000F5EBF">
        <w:rPr>
          <w:rFonts w:ascii="Open Sans" w:eastAsia="Times New Roman" w:hAnsi="Open Sans" w:cs="Open Sans"/>
          <w:b/>
          <w:bCs/>
          <w:lang w:eastAsia="pl-PL"/>
        </w:rPr>
        <w:t> </w:t>
      </w:r>
      <w:r w:rsidRPr="000F5EBF">
        <w:rPr>
          <w:rFonts w:ascii="Open Sans" w:eastAsia="Times New Roman" w:hAnsi="Open Sans" w:cs="Open Sans"/>
          <w:b/>
          <w:bCs/>
          <w:lang w:eastAsia="pl-PL"/>
        </w:rPr>
        <w:t>TREŚCI ZAWIERANEJ UMOWY W SPRAWIE ZAMÓWIENIA PUBLICZNEGO, OGÓLNE WARUNKI UMOWY ALBO WZÓR UMOWY, JEŻELI ZAMAWIAJĄCY WYMAGA OD WYKONAWCY, ABY</w:t>
      </w:r>
      <w:r w:rsidR="004B4A1B" w:rsidRPr="000F5EBF">
        <w:rPr>
          <w:rFonts w:ascii="Open Sans" w:eastAsia="Times New Roman" w:hAnsi="Open Sans" w:cs="Open Sans"/>
          <w:b/>
          <w:bCs/>
          <w:lang w:eastAsia="pl-PL"/>
        </w:rPr>
        <w:t> </w:t>
      </w:r>
      <w:r w:rsidRPr="000F5EBF">
        <w:rPr>
          <w:rFonts w:ascii="Open Sans" w:eastAsia="Times New Roman" w:hAnsi="Open Sans" w:cs="Open Sans"/>
          <w:b/>
          <w:bCs/>
          <w:lang w:eastAsia="pl-PL"/>
        </w:rPr>
        <w:t>ZAWARŁ Z NIM UMOW  W SPRAWIE ZAMÓWIENIA NA TAKICH WARUNKACH</w:t>
      </w:r>
    </w:p>
    <w:p w14:paraId="4C00D526" w14:textId="154BC897" w:rsidR="001A551D" w:rsidRPr="000F5EBF" w:rsidRDefault="001A551D" w:rsidP="00FE4054">
      <w:pPr>
        <w:pStyle w:val="Akapitzlist"/>
        <w:widowControl w:val="0"/>
        <w:numPr>
          <w:ilvl w:val="0"/>
          <w:numId w:val="10"/>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Postanowienia umowy, w tym istotne zmiany umowy oraz warunki płatności - określa wzór umowy stanowiący</w:t>
      </w:r>
      <w:r w:rsidRPr="000F5EBF">
        <w:rPr>
          <w:rFonts w:ascii="Open Sans" w:eastAsia="Times New Roman" w:hAnsi="Open Sans" w:cs="Open Sans"/>
          <w:b/>
          <w:bCs/>
          <w:sz w:val="20"/>
          <w:szCs w:val="20"/>
          <w:lang w:eastAsia="pl-PL"/>
        </w:rPr>
        <w:t xml:space="preserve"> </w:t>
      </w:r>
      <w:r w:rsidR="001A2D4C" w:rsidRPr="000F5EBF">
        <w:rPr>
          <w:rFonts w:ascii="Open Sans" w:eastAsia="Times New Roman" w:hAnsi="Open Sans" w:cs="Open Sans"/>
          <w:b/>
          <w:sz w:val="20"/>
          <w:szCs w:val="20"/>
          <w:lang w:eastAsia="pl-PL"/>
        </w:rPr>
        <w:t xml:space="preserve">załącznik nr </w:t>
      </w:r>
      <w:r w:rsidR="001010DB">
        <w:rPr>
          <w:rFonts w:ascii="Open Sans" w:eastAsia="Times New Roman" w:hAnsi="Open Sans" w:cs="Open Sans"/>
          <w:b/>
          <w:sz w:val="20"/>
          <w:szCs w:val="20"/>
          <w:lang w:eastAsia="pl-PL"/>
        </w:rPr>
        <w:t>9</w:t>
      </w:r>
      <w:r w:rsidR="00E868CA">
        <w:rPr>
          <w:rFonts w:ascii="Open Sans" w:eastAsia="Times New Roman" w:hAnsi="Open Sans" w:cs="Open Sans"/>
          <w:b/>
          <w:sz w:val="20"/>
          <w:szCs w:val="20"/>
          <w:lang w:eastAsia="pl-PL"/>
        </w:rPr>
        <w:t xml:space="preserve"> </w:t>
      </w:r>
      <w:r w:rsidR="001A2D4C" w:rsidRPr="000F5EBF">
        <w:rPr>
          <w:rFonts w:ascii="Open Sans" w:eastAsia="Times New Roman" w:hAnsi="Open Sans" w:cs="Open Sans"/>
          <w:b/>
          <w:sz w:val="20"/>
          <w:szCs w:val="20"/>
          <w:lang w:eastAsia="pl-PL"/>
        </w:rPr>
        <w:t>do SWZ</w:t>
      </w:r>
      <w:r w:rsidR="00287F3A" w:rsidRPr="000F5EBF">
        <w:rPr>
          <w:rFonts w:ascii="Open Sans" w:eastAsia="Times New Roman" w:hAnsi="Open Sans" w:cs="Open Sans"/>
          <w:b/>
          <w:sz w:val="20"/>
          <w:szCs w:val="20"/>
          <w:lang w:eastAsia="pl-PL"/>
        </w:rPr>
        <w:t>.</w:t>
      </w:r>
    </w:p>
    <w:p w14:paraId="56FDE274" w14:textId="77777777" w:rsidR="001A551D" w:rsidRPr="000F5EBF" w:rsidRDefault="001A551D" w:rsidP="00FE4054">
      <w:pPr>
        <w:pStyle w:val="Akapitzlist"/>
        <w:widowControl w:val="0"/>
        <w:numPr>
          <w:ilvl w:val="0"/>
          <w:numId w:val="10"/>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który przedstawił najkorzystniejszą</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ofertę</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pod względem kryteriów oceny ofert</w:t>
      </w:r>
      <w:r w:rsidRPr="000F5EBF">
        <w:rPr>
          <w:rFonts w:ascii="Open Sans" w:eastAsia="Times New Roman" w:hAnsi="Open Sans" w:cs="Open Sans"/>
          <w:b/>
          <w:bCs/>
          <w:sz w:val="20"/>
          <w:szCs w:val="20"/>
          <w:lang w:eastAsia="pl-PL"/>
        </w:rPr>
        <w:t xml:space="preserve"> </w:t>
      </w:r>
      <w:r w:rsidRPr="000F5EBF">
        <w:rPr>
          <w:rFonts w:ascii="Open Sans" w:eastAsia="Times New Roman" w:hAnsi="Open Sans" w:cs="Open Sans"/>
          <w:sz w:val="20"/>
          <w:szCs w:val="20"/>
          <w:lang w:eastAsia="pl-PL"/>
        </w:rPr>
        <w:t>zamówienia, będzie zobowiązany do podpisania w siedzibie Zamawiającego umowy zgodnej ze wzorem umowy załączonym do SWZ.</w:t>
      </w:r>
    </w:p>
    <w:p w14:paraId="64E55933" w14:textId="77777777" w:rsidR="001A551D" w:rsidRPr="000F5EBF" w:rsidRDefault="001A551D" w:rsidP="00FE4054">
      <w:pPr>
        <w:pStyle w:val="Akapitzlist"/>
        <w:widowControl w:val="0"/>
        <w:numPr>
          <w:ilvl w:val="0"/>
          <w:numId w:val="10"/>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Zamawiający zastrzega sobie prawo wypowiedzenia umowy na podstawie art. </w:t>
      </w:r>
      <w:r w:rsidR="00E9714B" w:rsidRPr="000F5EBF">
        <w:rPr>
          <w:rFonts w:ascii="Open Sans" w:eastAsia="Times New Roman" w:hAnsi="Open Sans" w:cs="Open Sans"/>
          <w:sz w:val="20"/>
          <w:szCs w:val="20"/>
          <w:lang w:eastAsia="pl-PL"/>
        </w:rPr>
        <w:t>456</w:t>
      </w:r>
      <w:r w:rsidRPr="000F5EBF">
        <w:rPr>
          <w:rFonts w:ascii="Open Sans" w:eastAsia="Times New Roman" w:hAnsi="Open Sans" w:cs="Open Sans"/>
          <w:sz w:val="20"/>
          <w:szCs w:val="20"/>
          <w:lang w:eastAsia="pl-PL"/>
        </w:rPr>
        <w:t xml:space="preserve"> ustawy Pzp.</w:t>
      </w:r>
    </w:p>
    <w:p w14:paraId="4D9BEA4B" w14:textId="77777777" w:rsidR="00F20C03" w:rsidRPr="000F5EBF" w:rsidRDefault="00F20C03"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POUCZENIE O ŚRODKACH OCHRONY PRAWNEJ PRZYSŁUGUJĄCYCH WYKONAWCY.</w:t>
      </w:r>
    </w:p>
    <w:p w14:paraId="7178273E" w14:textId="77777777" w:rsidR="00A2487E"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bookmarkStart w:id="38" w:name="_Hlk63235412"/>
      <w:r w:rsidRPr="000F5EBF">
        <w:rPr>
          <w:rFonts w:ascii="Open Sans" w:eastAsia="Times New Roman" w:hAnsi="Open Sans" w:cs="Open Sans"/>
          <w:sz w:val="20"/>
          <w:szCs w:val="20"/>
          <w:lang w:eastAsia="pl-PL"/>
        </w:rPr>
        <w:t>Środki ochrony prawnej określone w niniejszym dziale przysługują wykonawcy, uczestnikowi konkursu oraz innemu podmiotowi, jeżeli ma lub miał interes w uzyskaniu zamówienia lub</w:t>
      </w:r>
      <w:r w:rsidR="009B45EA"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nagrody w konkursie oraz poniósł lub może ponieść szkodę w wyniku naruszenia przez</w:t>
      </w:r>
      <w:r w:rsidR="009B45EA" w:rsidRPr="000F5EBF">
        <w:rPr>
          <w:rFonts w:ascii="Open Sans" w:eastAsia="Times New Roman" w:hAnsi="Open Sans" w:cs="Open Sans"/>
          <w:sz w:val="20"/>
          <w:szCs w:val="20"/>
          <w:lang w:eastAsia="pl-PL"/>
        </w:rPr>
        <w:t> </w:t>
      </w:r>
      <w:r w:rsidR="00A2487E" w:rsidRPr="000F5EBF">
        <w:rPr>
          <w:rFonts w:ascii="Open Sans" w:eastAsia="Times New Roman" w:hAnsi="Open Sans" w:cs="Open Sans"/>
          <w:sz w:val="20"/>
          <w:szCs w:val="20"/>
          <w:lang w:eastAsia="pl-PL"/>
        </w:rPr>
        <w:t>Z</w:t>
      </w:r>
      <w:r w:rsidRPr="000F5EBF">
        <w:rPr>
          <w:rFonts w:ascii="Open Sans" w:eastAsia="Times New Roman" w:hAnsi="Open Sans" w:cs="Open Sans"/>
          <w:sz w:val="20"/>
          <w:szCs w:val="20"/>
          <w:lang w:eastAsia="pl-PL"/>
        </w:rPr>
        <w:t xml:space="preserve">amawiającego przepisów ustawy </w:t>
      </w:r>
      <w:r w:rsidR="00A2487E" w:rsidRPr="000F5EBF">
        <w:rPr>
          <w:rFonts w:ascii="Open Sans" w:eastAsia="Times New Roman" w:hAnsi="Open Sans" w:cs="Open Sans"/>
          <w:sz w:val="20"/>
          <w:szCs w:val="20"/>
          <w:lang w:eastAsia="pl-PL"/>
        </w:rPr>
        <w:t>Pzp.</w:t>
      </w:r>
      <w:r w:rsidRPr="000F5EBF">
        <w:rPr>
          <w:rFonts w:ascii="Open Sans" w:eastAsia="Times New Roman" w:hAnsi="Open Sans" w:cs="Open Sans"/>
          <w:sz w:val="20"/>
          <w:szCs w:val="20"/>
          <w:lang w:eastAsia="pl-PL"/>
        </w:rPr>
        <w:t xml:space="preserve"> </w:t>
      </w:r>
    </w:p>
    <w:p w14:paraId="29867A39" w14:textId="77777777" w:rsidR="00A2487E"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eastAsia="Times New Roman" w:hAnsi="Open Sans" w:cs="Open Sans"/>
          <w:sz w:val="20"/>
          <w:szCs w:val="20"/>
          <w:lang w:eastAsia="pl-PL"/>
        </w:rPr>
        <w:t>Środki ochrony prawnej wobec ogłoszenia wszczynającego postępowanie o udzielenie zamówienia lub ogłoszenia o konkursie oraz dokumentów zamówienia przysługują również organizacjom</w:t>
      </w:r>
      <w:r w:rsidRPr="000F5EBF">
        <w:rPr>
          <w:rFonts w:ascii="Open Sans" w:hAnsi="Open Sans" w:cs="Open Sans"/>
          <w:sz w:val="20"/>
          <w:szCs w:val="20"/>
        </w:rPr>
        <w:t xml:space="preserve"> wpisanym na listę, o której mowa w art. 469 pkt 15 </w:t>
      </w:r>
      <w:r w:rsidR="00A2487E" w:rsidRPr="000F5EBF">
        <w:rPr>
          <w:rFonts w:ascii="Open Sans" w:hAnsi="Open Sans" w:cs="Open Sans"/>
          <w:sz w:val="20"/>
          <w:szCs w:val="20"/>
        </w:rPr>
        <w:t xml:space="preserve">ustawy Pzp </w:t>
      </w:r>
      <w:r w:rsidRPr="000F5EBF">
        <w:rPr>
          <w:rFonts w:ascii="Open Sans" w:hAnsi="Open Sans" w:cs="Open Sans"/>
          <w:sz w:val="20"/>
          <w:szCs w:val="20"/>
        </w:rPr>
        <w:t>oraz</w:t>
      </w:r>
      <w:r w:rsidR="009B45EA" w:rsidRPr="000F5EBF">
        <w:rPr>
          <w:rFonts w:ascii="Open Sans" w:hAnsi="Open Sans" w:cs="Open Sans"/>
          <w:sz w:val="20"/>
          <w:szCs w:val="20"/>
        </w:rPr>
        <w:t> </w:t>
      </w:r>
      <w:r w:rsidRPr="000F5EBF">
        <w:rPr>
          <w:rFonts w:ascii="Open Sans" w:hAnsi="Open Sans" w:cs="Open Sans"/>
          <w:sz w:val="20"/>
          <w:szCs w:val="20"/>
        </w:rPr>
        <w:t xml:space="preserve">Rzecznikowi Małych i Średnich Przedsiębiorców. </w:t>
      </w:r>
    </w:p>
    <w:p w14:paraId="270BAA8F" w14:textId="77777777" w:rsidR="00A2487E"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eastAsia="Times New Roman" w:hAnsi="Open Sans" w:cs="Open Sans"/>
          <w:sz w:val="20"/>
          <w:szCs w:val="20"/>
          <w:lang w:eastAsia="pl-PL"/>
        </w:rPr>
        <w:t>Odwołanie</w:t>
      </w:r>
      <w:r w:rsidRPr="000F5EBF">
        <w:rPr>
          <w:rFonts w:ascii="Open Sans" w:hAnsi="Open Sans" w:cs="Open Sans"/>
          <w:sz w:val="20"/>
          <w:szCs w:val="20"/>
        </w:rPr>
        <w:t xml:space="preserve"> </w:t>
      </w:r>
      <w:r w:rsidRPr="000F5EBF">
        <w:rPr>
          <w:rFonts w:ascii="Open Sans" w:eastAsia="Times New Roman" w:hAnsi="Open Sans" w:cs="Open Sans"/>
          <w:sz w:val="20"/>
          <w:szCs w:val="20"/>
          <w:lang w:eastAsia="pl-PL"/>
        </w:rPr>
        <w:t>przysługuje</w:t>
      </w:r>
      <w:r w:rsidRPr="000F5EBF">
        <w:rPr>
          <w:rFonts w:ascii="Open Sans" w:hAnsi="Open Sans" w:cs="Open Sans"/>
          <w:sz w:val="20"/>
          <w:szCs w:val="20"/>
        </w:rPr>
        <w:t xml:space="preserve"> na: </w:t>
      </w:r>
    </w:p>
    <w:p w14:paraId="059AFF3A" w14:textId="77777777" w:rsidR="00A2487E" w:rsidRPr="000F5EBF" w:rsidRDefault="00715CD5" w:rsidP="00FE4054">
      <w:pPr>
        <w:pStyle w:val="Akapitzlist"/>
        <w:widowControl w:val="0"/>
        <w:numPr>
          <w:ilvl w:val="1"/>
          <w:numId w:val="35"/>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niezgodną z przepisami ustawy czynność Zamawiającego, podjętą w postępowaniu o</w:t>
      </w:r>
      <w:r w:rsidR="009B45EA" w:rsidRPr="000F5EBF">
        <w:rPr>
          <w:rFonts w:ascii="Open Sans" w:hAnsi="Open Sans" w:cs="Open Sans"/>
          <w:sz w:val="20"/>
          <w:szCs w:val="20"/>
        </w:rPr>
        <w:t> </w:t>
      </w:r>
      <w:r w:rsidRPr="000F5EBF">
        <w:rPr>
          <w:rFonts w:ascii="Open Sans" w:hAnsi="Open Sans" w:cs="Open Sans"/>
          <w:sz w:val="20"/>
          <w:szCs w:val="20"/>
        </w:rPr>
        <w:t xml:space="preserve">udzielenie zamówienia, w tym na projektowane postanowienie umowy; </w:t>
      </w:r>
    </w:p>
    <w:p w14:paraId="263E0E4B" w14:textId="77777777" w:rsidR="00822853" w:rsidRPr="000F5EBF" w:rsidRDefault="00715CD5" w:rsidP="00FE4054">
      <w:pPr>
        <w:pStyle w:val="Akapitzlist"/>
        <w:widowControl w:val="0"/>
        <w:numPr>
          <w:ilvl w:val="1"/>
          <w:numId w:val="35"/>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 xml:space="preserve">zaniechanie czynności w postępowaniu o udzielenie zamówienia do której </w:t>
      </w:r>
      <w:r w:rsidR="00A2487E" w:rsidRPr="000F5EBF">
        <w:rPr>
          <w:rFonts w:ascii="Open Sans" w:hAnsi="Open Sans" w:cs="Open Sans"/>
          <w:sz w:val="20"/>
          <w:szCs w:val="20"/>
        </w:rPr>
        <w:t>Z</w:t>
      </w:r>
      <w:r w:rsidRPr="000F5EBF">
        <w:rPr>
          <w:rFonts w:ascii="Open Sans" w:hAnsi="Open Sans" w:cs="Open Sans"/>
          <w:sz w:val="20"/>
          <w:szCs w:val="20"/>
        </w:rPr>
        <w:t>amawiający był obowiązany na podstawie ustawy</w:t>
      </w:r>
      <w:r w:rsidR="00A2487E" w:rsidRPr="000F5EBF">
        <w:rPr>
          <w:rFonts w:ascii="Open Sans" w:hAnsi="Open Sans" w:cs="Open Sans"/>
          <w:sz w:val="20"/>
          <w:szCs w:val="20"/>
        </w:rPr>
        <w:t>.</w:t>
      </w:r>
    </w:p>
    <w:p w14:paraId="35B70BE5" w14:textId="77777777" w:rsidR="00A2487E"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lastRenderedPageBreak/>
        <w:t xml:space="preserve">Odwołanie wnosi się do Prezesa Izby. Odwołujący przekazuje kopię odwołania </w:t>
      </w:r>
      <w:r w:rsidR="00A2487E" w:rsidRPr="000F5EBF">
        <w:rPr>
          <w:rFonts w:ascii="Open Sans" w:eastAsia="Times New Roman" w:hAnsi="Open Sans" w:cs="Open Sans"/>
          <w:sz w:val="20"/>
          <w:szCs w:val="20"/>
          <w:lang w:eastAsia="pl-PL"/>
        </w:rPr>
        <w:t>Z</w:t>
      </w:r>
      <w:r w:rsidRPr="000F5EBF">
        <w:rPr>
          <w:rFonts w:ascii="Open Sans" w:eastAsia="Times New Roman" w:hAnsi="Open Sans" w:cs="Open Sans"/>
          <w:sz w:val="20"/>
          <w:szCs w:val="20"/>
          <w:lang w:eastAsia="pl-PL"/>
        </w:rPr>
        <w:t xml:space="preserve">amawiającemu przed upływem terminu do wniesienia odwołania w taki sposób, aby mógł on zapoznać się z jego treścią przed upływem tego terminu. </w:t>
      </w:r>
    </w:p>
    <w:p w14:paraId="4A500FF5" w14:textId="77777777" w:rsidR="00A2487E"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eastAsia="Times New Roman" w:hAnsi="Open Sans" w:cs="Open Sans"/>
          <w:sz w:val="20"/>
          <w:szCs w:val="20"/>
          <w:lang w:eastAsia="pl-PL"/>
        </w:rPr>
        <w:t>Odwołanie</w:t>
      </w:r>
      <w:r w:rsidRPr="000F5EBF">
        <w:rPr>
          <w:rFonts w:ascii="Open Sans" w:hAnsi="Open Sans" w:cs="Open Sans"/>
          <w:sz w:val="20"/>
          <w:szCs w:val="20"/>
        </w:rPr>
        <w:t xml:space="preserve"> wobec treści ogłoszenia lub treści SWZ wnosi się w terminie 10 dni od dnia publikacji ogłoszenia w Dzienniku Urzędowym Unii Europejskiej lub zamieszczenia dokumentów zamówienia na stronie internetowej. </w:t>
      </w:r>
    </w:p>
    <w:p w14:paraId="7C80F395" w14:textId="77777777" w:rsidR="00A2487E"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eastAsia="Times New Roman" w:hAnsi="Open Sans" w:cs="Open Sans"/>
          <w:sz w:val="20"/>
          <w:szCs w:val="20"/>
          <w:lang w:eastAsia="pl-PL"/>
        </w:rPr>
        <w:t>Odwołanie</w:t>
      </w:r>
      <w:r w:rsidRPr="000F5EBF">
        <w:rPr>
          <w:rFonts w:ascii="Open Sans" w:hAnsi="Open Sans" w:cs="Open Sans"/>
          <w:sz w:val="20"/>
          <w:szCs w:val="20"/>
        </w:rPr>
        <w:t xml:space="preserve"> wnosi się w terminie: </w:t>
      </w:r>
    </w:p>
    <w:p w14:paraId="7A0D8333" w14:textId="77777777" w:rsidR="00A2487E" w:rsidRPr="000F5EBF" w:rsidRDefault="00715CD5" w:rsidP="00FE4054">
      <w:pPr>
        <w:pStyle w:val="Akapitzlist"/>
        <w:widowControl w:val="0"/>
        <w:numPr>
          <w:ilvl w:val="1"/>
          <w:numId w:val="35"/>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 xml:space="preserve">10 dni od dnia przekazania informacji o czynności </w:t>
      </w:r>
      <w:r w:rsidR="00A2487E" w:rsidRPr="000F5EBF">
        <w:rPr>
          <w:rFonts w:ascii="Open Sans" w:hAnsi="Open Sans" w:cs="Open Sans"/>
          <w:sz w:val="20"/>
          <w:szCs w:val="20"/>
        </w:rPr>
        <w:t>Z</w:t>
      </w:r>
      <w:r w:rsidRPr="000F5EBF">
        <w:rPr>
          <w:rFonts w:ascii="Open Sans" w:hAnsi="Open Sans" w:cs="Open Sans"/>
          <w:sz w:val="20"/>
          <w:szCs w:val="20"/>
        </w:rPr>
        <w:t>amawiającego stanowiącej podstawę jego wniesienia, jeżeli informacja została przekazana przy użyciu środków komunikacji elektronicznej,</w:t>
      </w:r>
    </w:p>
    <w:p w14:paraId="736F4744" w14:textId="77777777" w:rsidR="00A2487E" w:rsidRPr="000F5EBF" w:rsidRDefault="00715CD5" w:rsidP="00FE4054">
      <w:pPr>
        <w:pStyle w:val="Akapitzlist"/>
        <w:widowControl w:val="0"/>
        <w:numPr>
          <w:ilvl w:val="1"/>
          <w:numId w:val="35"/>
        </w:numPr>
        <w:overflowPunct w:val="0"/>
        <w:autoSpaceDE w:val="0"/>
        <w:autoSpaceDN w:val="0"/>
        <w:adjustRightInd w:val="0"/>
        <w:spacing w:after="0" w:line="240" w:lineRule="auto"/>
        <w:ind w:left="993" w:hanging="567"/>
        <w:contextualSpacing w:val="0"/>
        <w:jc w:val="both"/>
        <w:rPr>
          <w:rFonts w:ascii="Open Sans" w:hAnsi="Open Sans" w:cs="Open Sans"/>
          <w:sz w:val="20"/>
          <w:szCs w:val="20"/>
        </w:rPr>
      </w:pPr>
      <w:r w:rsidRPr="000F5EBF">
        <w:rPr>
          <w:rFonts w:ascii="Open Sans" w:hAnsi="Open Sans" w:cs="Open Sans"/>
          <w:sz w:val="20"/>
          <w:szCs w:val="20"/>
        </w:rPr>
        <w:t xml:space="preserve">15 dni od dnia przekazania informacji o czynności </w:t>
      </w:r>
      <w:r w:rsidR="00A2487E" w:rsidRPr="000F5EBF">
        <w:rPr>
          <w:rFonts w:ascii="Open Sans" w:hAnsi="Open Sans" w:cs="Open Sans"/>
          <w:sz w:val="20"/>
          <w:szCs w:val="20"/>
        </w:rPr>
        <w:t>Z</w:t>
      </w:r>
      <w:r w:rsidRPr="000F5EBF">
        <w:rPr>
          <w:rFonts w:ascii="Open Sans" w:hAnsi="Open Sans" w:cs="Open Sans"/>
          <w:sz w:val="20"/>
          <w:szCs w:val="20"/>
        </w:rPr>
        <w:t>amawiającego stanowiącej podstawę jego wniesienia, jeżeli informacja została przekazana w sposób inny niż</w:t>
      </w:r>
      <w:r w:rsidR="009B45EA" w:rsidRPr="000F5EBF">
        <w:rPr>
          <w:rFonts w:ascii="Open Sans" w:hAnsi="Open Sans" w:cs="Open Sans"/>
          <w:sz w:val="20"/>
          <w:szCs w:val="20"/>
        </w:rPr>
        <w:t> </w:t>
      </w:r>
      <w:r w:rsidRPr="000F5EBF">
        <w:rPr>
          <w:rFonts w:ascii="Open Sans" w:hAnsi="Open Sans" w:cs="Open Sans"/>
          <w:sz w:val="20"/>
          <w:szCs w:val="20"/>
        </w:rPr>
        <w:t xml:space="preserve">określony w pkt </w:t>
      </w:r>
      <w:r w:rsidR="00A2487E" w:rsidRPr="000F5EBF">
        <w:rPr>
          <w:rFonts w:ascii="Open Sans" w:hAnsi="Open Sans" w:cs="Open Sans"/>
          <w:sz w:val="20"/>
          <w:szCs w:val="20"/>
        </w:rPr>
        <w:t>6.1</w:t>
      </w:r>
      <w:r w:rsidRPr="000F5EBF">
        <w:rPr>
          <w:rFonts w:ascii="Open Sans" w:hAnsi="Open Sans" w:cs="Open Sans"/>
          <w:sz w:val="20"/>
          <w:szCs w:val="20"/>
        </w:rPr>
        <w:t xml:space="preserve">. </w:t>
      </w:r>
    </w:p>
    <w:p w14:paraId="0F0DF2C4" w14:textId="77777777" w:rsidR="00A2487E"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hAnsi="Open Sans" w:cs="Open Sans"/>
          <w:sz w:val="20"/>
          <w:szCs w:val="20"/>
        </w:rPr>
        <w:t>Odwołanie w przypadkach innych niż określone w pkt 5 i 6 wnosi się w terminie 10 dni od</w:t>
      </w:r>
      <w:r w:rsidR="009B45EA" w:rsidRPr="000F5EBF">
        <w:rPr>
          <w:rFonts w:ascii="Open Sans" w:hAnsi="Open Sans" w:cs="Open Sans"/>
          <w:sz w:val="20"/>
          <w:szCs w:val="20"/>
        </w:rPr>
        <w:t> </w:t>
      </w:r>
      <w:r w:rsidRPr="000F5EBF">
        <w:rPr>
          <w:rFonts w:ascii="Open Sans" w:hAnsi="Open Sans" w:cs="Open Sans"/>
          <w:sz w:val="20"/>
          <w:szCs w:val="20"/>
        </w:rPr>
        <w:t>dnia, w którym powzięto lub przy zachowaniu należytej staranności można było powziąć wiadomość o okolicznościach stanowiących podstawę jego wniesienia</w:t>
      </w:r>
      <w:r w:rsidR="00A2487E" w:rsidRPr="000F5EBF">
        <w:rPr>
          <w:rFonts w:ascii="Open Sans" w:hAnsi="Open Sans" w:cs="Open Sans"/>
          <w:sz w:val="20"/>
          <w:szCs w:val="20"/>
        </w:rPr>
        <w:t>.</w:t>
      </w:r>
    </w:p>
    <w:p w14:paraId="252714CF" w14:textId="77777777" w:rsidR="00A2487E"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hAnsi="Open Sans" w:cs="Open Sans"/>
          <w:sz w:val="20"/>
          <w:szCs w:val="20"/>
        </w:rPr>
        <w:t xml:space="preserve">Na </w:t>
      </w:r>
      <w:r w:rsidRPr="000F5EBF">
        <w:rPr>
          <w:rFonts w:ascii="Open Sans" w:eastAsia="Times New Roman" w:hAnsi="Open Sans" w:cs="Open Sans"/>
          <w:sz w:val="20"/>
          <w:szCs w:val="20"/>
          <w:lang w:eastAsia="pl-PL"/>
        </w:rPr>
        <w:t xml:space="preserve">orzeczenie Izby oraz postanowienie Prezesa Izby, o którym mowa w art. 519 ust. 1 ustawy </w:t>
      </w:r>
      <w:r w:rsidR="00A2487E" w:rsidRPr="000F5EBF">
        <w:rPr>
          <w:rFonts w:ascii="Open Sans" w:eastAsia="Times New Roman" w:hAnsi="Open Sans" w:cs="Open Sans"/>
          <w:sz w:val="20"/>
          <w:szCs w:val="20"/>
          <w:lang w:eastAsia="pl-PL"/>
        </w:rPr>
        <w:t xml:space="preserve">Pzp, </w:t>
      </w:r>
      <w:r w:rsidRPr="000F5EBF">
        <w:rPr>
          <w:rFonts w:ascii="Open Sans" w:eastAsia="Times New Roman" w:hAnsi="Open Sans" w:cs="Open Sans"/>
          <w:sz w:val="20"/>
          <w:szCs w:val="20"/>
          <w:lang w:eastAsia="pl-PL"/>
        </w:rPr>
        <w:t xml:space="preserve">stronom oraz uczestnikom postępowania odwoławczego przysługuje skarga do sądu. </w:t>
      </w:r>
    </w:p>
    <w:p w14:paraId="6756073D" w14:textId="77777777" w:rsidR="00A2487E" w:rsidRPr="000F5EBF" w:rsidRDefault="00A2487E"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S</w:t>
      </w:r>
      <w:r w:rsidR="00715CD5" w:rsidRPr="000F5EBF">
        <w:rPr>
          <w:rFonts w:ascii="Open Sans" w:eastAsia="Times New Roman" w:hAnsi="Open Sans" w:cs="Open Sans"/>
          <w:sz w:val="20"/>
          <w:szCs w:val="20"/>
          <w:lang w:eastAsia="pl-PL"/>
        </w:rPr>
        <w:t xml:space="preserve">kargę wnosi się do Sądu Okręgowego w Warszawie - sądu zamówień publicznych, zwanego dalej "sądem zamówień publicznych". </w:t>
      </w:r>
    </w:p>
    <w:p w14:paraId="6A609848" w14:textId="77777777" w:rsidR="00A2487E"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Skargę wnosi się za pośrednictwem Prezesa Izby, w terminie 14 dni od dnia doręczenia orzeczenia Izby lub postanowienia Prezesa Izby, o którym mowa w art. 519 ust. 1 ustawy </w:t>
      </w:r>
      <w:r w:rsidR="00A2487E" w:rsidRPr="000F5EBF">
        <w:rPr>
          <w:rFonts w:ascii="Open Sans" w:eastAsia="Times New Roman" w:hAnsi="Open Sans" w:cs="Open Sans"/>
          <w:sz w:val="20"/>
          <w:szCs w:val="20"/>
          <w:lang w:eastAsia="pl-PL"/>
        </w:rPr>
        <w:t>Pzp</w:t>
      </w:r>
      <w:r w:rsidRPr="000F5EBF">
        <w:rPr>
          <w:rFonts w:ascii="Open Sans" w:eastAsia="Times New Roman" w:hAnsi="Open Sans" w:cs="Open Sans"/>
          <w:sz w:val="20"/>
          <w:szCs w:val="20"/>
          <w:lang w:eastAsia="pl-PL"/>
        </w:rPr>
        <w:t>, przesyłając jednocześnie jej odpis przeciwnikowi skargi. Złożenie skargi w placówce pocztowej operatora wyznaczonego w rozumieniu ustawy z dnia 23.11.2012 r. - Prawo pocztowe jest</w:t>
      </w:r>
      <w:r w:rsidR="009B45EA"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równoznaczne z jej wniesieniem. </w:t>
      </w:r>
    </w:p>
    <w:p w14:paraId="16BEFC4B" w14:textId="77777777" w:rsidR="00715CD5" w:rsidRPr="000F5EBF" w:rsidRDefault="00715CD5" w:rsidP="00FE4054">
      <w:pPr>
        <w:pStyle w:val="Akapitzlist"/>
        <w:widowControl w:val="0"/>
        <w:numPr>
          <w:ilvl w:val="0"/>
          <w:numId w:val="35"/>
        </w:numPr>
        <w:overflowPunct w:val="0"/>
        <w:autoSpaceDE w:val="0"/>
        <w:autoSpaceDN w:val="0"/>
        <w:adjustRightInd w:val="0"/>
        <w:spacing w:after="0" w:line="240" w:lineRule="auto"/>
        <w:contextualSpacing w:val="0"/>
        <w:jc w:val="both"/>
        <w:rPr>
          <w:rFonts w:ascii="Open Sans" w:hAnsi="Open Sans" w:cs="Open Sans"/>
          <w:sz w:val="20"/>
          <w:szCs w:val="20"/>
        </w:rPr>
      </w:pPr>
      <w:r w:rsidRPr="000F5EBF">
        <w:rPr>
          <w:rFonts w:ascii="Open Sans" w:eastAsia="Times New Roman" w:hAnsi="Open Sans" w:cs="Open Sans"/>
          <w:sz w:val="20"/>
          <w:szCs w:val="20"/>
          <w:lang w:eastAsia="pl-PL"/>
        </w:rPr>
        <w:t>Prezes Izby</w:t>
      </w:r>
      <w:r w:rsidRPr="000F5EBF">
        <w:rPr>
          <w:rFonts w:ascii="Open Sans" w:hAnsi="Open Sans" w:cs="Open Sans"/>
          <w:sz w:val="20"/>
          <w:szCs w:val="20"/>
        </w:rPr>
        <w:t xml:space="preserve"> przekazuje skargę wraz z aktami postępowania odwoławczego do sądu zamówień publicznych w terminie 7 dni od dnia jej otrzymania.</w:t>
      </w:r>
    </w:p>
    <w:bookmarkEnd w:id="38"/>
    <w:p w14:paraId="37E17F92" w14:textId="77777777" w:rsidR="00F20C03" w:rsidRPr="000F5EBF" w:rsidRDefault="00656FEF"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Arial" w:hAnsi="Arial" w:cs="Arial"/>
          <w:b/>
          <w:bCs/>
        </w:rPr>
      </w:pPr>
      <w:r w:rsidRPr="000F5EBF">
        <w:rPr>
          <w:rFonts w:ascii="Open Sans" w:eastAsia="Times New Roman" w:hAnsi="Open Sans" w:cs="Open Sans"/>
          <w:b/>
          <w:bCs/>
          <w:lang w:eastAsia="pl-PL"/>
        </w:rPr>
        <w:t>OCHRONA DANYCH OSOBOWYCH OSÓB FIZYCZNYCH I KLAUZULA INFORMACYJNA Z ART. 13 ROZPORZĄDZENIA PARLAMENTU EUROPEJSKIEGO I</w:t>
      </w:r>
      <w:r w:rsidR="00073DC7" w:rsidRPr="000F5EBF">
        <w:rPr>
          <w:rFonts w:ascii="Open Sans" w:eastAsia="Times New Roman" w:hAnsi="Open Sans" w:cs="Open Sans"/>
          <w:b/>
          <w:bCs/>
          <w:lang w:eastAsia="pl-PL"/>
        </w:rPr>
        <w:t> </w:t>
      </w:r>
      <w:r w:rsidRPr="000F5EBF">
        <w:rPr>
          <w:rFonts w:ascii="Open Sans" w:eastAsia="Times New Roman" w:hAnsi="Open Sans" w:cs="Open Sans"/>
          <w:b/>
          <w:bCs/>
          <w:lang w:eastAsia="pl-PL"/>
        </w:rPr>
        <w:t>RADY (UE) 2016/679 Z DNIA 27 KWIETNIA 2016 R. W</w:t>
      </w:r>
      <w:r w:rsidR="0021373D" w:rsidRPr="000F5EBF">
        <w:rPr>
          <w:rFonts w:ascii="Open Sans" w:eastAsia="Times New Roman" w:hAnsi="Open Sans" w:cs="Open Sans"/>
          <w:b/>
          <w:bCs/>
          <w:lang w:eastAsia="pl-PL"/>
        </w:rPr>
        <w:t> </w:t>
      </w:r>
      <w:r w:rsidRPr="000F5EBF">
        <w:rPr>
          <w:rFonts w:ascii="Open Sans" w:eastAsia="Times New Roman" w:hAnsi="Open Sans" w:cs="Open Sans"/>
          <w:b/>
          <w:bCs/>
          <w:lang w:eastAsia="pl-PL"/>
        </w:rPr>
        <w:t>SPRAWIE OCHRONY OSÓB FIZYCZNYCH W ZWIĄZKU Z PRZETWARZANIEM DANYCH OSOBOWYCH I</w:t>
      </w:r>
      <w:r w:rsidR="00073DC7" w:rsidRPr="000F5EBF">
        <w:rPr>
          <w:rFonts w:ascii="Open Sans" w:eastAsia="Times New Roman" w:hAnsi="Open Sans" w:cs="Open Sans"/>
          <w:b/>
          <w:bCs/>
          <w:lang w:eastAsia="pl-PL"/>
        </w:rPr>
        <w:t> </w:t>
      </w:r>
      <w:r w:rsidRPr="000F5EBF">
        <w:rPr>
          <w:rFonts w:ascii="Open Sans" w:eastAsia="Times New Roman" w:hAnsi="Open Sans" w:cs="Open Sans"/>
          <w:b/>
          <w:bCs/>
          <w:lang w:eastAsia="pl-PL"/>
        </w:rPr>
        <w:t>W</w:t>
      </w:r>
      <w:r w:rsidR="00073DC7" w:rsidRPr="000F5EBF">
        <w:rPr>
          <w:rFonts w:ascii="Open Sans" w:eastAsia="Times New Roman" w:hAnsi="Open Sans" w:cs="Open Sans"/>
          <w:b/>
          <w:bCs/>
          <w:lang w:eastAsia="pl-PL"/>
        </w:rPr>
        <w:t> </w:t>
      </w:r>
      <w:r w:rsidRPr="000F5EBF">
        <w:rPr>
          <w:rFonts w:ascii="Open Sans" w:eastAsia="Times New Roman" w:hAnsi="Open Sans" w:cs="Open Sans"/>
          <w:b/>
          <w:bCs/>
          <w:lang w:eastAsia="pl-PL"/>
        </w:rPr>
        <w:t>SPRAWIE SWOBODNEGO PRZEPŁYWU TAKICH DANYCH ORAZ UCHYLENIA DYREKTYWY 95/46/WE (OGÓLNE ROZPORZĄDZENIE O OCHRONIE DANYCH) (DZ. URZ. UE L 119 Z 04.05.2016, STR. 1), ZWANE DALEJ „ROZPORZĄDZENIEM 2016/679”.</w:t>
      </w:r>
    </w:p>
    <w:p w14:paraId="60E7D1F6"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bookmarkStart w:id="39" w:name="_Hlk63235895"/>
      <w:r w:rsidRPr="000F5EBF">
        <w:rPr>
          <w:rFonts w:ascii="Open Sans" w:eastAsia="Times New Roman" w:hAnsi="Open Sans" w:cs="Open Sans"/>
          <w:sz w:val="20"/>
          <w:szCs w:val="20"/>
          <w:lang w:eastAsia="pl-PL"/>
        </w:rPr>
        <w:t>Zamawiający udostępnia dane osobowe, o których mowa w art. 10 rozporządzenia 2016/679, w celu umożliwienia korzystania ze środków ochrony prawnej, o których mowa w dziale IX, do</w:t>
      </w:r>
      <w:r w:rsidR="00EE40B8"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upływu terminu na ich wniesienie.</w:t>
      </w:r>
    </w:p>
    <w:p w14:paraId="386EC6F9"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Skorzystanie przez osobę, której dane osobowe dotyczą, z uprawnienia do sprostowania lub</w:t>
      </w:r>
      <w:r w:rsidR="00EE40B8"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uzupełnienia, o którym mowa w art. 16 rozporządzenia 2016/679, nie może skutkować zmianą wyniku postępowania o udzielenie zamówienia ani zmianą postanowień umowy w</w:t>
      </w:r>
      <w:r w:rsidR="00EE40B8"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sprawie zamówienia publicznego w zakresie niezgodnym z ustawą. </w:t>
      </w:r>
    </w:p>
    <w:p w14:paraId="0CD41AEC"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Zgłoszenie żądania ograniczenia przetwarzania, o którym mowa w art. 18 ust. 1 rozporządzenia 2016/679, nie ogranicza przetwarzania danych osobowych do czasu zakończenia tego postępowania.</w:t>
      </w:r>
    </w:p>
    <w:p w14:paraId="401988C1"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w:t>
      </w:r>
      <w:r w:rsidR="00EE40B8"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danych, chyba że </w:t>
      </w:r>
      <w:r w:rsidRPr="000F5EBF">
        <w:rPr>
          <w:rFonts w:ascii="Open Sans" w:eastAsia="Times New Roman" w:hAnsi="Open Sans" w:cs="Open Sans"/>
          <w:sz w:val="20"/>
          <w:szCs w:val="20"/>
          <w:lang w:eastAsia="pl-PL"/>
        </w:rPr>
        <w:lastRenderedPageBreak/>
        <w:t xml:space="preserve">zachodzą przesłanki, o których mowa w art. 18 ust. 2 rozporządzenia 2016/679. </w:t>
      </w:r>
    </w:p>
    <w:p w14:paraId="2EA036B8"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Ograniczenia zasady jawności, o których mowa w ust. 3 i art. 18 ust. 3-6 Pzp, stosuje się</w:t>
      </w:r>
      <w:r w:rsidR="00EE40B8"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odpowiednio. </w:t>
      </w:r>
    </w:p>
    <w:p w14:paraId="53600C2E"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przypadku korzystania przez osobę, której dane osobowe są przetwarzane przez</w:t>
      </w:r>
      <w:r w:rsidR="0060423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zamawiającego, z uprawnienia, o którym mowa w art. 15 ust. 1–3 rozporządzenia 2016/679, zamawiający może żądać od osoby występującej z żądaniem wskazania dodatkowych informacji, mających na celu sprecyzowanie nazwy lub daty zakończonego postępowania o</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udzielenie zamówienia. </w:t>
      </w:r>
    </w:p>
    <w:p w14:paraId="26C02AA9"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Skorzystanie przez osobę, której dane osobowe są przetwarzane, z uprawnienia do</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sprostowania lub uzupełnienia danych osobowych, o którym mowa w art. 16 rozporządzenia 2016/679, nie może naruszać integralności protokołu postępowania oraz jego załączników.</w:t>
      </w:r>
    </w:p>
    <w:p w14:paraId="35316917"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postępowaniu są przetwarzane dane osobowe podlegające ochronie zgodnie z przepisami ustawy z dnia 10 maja 2018 r. o ochronie danych osobowych (Dz.U. z 2019 r. poz. 1781) oraz</w:t>
      </w:r>
      <w:r w:rsidR="00604235"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postępowania, jak i potwierdzenia wymogów zamawiającego dotyczących wykonania przedmiotu zamówienia.</w:t>
      </w:r>
    </w:p>
    <w:p w14:paraId="43996D13"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postępowaniu i po zakończeniu postępowania do przetwarzania danych osobowych osób fizycznych stosuje się przepisy ustawy z dnia 10 maja 2018 r. o ochronie danych osobowych (Dz.U. z 2019 r. poz. 1781) oraz rozporządzenia 2016/679.</w:t>
      </w:r>
    </w:p>
    <w:p w14:paraId="6FFA43F2"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Zgodnie z art. 13 ust. 1 i 2 rozporządzenia 2016/679, zamawiający informuje, że:</w:t>
      </w:r>
    </w:p>
    <w:p w14:paraId="6F0D9725" w14:textId="77777777" w:rsidR="00F20C03" w:rsidRPr="000F5EBF" w:rsidRDefault="00F20C03" w:rsidP="00FE4054">
      <w:pPr>
        <w:pStyle w:val="Akapitzlist"/>
        <w:widowControl w:val="0"/>
        <w:numPr>
          <w:ilvl w:val="1"/>
          <w:numId w:val="32"/>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administratorem danych osobowych osób fizycznych jest </w:t>
      </w:r>
      <w:r w:rsidR="00656FEF" w:rsidRPr="000F5EBF">
        <w:rPr>
          <w:rFonts w:ascii="Open Sans" w:eastAsia="Times New Roman" w:hAnsi="Open Sans" w:cs="Open Sans"/>
          <w:sz w:val="20"/>
          <w:szCs w:val="20"/>
          <w:lang w:eastAsia="pl-PL"/>
        </w:rPr>
        <w:t>Zarząd Zieleni m.st. Warszawy z siedzibą w Warszawie, ul. Hoża 13a, 00-528 Warszawa;</w:t>
      </w:r>
    </w:p>
    <w:p w14:paraId="776C4692" w14:textId="77777777" w:rsidR="00F20C03" w:rsidRPr="000F5EBF" w:rsidRDefault="00F20C03" w:rsidP="00FE4054">
      <w:pPr>
        <w:pStyle w:val="Akapitzlist"/>
        <w:widowControl w:val="0"/>
        <w:numPr>
          <w:ilvl w:val="1"/>
          <w:numId w:val="32"/>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Zamawiający wyznaczył Inspektora Ochrony Danych, z którym można się</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skontaktować pocztą elektroniczną na adres </w:t>
      </w:r>
      <w:r w:rsidR="00656FEF" w:rsidRPr="000F5EBF">
        <w:rPr>
          <w:rFonts w:ascii="Open Sans" w:eastAsia="Times New Roman" w:hAnsi="Open Sans" w:cs="Open Sans"/>
          <w:sz w:val="20"/>
          <w:szCs w:val="20"/>
          <w:lang w:eastAsia="pl-PL"/>
        </w:rPr>
        <w:t>daneosobowe@zzw.waw.pl;</w:t>
      </w:r>
    </w:p>
    <w:p w14:paraId="0FDC510B" w14:textId="6A0B8C98" w:rsidR="00F20C03" w:rsidRPr="000F5EBF" w:rsidRDefault="00F20C03" w:rsidP="00FE4054">
      <w:pPr>
        <w:pStyle w:val="Akapitzlist"/>
        <w:widowControl w:val="0"/>
        <w:numPr>
          <w:ilvl w:val="1"/>
          <w:numId w:val="32"/>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dane osobowe osób fizycznych przetwarzane będą na podstawie art. 6 ust. 1 lit. c rozporządzenia 2016/679 w celu związanym z postępowaniem o udzielenie zamówienia publicznego - „</w:t>
      </w:r>
      <w:r w:rsidR="005554F7" w:rsidRPr="005554F7">
        <w:rPr>
          <w:rFonts w:ascii="Open Sans" w:eastAsia="Times New Roman" w:hAnsi="Open Sans" w:cs="Open Sans"/>
          <w:sz w:val="20"/>
          <w:szCs w:val="20"/>
          <w:lang w:eastAsia="pl-PL"/>
        </w:rPr>
        <w:t>Prace ogrodniczo-porządkowe na terenie skwerów i parków na terenie Warszawy</w:t>
      </w:r>
      <w:r w:rsidRPr="000F5EBF">
        <w:rPr>
          <w:rFonts w:ascii="Open Sans" w:eastAsia="Times New Roman" w:hAnsi="Open Sans" w:cs="Open Sans"/>
          <w:sz w:val="20"/>
          <w:szCs w:val="20"/>
          <w:lang w:eastAsia="pl-PL"/>
        </w:rPr>
        <w:t>”</w:t>
      </w:r>
      <w:r w:rsidR="000E5F24" w:rsidRPr="000F5EBF">
        <w:rPr>
          <w:rFonts w:ascii="Open Sans" w:eastAsia="Times New Roman" w:hAnsi="Open Sans" w:cs="Open Sans"/>
          <w:sz w:val="20"/>
          <w:szCs w:val="20"/>
          <w:lang w:eastAsia="pl-PL"/>
        </w:rPr>
        <w:t>.</w:t>
      </w:r>
      <w:r w:rsidRPr="000F5EBF">
        <w:rPr>
          <w:rFonts w:ascii="Open Sans" w:eastAsia="Times New Roman" w:hAnsi="Open Sans" w:cs="Open Sans"/>
          <w:sz w:val="20"/>
          <w:szCs w:val="20"/>
          <w:lang w:eastAsia="pl-PL"/>
        </w:rPr>
        <w:t xml:space="preserve"> Oznaczenie sprawy: </w:t>
      </w:r>
      <w:r w:rsidR="005554F7">
        <w:rPr>
          <w:rFonts w:ascii="Open Sans" w:eastAsia="Times New Roman" w:hAnsi="Open Sans" w:cs="Open Sans"/>
          <w:sz w:val="20"/>
          <w:szCs w:val="20"/>
          <w:lang w:eastAsia="pl-PL"/>
        </w:rPr>
        <w:t>46</w:t>
      </w:r>
      <w:r w:rsidR="008C35FC" w:rsidRPr="000F5EBF">
        <w:rPr>
          <w:rFonts w:ascii="Open Sans" w:eastAsia="Times New Roman" w:hAnsi="Open Sans" w:cs="Open Sans"/>
          <w:sz w:val="20"/>
          <w:szCs w:val="20"/>
          <w:lang w:eastAsia="pl-PL"/>
        </w:rPr>
        <w:t>/PN</w:t>
      </w:r>
      <w:r w:rsidR="00656FEF" w:rsidRPr="000F5EBF">
        <w:rPr>
          <w:rFonts w:ascii="Open Sans" w:eastAsia="Times New Roman" w:hAnsi="Open Sans" w:cs="Open Sans"/>
          <w:sz w:val="20"/>
          <w:szCs w:val="20"/>
          <w:lang w:eastAsia="pl-PL"/>
        </w:rPr>
        <w:t>/202</w:t>
      </w:r>
      <w:r w:rsidR="000D4F93" w:rsidRPr="000F5EBF">
        <w:rPr>
          <w:rFonts w:ascii="Open Sans" w:eastAsia="Times New Roman" w:hAnsi="Open Sans" w:cs="Open Sans"/>
          <w:sz w:val="20"/>
          <w:szCs w:val="20"/>
          <w:lang w:eastAsia="pl-PL"/>
        </w:rPr>
        <w:t>2</w:t>
      </w:r>
      <w:r w:rsidR="00287F3A" w:rsidRPr="000F5EBF">
        <w:rPr>
          <w:rFonts w:ascii="Open Sans" w:eastAsia="Times New Roman" w:hAnsi="Open Sans" w:cs="Open Sans"/>
          <w:sz w:val="20"/>
          <w:szCs w:val="20"/>
          <w:lang w:eastAsia="pl-PL"/>
        </w:rPr>
        <w:t>;</w:t>
      </w:r>
    </w:p>
    <w:p w14:paraId="121DCC2B" w14:textId="0B048913" w:rsidR="00F20C03" w:rsidRPr="000F5EBF" w:rsidRDefault="00F20C03" w:rsidP="00FE4054">
      <w:pPr>
        <w:pStyle w:val="Akapitzlist"/>
        <w:widowControl w:val="0"/>
        <w:numPr>
          <w:ilvl w:val="1"/>
          <w:numId w:val="32"/>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odniesieniu do danych osobowych osób fizycznych decyzje nie będą podejmowane w</w:t>
      </w:r>
      <w:r w:rsidR="005554F7">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sposób zautomatyzowany, stosowanie do art. 22 rozporządzenia 2016/679;</w:t>
      </w:r>
    </w:p>
    <w:p w14:paraId="1C2E57CD" w14:textId="77777777" w:rsidR="00F20C03" w:rsidRPr="000F5EBF" w:rsidRDefault="00F20C03" w:rsidP="00FE4054">
      <w:pPr>
        <w:pStyle w:val="Akapitzlist"/>
        <w:widowControl w:val="0"/>
        <w:numPr>
          <w:ilvl w:val="1"/>
          <w:numId w:val="32"/>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osoba fizyczna posiada:</w:t>
      </w:r>
    </w:p>
    <w:p w14:paraId="38EB2692" w14:textId="77777777" w:rsidR="00F20C03" w:rsidRPr="000F5EBF" w:rsidRDefault="00F20C03" w:rsidP="00FE4054">
      <w:pPr>
        <w:pStyle w:val="Akapitzlist"/>
        <w:widowControl w:val="0"/>
        <w:numPr>
          <w:ilvl w:val="2"/>
          <w:numId w:val="33"/>
        </w:numPr>
        <w:overflowPunct w:val="0"/>
        <w:autoSpaceDE w:val="0"/>
        <w:autoSpaceDN w:val="0"/>
        <w:adjustRightInd w:val="0"/>
        <w:spacing w:after="0" w:line="240" w:lineRule="auto"/>
        <w:ind w:left="1418"/>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na podstawie art. 15 rozporządzenia 2016/679 prawo dostępu do danych osobowych jej dotyczących;</w:t>
      </w:r>
    </w:p>
    <w:p w14:paraId="30337360" w14:textId="77777777" w:rsidR="00F20C03" w:rsidRPr="000F5EBF" w:rsidRDefault="00F20C03" w:rsidP="00FE4054">
      <w:pPr>
        <w:pStyle w:val="Akapitzlist"/>
        <w:widowControl w:val="0"/>
        <w:numPr>
          <w:ilvl w:val="2"/>
          <w:numId w:val="33"/>
        </w:numPr>
        <w:overflowPunct w:val="0"/>
        <w:autoSpaceDE w:val="0"/>
        <w:autoSpaceDN w:val="0"/>
        <w:adjustRightInd w:val="0"/>
        <w:spacing w:after="0" w:line="240" w:lineRule="auto"/>
        <w:ind w:left="1418"/>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na podstawie art. 16 rozporządzenia 2016/679 prawo do sprostowania swoich danych osobowych;</w:t>
      </w:r>
    </w:p>
    <w:p w14:paraId="40DDF687" w14:textId="77777777" w:rsidR="00F20C03" w:rsidRPr="000F5EBF" w:rsidRDefault="00F20C03" w:rsidP="00FE4054">
      <w:pPr>
        <w:pStyle w:val="Akapitzlist"/>
        <w:widowControl w:val="0"/>
        <w:numPr>
          <w:ilvl w:val="2"/>
          <w:numId w:val="33"/>
        </w:numPr>
        <w:overflowPunct w:val="0"/>
        <w:autoSpaceDE w:val="0"/>
        <w:autoSpaceDN w:val="0"/>
        <w:adjustRightInd w:val="0"/>
        <w:spacing w:after="0" w:line="240" w:lineRule="auto"/>
        <w:ind w:left="1418"/>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na podstawie art. 18 rozporządzenia 2016/679 prawo żądania od administratora ograniczenia przetwarzania danych osobowych z zastrzeżeniem przypadków, o</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których mowa w art. 18 ust. 2 rozporządzenia 2016/679; </w:t>
      </w:r>
    </w:p>
    <w:p w14:paraId="1E476BEB" w14:textId="77777777" w:rsidR="00F20C03" w:rsidRPr="000F5EBF" w:rsidRDefault="00F20C03" w:rsidP="00FE4054">
      <w:pPr>
        <w:pStyle w:val="Akapitzlist"/>
        <w:widowControl w:val="0"/>
        <w:numPr>
          <w:ilvl w:val="2"/>
          <w:numId w:val="33"/>
        </w:numPr>
        <w:overflowPunct w:val="0"/>
        <w:autoSpaceDE w:val="0"/>
        <w:autoSpaceDN w:val="0"/>
        <w:adjustRightInd w:val="0"/>
        <w:spacing w:after="0" w:line="240" w:lineRule="auto"/>
        <w:ind w:left="1418"/>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prawo do wniesienia skargi do Prezesa Urzędu Ochrony Danych Osobowych, gdy</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osoba fizyczna uzna, że przetwarzanie danych osobowych jej dotyczących narusza przepisy rozporządzenia 2016/679;</w:t>
      </w:r>
    </w:p>
    <w:p w14:paraId="3503C5CD" w14:textId="77777777" w:rsidR="00F20C03" w:rsidRPr="000F5EBF" w:rsidRDefault="00F20C03" w:rsidP="00FE4054">
      <w:pPr>
        <w:pStyle w:val="Akapitzlist"/>
        <w:widowControl w:val="0"/>
        <w:numPr>
          <w:ilvl w:val="1"/>
          <w:numId w:val="32"/>
        </w:numPr>
        <w:overflowPunct w:val="0"/>
        <w:autoSpaceDE w:val="0"/>
        <w:autoSpaceDN w:val="0"/>
        <w:adjustRightInd w:val="0"/>
        <w:spacing w:after="0" w:line="240" w:lineRule="auto"/>
        <w:ind w:left="993" w:hanging="567"/>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osobie fizycznej nie przysługuje:</w:t>
      </w:r>
    </w:p>
    <w:p w14:paraId="6CC8227C" w14:textId="77777777" w:rsidR="00F20C03" w:rsidRPr="000F5EBF" w:rsidRDefault="00F20C03" w:rsidP="00FE4054">
      <w:pPr>
        <w:pStyle w:val="Akapitzlist"/>
        <w:widowControl w:val="0"/>
        <w:numPr>
          <w:ilvl w:val="2"/>
          <w:numId w:val="32"/>
        </w:numPr>
        <w:overflowPunct w:val="0"/>
        <w:autoSpaceDE w:val="0"/>
        <w:autoSpaceDN w:val="0"/>
        <w:adjustRightInd w:val="0"/>
        <w:spacing w:after="0" w:line="240" w:lineRule="auto"/>
        <w:ind w:left="1418"/>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związku z art. 17 ust. 3 lit. b, d lub e rozporządzenia 2016/679 prawo do</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usunięcia danych osobowych;</w:t>
      </w:r>
    </w:p>
    <w:p w14:paraId="54DFE728" w14:textId="77777777" w:rsidR="00F20C03" w:rsidRPr="000F5EBF" w:rsidRDefault="00F20C03" w:rsidP="00FE4054">
      <w:pPr>
        <w:pStyle w:val="Akapitzlist"/>
        <w:widowControl w:val="0"/>
        <w:numPr>
          <w:ilvl w:val="2"/>
          <w:numId w:val="32"/>
        </w:numPr>
        <w:overflowPunct w:val="0"/>
        <w:autoSpaceDE w:val="0"/>
        <w:autoSpaceDN w:val="0"/>
        <w:adjustRightInd w:val="0"/>
        <w:spacing w:after="0" w:line="240" w:lineRule="auto"/>
        <w:ind w:left="1418"/>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prawo do przenoszenia danych osobowych, o którym mowa w art. 20 rozporządzenia 2016/679;</w:t>
      </w:r>
    </w:p>
    <w:p w14:paraId="2CB3C9F7" w14:textId="77777777" w:rsidR="00F20C03" w:rsidRPr="000F5EBF" w:rsidRDefault="00F20C03" w:rsidP="00FE4054">
      <w:pPr>
        <w:pStyle w:val="Akapitzlist"/>
        <w:widowControl w:val="0"/>
        <w:numPr>
          <w:ilvl w:val="2"/>
          <w:numId w:val="32"/>
        </w:numPr>
        <w:overflowPunct w:val="0"/>
        <w:autoSpaceDE w:val="0"/>
        <w:autoSpaceDN w:val="0"/>
        <w:adjustRightInd w:val="0"/>
        <w:spacing w:after="0" w:line="240" w:lineRule="auto"/>
        <w:ind w:left="1418"/>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 xml:space="preserve">na podstawie art. 21 rozporządzenia 2016/679 prawo sprzeciwu, wobec przetwarzania danych osobowych, gdyż podstawą prawną przetwarzania danych </w:t>
      </w:r>
      <w:r w:rsidRPr="000F5EBF">
        <w:rPr>
          <w:rFonts w:ascii="Open Sans" w:eastAsia="Times New Roman" w:hAnsi="Open Sans" w:cs="Open Sans"/>
          <w:sz w:val="20"/>
          <w:szCs w:val="20"/>
          <w:lang w:eastAsia="pl-PL"/>
        </w:rPr>
        <w:lastRenderedPageBreak/>
        <w:t xml:space="preserve">osobowych osób fizycznych jest art. 6 ust. 1 lit. c rozporządzenia 2016/679. </w:t>
      </w:r>
    </w:p>
    <w:p w14:paraId="0857D9CE"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ubiegając się o udzielenie zamówienia publicznego jest zobowiązany do</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wypełnienia wszystkich obowiązków formalno-prawnych związanych z udziałem w</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postępowaniu, w tym również obowiązków wynikających z rozporządzenia 2016/679, w</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2D4B7BD8"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3DAD64D" w14:textId="77777777" w:rsidR="00F20C03" w:rsidRPr="000F5EBF" w:rsidRDefault="00F20C03" w:rsidP="00FE4054">
      <w:pPr>
        <w:pStyle w:val="Akapitzlist"/>
        <w:widowControl w:val="0"/>
        <w:numPr>
          <w:ilvl w:val="0"/>
          <w:numId w:val="32"/>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0F5EBF">
        <w:rPr>
          <w:rFonts w:ascii="Open Sans" w:eastAsia="Times New Roman" w:hAnsi="Open Sans" w:cs="Open Sans"/>
          <w:sz w:val="20"/>
          <w:szCs w:val="20"/>
          <w:lang w:eastAsia="pl-PL"/>
        </w:rPr>
        <w:t>W celu zapewnienia, że wykonawca wypełnił obowiązki informacyjne wynikające z</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rozporządzenia 2016/679 oraz ochrony prawnie uzasadnionych interesów osoby trzeciej, której dane zostały przekazane w związku z ubieganiem się wykonawcy o udzielenie zamówienia w postępowaniu, wykonawca składa w postępowaniu oświadczenie o</w:t>
      </w:r>
      <w:r w:rsidR="0021373D" w:rsidRPr="000F5EBF">
        <w:rPr>
          <w:rFonts w:ascii="Open Sans" w:eastAsia="Times New Roman" w:hAnsi="Open Sans" w:cs="Open Sans"/>
          <w:sz w:val="20"/>
          <w:szCs w:val="20"/>
          <w:lang w:eastAsia="pl-PL"/>
        </w:rPr>
        <w:t> </w:t>
      </w:r>
      <w:r w:rsidRPr="000F5EBF">
        <w:rPr>
          <w:rFonts w:ascii="Open Sans" w:eastAsia="Times New Roman" w:hAnsi="Open Sans" w:cs="Open Sans"/>
          <w:sz w:val="20"/>
          <w:szCs w:val="20"/>
          <w:lang w:eastAsia="pl-PL"/>
        </w:rPr>
        <w:t xml:space="preserve">wypełnieniu przez niego obowiązków informacyjnych przewidzianych w art. 13 lub art. 14 rozporządzenia 2016/679. Oświadczenie, o którym mowa w zdaniu pierwszym wykonawca składa w ofercie. </w:t>
      </w:r>
    </w:p>
    <w:bookmarkEnd w:id="39"/>
    <w:p w14:paraId="3D5C10BB" w14:textId="6A52828A" w:rsidR="001A551D" w:rsidRPr="000F5EBF" w:rsidRDefault="001A551D" w:rsidP="00FE4054">
      <w:pPr>
        <w:pStyle w:val="Akapitzlist"/>
        <w:widowControl w:val="0"/>
        <w:numPr>
          <w:ilvl w:val="0"/>
          <w:numId w:val="2"/>
        </w:numPr>
        <w:autoSpaceDE w:val="0"/>
        <w:autoSpaceDN w:val="0"/>
        <w:adjustRightInd w:val="0"/>
        <w:spacing w:before="240" w:after="120" w:line="240" w:lineRule="auto"/>
        <w:ind w:left="567" w:hanging="567"/>
        <w:contextualSpacing w:val="0"/>
        <w:jc w:val="both"/>
        <w:rPr>
          <w:rFonts w:ascii="Open Sans" w:eastAsia="Times New Roman" w:hAnsi="Open Sans" w:cs="Open Sans"/>
          <w:b/>
          <w:bCs/>
          <w:lang w:eastAsia="pl-PL"/>
        </w:rPr>
      </w:pPr>
      <w:r w:rsidRPr="000F5EBF">
        <w:rPr>
          <w:rFonts w:ascii="Open Sans" w:eastAsia="Times New Roman" w:hAnsi="Open Sans" w:cs="Open Sans"/>
          <w:b/>
          <w:bCs/>
          <w:lang w:eastAsia="pl-PL"/>
        </w:rPr>
        <w:t>ZAŁĄCZNIKI DO SWZ (stanowią integralną część SWZ):</w:t>
      </w:r>
    </w:p>
    <w:p w14:paraId="0FFA97B9" w14:textId="77777777" w:rsidR="00FB1C1F" w:rsidRPr="000F5EBF" w:rsidRDefault="00FB1C1F" w:rsidP="00D21E4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0F5EBF">
        <w:rPr>
          <w:rFonts w:ascii="Open Sans" w:eastAsia="Times New Roman" w:hAnsi="Open Sans" w:cs="Open Sans"/>
          <w:b/>
          <w:sz w:val="20"/>
          <w:szCs w:val="20"/>
          <w:lang w:eastAsia="pl-PL"/>
        </w:rPr>
        <w:t xml:space="preserve">Załącznik nr </w:t>
      </w:r>
      <w:r w:rsidR="00E95714" w:rsidRPr="000F5EBF">
        <w:rPr>
          <w:rFonts w:ascii="Open Sans" w:eastAsia="Times New Roman" w:hAnsi="Open Sans" w:cs="Open Sans"/>
          <w:b/>
          <w:sz w:val="20"/>
          <w:szCs w:val="20"/>
          <w:lang w:eastAsia="pl-PL"/>
        </w:rPr>
        <w:t>1</w:t>
      </w:r>
      <w:r w:rsidRPr="000F5EBF">
        <w:rPr>
          <w:rFonts w:ascii="Open Sans" w:eastAsia="Times New Roman" w:hAnsi="Open Sans" w:cs="Open Sans"/>
          <w:b/>
          <w:sz w:val="20"/>
          <w:szCs w:val="20"/>
          <w:lang w:eastAsia="pl-PL"/>
        </w:rPr>
        <w:t xml:space="preserve"> </w:t>
      </w:r>
      <w:r w:rsidRPr="000F5EBF">
        <w:rPr>
          <w:rFonts w:ascii="Open Sans" w:eastAsia="Times New Roman" w:hAnsi="Open Sans" w:cs="Open Sans"/>
          <w:sz w:val="20"/>
          <w:szCs w:val="20"/>
          <w:lang w:eastAsia="pl-PL"/>
        </w:rPr>
        <w:t xml:space="preserve">– </w:t>
      </w:r>
      <w:r w:rsidR="00910D51" w:rsidRPr="000F5EBF">
        <w:rPr>
          <w:rFonts w:ascii="Open Sans" w:eastAsia="Times New Roman" w:hAnsi="Open Sans" w:cs="Open Sans"/>
          <w:sz w:val="20"/>
          <w:szCs w:val="20"/>
          <w:lang w:eastAsia="pl-PL"/>
        </w:rPr>
        <w:t>Warunki realizacji umowy i s</w:t>
      </w:r>
      <w:r w:rsidR="008E2AF9" w:rsidRPr="000F5EBF">
        <w:rPr>
          <w:rFonts w:ascii="Open Sans" w:eastAsia="Times New Roman" w:hAnsi="Open Sans" w:cs="Open Sans"/>
          <w:sz w:val="20"/>
          <w:szCs w:val="20"/>
          <w:lang w:eastAsia="pl-PL"/>
        </w:rPr>
        <w:t>tandardy jakościowe wykonania prac</w:t>
      </w:r>
      <w:r w:rsidR="00E95714" w:rsidRPr="000F5EBF">
        <w:rPr>
          <w:rFonts w:ascii="Open Sans" w:eastAsia="Times New Roman" w:hAnsi="Open Sans" w:cs="Open Sans"/>
          <w:iCs/>
          <w:sz w:val="20"/>
          <w:szCs w:val="20"/>
          <w:lang w:eastAsia="pl-PL"/>
        </w:rPr>
        <w:t>;</w:t>
      </w:r>
    </w:p>
    <w:p w14:paraId="31DCF66F" w14:textId="24E111A8" w:rsidR="001A551D" w:rsidRPr="000F5EBF" w:rsidRDefault="001A551D" w:rsidP="00D21E4D">
      <w:pPr>
        <w:widowControl w:val="0"/>
        <w:autoSpaceDE w:val="0"/>
        <w:autoSpaceDN w:val="0"/>
        <w:adjustRightInd w:val="0"/>
        <w:spacing w:after="0" w:line="240" w:lineRule="auto"/>
        <w:ind w:left="1985" w:hanging="1843"/>
        <w:rPr>
          <w:rFonts w:ascii="Open Sans" w:eastAsia="Times New Roman" w:hAnsi="Open Sans" w:cs="Open Sans"/>
          <w:sz w:val="20"/>
          <w:szCs w:val="20"/>
          <w:lang w:eastAsia="pl-PL"/>
        </w:rPr>
      </w:pPr>
      <w:r w:rsidRPr="000F5EBF">
        <w:rPr>
          <w:rFonts w:ascii="Open Sans" w:eastAsia="Times New Roman" w:hAnsi="Open Sans" w:cs="Open Sans"/>
          <w:b/>
          <w:sz w:val="20"/>
          <w:szCs w:val="20"/>
          <w:lang w:eastAsia="pl-PL"/>
        </w:rPr>
        <w:t xml:space="preserve">Załącznik nr </w:t>
      </w:r>
      <w:r w:rsidR="0008663F">
        <w:rPr>
          <w:rFonts w:ascii="Open Sans" w:eastAsia="Times New Roman" w:hAnsi="Open Sans" w:cs="Open Sans"/>
          <w:b/>
          <w:sz w:val="20"/>
          <w:szCs w:val="20"/>
          <w:lang w:eastAsia="pl-PL"/>
        </w:rPr>
        <w:t>2</w:t>
      </w:r>
      <w:r w:rsidRPr="000F5EBF">
        <w:rPr>
          <w:rFonts w:ascii="Open Sans" w:eastAsia="Times New Roman" w:hAnsi="Open Sans" w:cs="Open Sans"/>
          <w:b/>
          <w:sz w:val="20"/>
          <w:szCs w:val="20"/>
          <w:lang w:eastAsia="pl-PL"/>
        </w:rPr>
        <w:t xml:space="preserve"> </w:t>
      </w:r>
      <w:r w:rsidRPr="000F5EBF">
        <w:rPr>
          <w:rFonts w:ascii="Open Sans" w:eastAsia="Times New Roman" w:hAnsi="Open Sans" w:cs="Open Sans"/>
          <w:sz w:val="20"/>
          <w:szCs w:val="20"/>
          <w:lang w:eastAsia="pl-PL"/>
        </w:rPr>
        <w:t>– Jednolity dokument,</w:t>
      </w:r>
    </w:p>
    <w:p w14:paraId="1F15142B" w14:textId="662C3177" w:rsidR="000E7A05" w:rsidRPr="000F5EBF" w:rsidRDefault="000E7A05" w:rsidP="000E7A05">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0F5EBF">
        <w:rPr>
          <w:rFonts w:ascii="Open Sans" w:eastAsia="Times New Roman" w:hAnsi="Open Sans" w:cs="Open Sans"/>
          <w:b/>
          <w:iCs/>
          <w:sz w:val="20"/>
          <w:szCs w:val="20"/>
          <w:lang w:eastAsia="pl-PL"/>
        </w:rPr>
        <w:t xml:space="preserve">Załącznik nr </w:t>
      </w:r>
      <w:r w:rsidR="0008663F">
        <w:rPr>
          <w:rFonts w:ascii="Open Sans" w:eastAsia="Times New Roman" w:hAnsi="Open Sans" w:cs="Open Sans"/>
          <w:b/>
          <w:iCs/>
          <w:sz w:val="20"/>
          <w:szCs w:val="20"/>
          <w:lang w:eastAsia="pl-PL"/>
        </w:rPr>
        <w:t>3</w:t>
      </w:r>
      <w:r w:rsidRPr="000F5EBF">
        <w:rPr>
          <w:rFonts w:ascii="Open Sans" w:eastAsia="Times New Roman" w:hAnsi="Open Sans" w:cs="Open Sans"/>
          <w:b/>
          <w:iCs/>
          <w:sz w:val="20"/>
          <w:szCs w:val="20"/>
          <w:lang w:eastAsia="pl-PL"/>
        </w:rPr>
        <w:t xml:space="preserve"> </w:t>
      </w:r>
      <w:r w:rsidRPr="000F5EBF">
        <w:rPr>
          <w:rFonts w:ascii="Open Sans" w:eastAsia="Times New Roman" w:hAnsi="Open Sans" w:cs="Open Sans"/>
          <w:iCs/>
          <w:sz w:val="20"/>
          <w:szCs w:val="20"/>
          <w:lang w:eastAsia="pl-PL"/>
        </w:rPr>
        <w:t>– Wykaz usług;</w:t>
      </w:r>
    </w:p>
    <w:p w14:paraId="6196E718" w14:textId="6B258F2D" w:rsidR="000E7A05" w:rsidRPr="000F5EBF" w:rsidRDefault="000E7A05" w:rsidP="000E7A05">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0F5EBF">
        <w:rPr>
          <w:rFonts w:ascii="Open Sans" w:eastAsia="Times New Roman" w:hAnsi="Open Sans" w:cs="Open Sans"/>
          <w:b/>
          <w:iCs/>
          <w:sz w:val="20"/>
          <w:szCs w:val="20"/>
          <w:lang w:eastAsia="pl-PL"/>
        </w:rPr>
        <w:t xml:space="preserve">Załącznik nr </w:t>
      </w:r>
      <w:r w:rsidR="0008663F">
        <w:rPr>
          <w:rFonts w:ascii="Open Sans" w:eastAsia="Times New Roman" w:hAnsi="Open Sans" w:cs="Open Sans"/>
          <w:b/>
          <w:iCs/>
          <w:sz w:val="20"/>
          <w:szCs w:val="20"/>
          <w:lang w:eastAsia="pl-PL"/>
        </w:rPr>
        <w:t>4</w:t>
      </w:r>
      <w:r w:rsidRPr="000F5EBF">
        <w:rPr>
          <w:rFonts w:ascii="Open Sans" w:eastAsia="Times New Roman" w:hAnsi="Open Sans" w:cs="Open Sans"/>
          <w:b/>
          <w:iCs/>
          <w:sz w:val="20"/>
          <w:szCs w:val="20"/>
          <w:lang w:eastAsia="pl-PL"/>
        </w:rPr>
        <w:t xml:space="preserve"> </w:t>
      </w:r>
      <w:r w:rsidRPr="000F5EBF">
        <w:rPr>
          <w:rFonts w:ascii="Open Sans" w:eastAsia="Times New Roman" w:hAnsi="Open Sans" w:cs="Open Sans"/>
          <w:iCs/>
          <w:sz w:val="20"/>
          <w:szCs w:val="20"/>
          <w:lang w:eastAsia="pl-PL"/>
        </w:rPr>
        <w:t>– Wykaz osób;</w:t>
      </w:r>
    </w:p>
    <w:p w14:paraId="04E6C962" w14:textId="669039A6" w:rsidR="00F00A3D" w:rsidRPr="000F5EBF" w:rsidRDefault="00F00A3D" w:rsidP="00D21E4D">
      <w:pPr>
        <w:widowControl w:val="0"/>
        <w:autoSpaceDE w:val="0"/>
        <w:autoSpaceDN w:val="0"/>
        <w:adjustRightInd w:val="0"/>
        <w:spacing w:after="0" w:line="240" w:lineRule="auto"/>
        <w:ind w:left="1985" w:hanging="1843"/>
        <w:jc w:val="both"/>
        <w:rPr>
          <w:rFonts w:ascii="Open Sans" w:eastAsia="Times New Roman" w:hAnsi="Open Sans" w:cs="Open Sans"/>
          <w:iCs/>
          <w:sz w:val="20"/>
          <w:szCs w:val="20"/>
          <w:lang w:eastAsia="pl-PL"/>
        </w:rPr>
      </w:pPr>
      <w:r w:rsidRPr="000F5EBF">
        <w:rPr>
          <w:rFonts w:ascii="Open Sans" w:eastAsia="Times New Roman" w:hAnsi="Open Sans" w:cs="Open Sans"/>
          <w:b/>
          <w:iCs/>
          <w:sz w:val="20"/>
          <w:szCs w:val="20"/>
          <w:lang w:eastAsia="pl-PL"/>
        </w:rPr>
        <w:t xml:space="preserve">Załącznik nr </w:t>
      </w:r>
      <w:r w:rsidR="0008663F">
        <w:rPr>
          <w:rFonts w:ascii="Open Sans" w:eastAsia="Times New Roman" w:hAnsi="Open Sans" w:cs="Open Sans"/>
          <w:b/>
          <w:iCs/>
          <w:sz w:val="20"/>
          <w:szCs w:val="20"/>
          <w:lang w:eastAsia="pl-PL"/>
        </w:rPr>
        <w:t>5</w:t>
      </w:r>
      <w:r w:rsidRPr="000F5EBF">
        <w:rPr>
          <w:rFonts w:ascii="Open Sans" w:eastAsia="Times New Roman" w:hAnsi="Open Sans" w:cs="Open Sans"/>
          <w:b/>
          <w:bCs/>
          <w:iCs/>
          <w:sz w:val="20"/>
          <w:szCs w:val="20"/>
          <w:lang w:eastAsia="pl-PL"/>
        </w:rPr>
        <w:t xml:space="preserve"> </w:t>
      </w:r>
      <w:r w:rsidRPr="000F5EBF">
        <w:rPr>
          <w:rFonts w:ascii="Open Sans" w:eastAsia="Times New Roman" w:hAnsi="Open Sans" w:cs="Open Sans"/>
          <w:iCs/>
          <w:sz w:val="20"/>
          <w:szCs w:val="20"/>
          <w:lang w:eastAsia="pl-PL"/>
        </w:rPr>
        <w:t xml:space="preserve">- </w:t>
      </w:r>
      <w:r w:rsidRPr="000F5EBF">
        <w:rPr>
          <w:rFonts w:ascii="Open Sans" w:hAnsi="Open Sans" w:cs="Open Sans"/>
          <w:bCs/>
          <w:sz w:val="20"/>
          <w:szCs w:val="20"/>
          <w:lang w:eastAsia="pl-PL"/>
        </w:rPr>
        <w:t>W</w:t>
      </w:r>
      <w:r w:rsidRPr="000F5EBF">
        <w:rPr>
          <w:rFonts w:ascii="Open Sans" w:hAnsi="Open Sans" w:cs="Open Sans"/>
          <w:sz w:val="20"/>
          <w:szCs w:val="20"/>
          <w:lang w:eastAsia="pl-PL"/>
        </w:rPr>
        <w:t>zór oświadczenia o przynależności lub braku przynależności do tej samej grupy kapitałowej;</w:t>
      </w:r>
    </w:p>
    <w:p w14:paraId="24C86BE7" w14:textId="1A2A8AD0" w:rsidR="00F27634" w:rsidRPr="000F5EBF" w:rsidRDefault="00F27634" w:rsidP="00D21E4D">
      <w:pPr>
        <w:widowControl w:val="0"/>
        <w:autoSpaceDE w:val="0"/>
        <w:autoSpaceDN w:val="0"/>
        <w:adjustRightInd w:val="0"/>
        <w:spacing w:after="0" w:line="240" w:lineRule="auto"/>
        <w:ind w:left="1985" w:hanging="1843"/>
        <w:jc w:val="both"/>
        <w:rPr>
          <w:rFonts w:ascii="Open Sans" w:eastAsia="Times New Roman" w:hAnsi="Open Sans" w:cs="Open Sans"/>
          <w:iCs/>
          <w:sz w:val="20"/>
          <w:szCs w:val="20"/>
          <w:lang w:eastAsia="pl-PL"/>
        </w:rPr>
      </w:pPr>
      <w:r w:rsidRPr="000F5EBF">
        <w:rPr>
          <w:rFonts w:ascii="Open Sans" w:eastAsia="Times New Roman" w:hAnsi="Open Sans" w:cs="Open Sans"/>
          <w:b/>
          <w:iCs/>
          <w:sz w:val="20"/>
          <w:szCs w:val="20"/>
          <w:lang w:eastAsia="pl-PL"/>
        </w:rPr>
        <w:t xml:space="preserve">Załącznik nr </w:t>
      </w:r>
      <w:r w:rsidR="0008663F">
        <w:rPr>
          <w:rFonts w:ascii="Open Sans" w:eastAsia="Times New Roman" w:hAnsi="Open Sans" w:cs="Open Sans"/>
          <w:b/>
          <w:iCs/>
          <w:sz w:val="20"/>
          <w:szCs w:val="20"/>
          <w:lang w:eastAsia="pl-PL"/>
        </w:rPr>
        <w:t>6</w:t>
      </w:r>
      <w:r w:rsidR="00DB40CB" w:rsidRPr="000F5EBF">
        <w:rPr>
          <w:rFonts w:ascii="Open Sans" w:eastAsia="Times New Roman" w:hAnsi="Open Sans" w:cs="Open Sans"/>
          <w:b/>
          <w:iCs/>
          <w:sz w:val="20"/>
          <w:szCs w:val="20"/>
          <w:lang w:eastAsia="pl-PL"/>
        </w:rPr>
        <w:t xml:space="preserve"> </w:t>
      </w:r>
      <w:r w:rsidRPr="000F5EBF">
        <w:rPr>
          <w:rFonts w:ascii="Open Sans" w:eastAsia="Times New Roman" w:hAnsi="Open Sans" w:cs="Open Sans"/>
          <w:iCs/>
          <w:sz w:val="20"/>
          <w:szCs w:val="20"/>
          <w:lang w:eastAsia="pl-PL"/>
        </w:rPr>
        <w:t>- Wzór oświadczenia o aktualności informacji</w:t>
      </w:r>
      <w:r w:rsidR="00F00A3D" w:rsidRPr="000F5EBF">
        <w:rPr>
          <w:rFonts w:ascii="Open Sans" w:eastAsia="Times New Roman" w:hAnsi="Open Sans" w:cs="Open Sans"/>
          <w:iCs/>
          <w:sz w:val="20"/>
          <w:szCs w:val="20"/>
          <w:lang w:eastAsia="pl-PL"/>
        </w:rPr>
        <w:t>;</w:t>
      </w:r>
    </w:p>
    <w:p w14:paraId="37E03258" w14:textId="69BC27A2" w:rsidR="008E2AF9" w:rsidRPr="000F5EBF" w:rsidRDefault="008E2AF9" w:rsidP="00D21E4D">
      <w:pPr>
        <w:widowControl w:val="0"/>
        <w:autoSpaceDE w:val="0"/>
        <w:autoSpaceDN w:val="0"/>
        <w:adjustRightInd w:val="0"/>
        <w:spacing w:after="0" w:line="240" w:lineRule="auto"/>
        <w:ind w:left="1985" w:hanging="1843"/>
        <w:jc w:val="both"/>
        <w:rPr>
          <w:rFonts w:ascii="Open Sans" w:eastAsia="Times New Roman" w:hAnsi="Open Sans" w:cs="Open Sans"/>
          <w:iCs/>
          <w:sz w:val="20"/>
          <w:szCs w:val="20"/>
          <w:lang w:eastAsia="pl-PL"/>
        </w:rPr>
      </w:pPr>
      <w:r w:rsidRPr="000F5EBF">
        <w:rPr>
          <w:rFonts w:ascii="Open Sans" w:eastAsia="Times New Roman" w:hAnsi="Open Sans" w:cs="Open Sans"/>
          <w:b/>
          <w:iCs/>
          <w:sz w:val="20"/>
          <w:szCs w:val="20"/>
          <w:lang w:eastAsia="pl-PL"/>
        </w:rPr>
        <w:t xml:space="preserve">Załącznik nr </w:t>
      </w:r>
      <w:r w:rsidR="0008663F">
        <w:rPr>
          <w:rFonts w:ascii="Open Sans" w:eastAsia="Times New Roman" w:hAnsi="Open Sans" w:cs="Open Sans"/>
          <w:b/>
          <w:iCs/>
          <w:sz w:val="20"/>
          <w:szCs w:val="20"/>
          <w:lang w:eastAsia="pl-PL"/>
        </w:rPr>
        <w:t>7</w:t>
      </w:r>
      <w:r w:rsidR="00910D51" w:rsidRPr="000F5EBF">
        <w:rPr>
          <w:rFonts w:ascii="Open Sans" w:eastAsia="Times New Roman" w:hAnsi="Open Sans" w:cs="Open Sans"/>
          <w:b/>
          <w:iCs/>
          <w:sz w:val="20"/>
          <w:szCs w:val="20"/>
          <w:lang w:eastAsia="pl-PL"/>
        </w:rPr>
        <w:t xml:space="preserve"> </w:t>
      </w:r>
      <w:r w:rsidRPr="000F5EBF">
        <w:rPr>
          <w:rFonts w:ascii="Open Sans" w:eastAsia="Times New Roman" w:hAnsi="Open Sans" w:cs="Open Sans"/>
          <w:iCs/>
          <w:sz w:val="20"/>
          <w:szCs w:val="20"/>
          <w:lang w:eastAsia="pl-PL"/>
        </w:rPr>
        <w:t>– Kosztorys;</w:t>
      </w:r>
    </w:p>
    <w:p w14:paraId="2EF82101" w14:textId="05EB9D4C" w:rsidR="00F00A3D" w:rsidRPr="000F5EBF" w:rsidRDefault="00F00A3D" w:rsidP="00D21E4D">
      <w:pPr>
        <w:widowControl w:val="0"/>
        <w:autoSpaceDE w:val="0"/>
        <w:autoSpaceDN w:val="0"/>
        <w:adjustRightInd w:val="0"/>
        <w:spacing w:after="0" w:line="240" w:lineRule="auto"/>
        <w:ind w:left="1985" w:hanging="1843"/>
        <w:jc w:val="both"/>
        <w:rPr>
          <w:rFonts w:ascii="Open Sans" w:eastAsia="Times New Roman" w:hAnsi="Open Sans" w:cs="Open Sans"/>
          <w:iCs/>
          <w:sz w:val="20"/>
          <w:szCs w:val="20"/>
          <w:lang w:eastAsia="pl-PL"/>
        </w:rPr>
      </w:pPr>
      <w:r w:rsidRPr="000F5EBF">
        <w:rPr>
          <w:rFonts w:ascii="Open Sans" w:eastAsia="Times New Roman" w:hAnsi="Open Sans" w:cs="Open Sans"/>
          <w:b/>
          <w:iCs/>
          <w:sz w:val="20"/>
          <w:szCs w:val="20"/>
          <w:lang w:eastAsia="pl-PL"/>
        </w:rPr>
        <w:t xml:space="preserve">Załącznik nr </w:t>
      </w:r>
      <w:r w:rsidR="0008663F">
        <w:rPr>
          <w:rFonts w:ascii="Open Sans" w:eastAsia="Times New Roman" w:hAnsi="Open Sans" w:cs="Open Sans"/>
          <w:b/>
          <w:iCs/>
          <w:sz w:val="20"/>
          <w:szCs w:val="20"/>
          <w:lang w:eastAsia="pl-PL"/>
        </w:rPr>
        <w:t>8</w:t>
      </w:r>
      <w:r w:rsidRPr="000F5EBF">
        <w:rPr>
          <w:rFonts w:ascii="Open Sans" w:eastAsia="Times New Roman" w:hAnsi="Open Sans" w:cs="Open Sans"/>
          <w:b/>
          <w:iCs/>
          <w:sz w:val="20"/>
          <w:szCs w:val="20"/>
          <w:lang w:eastAsia="pl-PL"/>
        </w:rPr>
        <w:t xml:space="preserve"> </w:t>
      </w:r>
      <w:r w:rsidRPr="000F5EBF">
        <w:rPr>
          <w:rFonts w:ascii="Open Sans" w:eastAsia="Times New Roman" w:hAnsi="Open Sans" w:cs="Open Sans"/>
          <w:iCs/>
          <w:sz w:val="20"/>
          <w:szCs w:val="20"/>
          <w:lang w:eastAsia="pl-PL"/>
        </w:rPr>
        <w:t>– Formularz oferty;</w:t>
      </w:r>
    </w:p>
    <w:p w14:paraId="0016DE56" w14:textId="4294B87E" w:rsidR="007F2557" w:rsidRPr="000F5EBF" w:rsidRDefault="001A551D" w:rsidP="008C35FC">
      <w:pPr>
        <w:widowControl w:val="0"/>
        <w:autoSpaceDE w:val="0"/>
        <w:autoSpaceDN w:val="0"/>
        <w:adjustRightInd w:val="0"/>
        <w:spacing w:after="0" w:line="240" w:lineRule="auto"/>
        <w:ind w:left="1985" w:hanging="1843"/>
        <w:rPr>
          <w:rFonts w:ascii="Open Sans" w:hAnsi="Open Sans" w:cs="Open Sans"/>
          <w:sz w:val="20"/>
          <w:szCs w:val="20"/>
        </w:rPr>
      </w:pPr>
      <w:r w:rsidRPr="000F5EBF">
        <w:rPr>
          <w:rFonts w:ascii="Open Sans" w:eastAsia="Times New Roman" w:hAnsi="Open Sans" w:cs="Open Sans"/>
          <w:b/>
          <w:iCs/>
          <w:sz w:val="20"/>
          <w:szCs w:val="20"/>
          <w:lang w:eastAsia="pl-PL"/>
        </w:rPr>
        <w:t xml:space="preserve">Załącznik nr </w:t>
      </w:r>
      <w:r w:rsidR="0008663F">
        <w:rPr>
          <w:rFonts w:ascii="Open Sans" w:eastAsia="Times New Roman" w:hAnsi="Open Sans" w:cs="Open Sans"/>
          <w:b/>
          <w:iCs/>
          <w:sz w:val="20"/>
          <w:szCs w:val="20"/>
          <w:lang w:eastAsia="pl-PL"/>
        </w:rPr>
        <w:t>9</w:t>
      </w:r>
      <w:r w:rsidRPr="000F5EBF">
        <w:rPr>
          <w:rFonts w:ascii="Open Sans" w:eastAsia="Times New Roman" w:hAnsi="Open Sans" w:cs="Open Sans"/>
          <w:iCs/>
          <w:sz w:val="20"/>
          <w:szCs w:val="20"/>
          <w:lang w:eastAsia="pl-PL"/>
        </w:rPr>
        <w:t xml:space="preserve"> – </w:t>
      </w:r>
      <w:r w:rsidR="004C706D" w:rsidRPr="000F5EBF">
        <w:rPr>
          <w:rFonts w:ascii="Open Sans" w:eastAsia="Times New Roman" w:hAnsi="Open Sans" w:cs="Open Sans"/>
          <w:iCs/>
          <w:sz w:val="20"/>
          <w:szCs w:val="20"/>
          <w:lang w:eastAsia="pl-PL"/>
        </w:rPr>
        <w:t>Wzór</w:t>
      </w:r>
      <w:r w:rsidRPr="000F5EBF">
        <w:rPr>
          <w:rFonts w:ascii="Open Sans" w:eastAsia="Times New Roman" w:hAnsi="Open Sans" w:cs="Open Sans"/>
          <w:iCs/>
          <w:sz w:val="20"/>
          <w:szCs w:val="20"/>
          <w:lang w:eastAsia="pl-PL"/>
        </w:rPr>
        <w:t xml:space="preserve"> umowy</w:t>
      </w:r>
      <w:r w:rsidR="008C35FC" w:rsidRPr="000F5EBF">
        <w:rPr>
          <w:rFonts w:ascii="Open Sans" w:eastAsia="Times New Roman" w:hAnsi="Open Sans" w:cs="Open Sans"/>
          <w:iCs/>
          <w:sz w:val="20"/>
          <w:szCs w:val="20"/>
          <w:lang w:eastAsia="pl-PL"/>
        </w:rPr>
        <w:t>.</w:t>
      </w:r>
    </w:p>
    <w:sectPr w:rsidR="007F2557" w:rsidRPr="000F5EBF" w:rsidSect="007F255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F14D" w14:textId="77777777" w:rsidR="003A3103" w:rsidRDefault="003A3103" w:rsidP="00FB7D42">
      <w:pPr>
        <w:spacing w:after="0" w:line="240" w:lineRule="auto"/>
      </w:pPr>
      <w:r>
        <w:separator/>
      </w:r>
    </w:p>
  </w:endnote>
  <w:endnote w:type="continuationSeparator" w:id="0">
    <w:p w14:paraId="5399FE9F" w14:textId="77777777" w:rsidR="003A3103" w:rsidRDefault="003A3103"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D693" w14:textId="77777777" w:rsidR="004F71C3" w:rsidRPr="00841A7C" w:rsidRDefault="004F71C3" w:rsidP="004F71C3">
    <w:pPr>
      <w:pStyle w:val="Stopka"/>
      <w:jc w:val="right"/>
      <w:rPr>
        <w:rFonts w:ascii="Open Sans" w:hAnsi="Open Sans" w:cs="Open Sans"/>
        <w:sz w:val="16"/>
        <w:szCs w:val="16"/>
      </w:rPr>
    </w:pPr>
    <w:r>
      <w:fldChar w:fldCharType="begin"/>
    </w:r>
    <w:r>
      <w:instrText>PAGE   \* MERGEFORMAT</w:instrText>
    </w:r>
    <w:r>
      <w:fldChar w:fldCharType="separate"/>
    </w:r>
    <w:r>
      <w:t>2</w:t>
    </w:r>
    <w:r>
      <w:fldChar w:fldCharType="end"/>
    </w:r>
    <w:bookmarkStart w:id="40" w:name="_Hlk59041260"/>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C7BC" w14:textId="77777777" w:rsidR="003A3103" w:rsidRDefault="003A3103" w:rsidP="00FB7D42">
      <w:pPr>
        <w:spacing w:after="0" w:line="240" w:lineRule="auto"/>
      </w:pPr>
      <w:r>
        <w:separator/>
      </w:r>
    </w:p>
  </w:footnote>
  <w:footnote w:type="continuationSeparator" w:id="0">
    <w:p w14:paraId="1EFB0B4D" w14:textId="77777777" w:rsidR="003A3103" w:rsidRDefault="003A3103"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708"/>
        </w:tabs>
        <w:ind w:left="928" w:hanging="360"/>
      </w:pPr>
      <w:rPr>
        <w:rFonts w:ascii="Open Sans" w:hAnsi="Open Sans" w:cs="Open Sans" w:hint="default"/>
        <w:b/>
        <w:bCs/>
        <w:sz w:val="20"/>
        <w:szCs w:val="20"/>
      </w:rPr>
    </w:lvl>
  </w:abstractNum>
  <w:abstractNum w:abstractNumId="1" w15:restartNumberingAfterBreak="0">
    <w:nsid w:val="00000013"/>
    <w:multiLevelType w:val="multilevel"/>
    <w:tmpl w:val="00000013"/>
    <w:name w:val="WW8Num19"/>
    <w:lvl w:ilvl="0">
      <w:start w:val="1"/>
      <w:numFmt w:val="decimal"/>
      <w:lvlText w:val="%1."/>
      <w:lvlJc w:val="left"/>
      <w:pPr>
        <w:tabs>
          <w:tab w:val="num" w:pos="0"/>
        </w:tabs>
        <w:ind w:left="360" w:hanging="360"/>
      </w:pPr>
      <w:rPr>
        <w:rFonts w:ascii="Open Sans" w:hAnsi="Open Sans" w:cs="Open Sans" w:hint="default"/>
        <w:b/>
        <w:bCs/>
        <w:i w:val="0"/>
        <w:sz w:val="20"/>
        <w:szCs w:val="20"/>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24"/>
    <w:multiLevelType w:val="singleLevel"/>
    <w:tmpl w:val="00000024"/>
    <w:name w:val="WW8Num36"/>
    <w:lvl w:ilvl="0">
      <w:start w:val="1"/>
      <w:numFmt w:val="lowerLetter"/>
      <w:lvlText w:val="%1)"/>
      <w:lvlJc w:val="left"/>
      <w:pPr>
        <w:tabs>
          <w:tab w:val="num" w:pos="0"/>
        </w:tabs>
        <w:ind w:left="1137" w:hanging="360"/>
      </w:pPr>
      <w:rPr>
        <w:rFonts w:ascii="Open Sans" w:hAnsi="Open Sans" w:cs="Open Sans" w:hint="default"/>
        <w:sz w:val="20"/>
        <w:szCs w:val="20"/>
      </w:rPr>
    </w:lvl>
  </w:abstractNum>
  <w:abstractNum w:abstractNumId="3" w15:restartNumberingAfterBreak="0">
    <w:nsid w:val="00002CD6"/>
    <w:multiLevelType w:val="multilevel"/>
    <w:tmpl w:val="B536765A"/>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880963"/>
    <w:multiLevelType w:val="multilevel"/>
    <w:tmpl w:val="5726AD1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704CE8"/>
    <w:multiLevelType w:val="hybridMultilevel"/>
    <w:tmpl w:val="D49E5BC2"/>
    <w:lvl w:ilvl="0" w:tplc="8772ACCC">
      <w:start w:val="1"/>
      <w:numFmt w:val="lowerLetter"/>
      <w:lvlText w:val="%1)"/>
      <w:lvlJc w:val="left"/>
      <w:pPr>
        <w:ind w:left="720" w:hanging="360"/>
      </w:pPr>
      <w:rPr>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F1281"/>
    <w:multiLevelType w:val="hybridMultilevel"/>
    <w:tmpl w:val="7DC21404"/>
    <w:lvl w:ilvl="0" w:tplc="FFFFFFFF">
      <w:start w:val="1"/>
      <w:numFmt w:val="lowerLetter"/>
      <w:lvlText w:val="%1)"/>
      <w:lvlJc w:val="left"/>
      <w:pPr>
        <w:ind w:left="2345" w:hanging="360"/>
      </w:pPr>
      <w:rPr>
        <w:b/>
        <w:bCs w:val="0"/>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8" w15:restartNumberingAfterBreak="0">
    <w:nsid w:val="12131771"/>
    <w:multiLevelType w:val="multilevel"/>
    <w:tmpl w:val="5C4C3554"/>
    <w:lvl w:ilvl="0">
      <w:start w:val="1"/>
      <w:numFmt w:val="decimal"/>
      <w:lvlText w:val="%1."/>
      <w:lvlJc w:val="left"/>
      <w:pPr>
        <w:ind w:left="360" w:hanging="360"/>
      </w:pPr>
      <w:rPr>
        <w:rFonts w:hint="default"/>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9" w15:restartNumberingAfterBreak="0">
    <w:nsid w:val="15F17103"/>
    <w:multiLevelType w:val="hybridMultilevel"/>
    <w:tmpl w:val="C6E0F93A"/>
    <w:lvl w:ilvl="0" w:tplc="8FF6553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9D24626"/>
    <w:multiLevelType w:val="multilevel"/>
    <w:tmpl w:val="11681BF4"/>
    <w:lvl w:ilvl="0">
      <w:start w:val="1"/>
      <w:numFmt w:val="decimal"/>
      <w:lvlText w:val="%1."/>
      <w:lvlJc w:val="left"/>
      <w:pPr>
        <w:ind w:left="360" w:hanging="360"/>
      </w:pPr>
      <w:rPr>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24951306"/>
    <w:multiLevelType w:val="multilevel"/>
    <w:tmpl w:val="124AE80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130C46"/>
    <w:multiLevelType w:val="hybridMultilevel"/>
    <w:tmpl w:val="0840FD82"/>
    <w:lvl w:ilvl="0" w:tplc="12246FEC">
      <w:start w:val="1"/>
      <w:numFmt w:val="decimal"/>
      <w:lvlText w:val="%1."/>
      <w:lvlJc w:val="left"/>
      <w:pPr>
        <w:tabs>
          <w:tab w:val="num" w:pos="428"/>
        </w:tabs>
        <w:ind w:left="428" w:hanging="286"/>
      </w:pPr>
      <w:rPr>
        <w:rFonts w:hint="default"/>
      </w:rPr>
    </w:lvl>
    <w:lvl w:ilvl="1" w:tplc="7298B0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5E0E95"/>
    <w:multiLevelType w:val="hybridMultilevel"/>
    <w:tmpl w:val="DE1C6174"/>
    <w:lvl w:ilvl="0" w:tplc="AE48A016">
      <w:numFmt w:val="bullet"/>
      <w:lvlText w:val="•"/>
      <w:lvlJc w:val="left"/>
      <w:pPr>
        <w:ind w:left="1414" w:hanging="705"/>
      </w:pPr>
      <w:rPr>
        <w:rFonts w:ascii="Arial" w:eastAsia="Times New Roman"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267E6D6D"/>
    <w:multiLevelType w:val="hybridMultilevel"/>
    <w:tmpl w:val="869A3D4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89D5931"/>
    <w:multiLevelType w:val="multilevel"/>
    <w:tmpl w:val="FB92BC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AB1585"/>
    <w:multiLevelType w:val="hybridMultilevel"/>
    <w:tmpl w:val="EE5866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BBB5311"/>
    <w:multiLevelType w:val="multilevel"/>
    <w:tmpl w:val="5DC01CA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2358" w:hanging="1080"/>
      </w:pPr>
      <w:rPr>
        <w:rFonts w:hint="default"/>
        <w:b/>
      </w:rPr>
    </w:lvl>
    <w:lvl w:ilvl="4">
      <w:start w:val="1"/>
      <w:numFmt w:val="decimal"/>
      <w:isLgl/>
      <w:lvlText w:val="%1.%2.%3.%4.%5."/>
      <w:lvlJc w:val="left"/>
      <w:pPr>
        <w:ind w:left="2784" w:hanging="1080"/>
      </w:pPr>
      <w:rPr>
        <w:rFonts w:hint="default"/>
        <w:b/>
      </w:rPr>
    </w:lvl>
    <w:lvl w:ilvl="5">
      <w:start w:val="1"/>
      <w:numFmt w:val="decimal"/>
      <w:isLgl/>
      <w:lvlText w:val="%1.%2.%3.%4.%5.%6."/>
      <w:lvlJc w:val="left"/>
      <w:pPr>
        <w:ind w:left="3570" w:hanging="1440"/>
      </w:pPr>
      <w:rPr>
        <w:rFonts w:hint="default"/>
        <w:b/>
      </w:rPr>
    </w:lvl>
    <w:lvl w:ilvl="6">
      <w:start w:val="1"/>
      <w:numFmt w:val="decimal"/>
      <w:isLgl/>
      <w:lvlText w:val="%1.%2.%3.%4.%5.%6.%7."/>
      <w:lvlJc w:val="left"/>
      <w:pPr>
        <w:ind w:left="3996" w:hanging="1440"/>
      </w:pPr>
      <w:rPr>
        <w:rFonts w:hint="default"/>
        <w:b/>
      </w:rPr>
    </w:lvl>
    <w:lvl w:ilvl="7">
      <w:start w:val="1"/>
      <w:numFmt w:val="decimal"/>
      <w:isLgl/>
      <w:lvlText w:val="%1.%2.%3.%4.%5.%6.%7.%8."/>
      <w:lvlJc w:val="left"/>
      <w:pPr>
        <w:ind w:left="4782" w:hanging="1800"/>
      </w:pPr>
      <w:rPr>
        <w:rFonts w:hint="default"/>
        <w:b/>
      </w:rPr>
    </w:lvl>
    <w:lvl w:ilvl="8">
      <w:start w:val="1"/>
      <w:numFmt w:val="decimal"/>
      <w:isLgl/>
      <w:lvlText w:val="%1.%2.%3.%4.%5.%6.%7.%8.%9."/>
      <w:lvlJc w:val="left"/>
      <w:pPr>
        <w:ind w:left="5208" w:hanging="1800"/>
      </w:pPr>
      <w:rPr>
        <w:rFonts w:hint="default"/>
        <w:b/>
      </w:rPr>
    </w:lvl>
  </w:abstractNum>
  <w:abstractNum w:abstractNumId="1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C61582"/>
    <w:multiLevelType w:val="multilevel"/>
    <w:tmpl w:val="835CF91C"/>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30864D2"/>
    <w:multiLevelType w:val="multilevel"/>
    <w:tmpl w:val="8E888D2C"/>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2D71F5"/>
    <w:multiLevelType w:val="multilevel"/>
    <w:tmpl w:val="1F9C1086"/>
    <w:lvl w:ilvl="0">
      <w:start w:val="1"/>
      <w:numFmt w:val="decimal"/>
      <w:lvlText w:val="%1."/>
      <w:lvlJc w:val="left"/>
      <w:pPr>
        <w:ind w:left="360" w:hanging="360"/>
      </w:pPr>
      <w:rPr>
        <w:rFonts w:ascii="Open Sans" w:hAnsi="Open Sans" w:cs="Open Sans" w:hint="default"/>
        <w:b/>
        <w:sz w:val="20"/>
        <w:szCs w:val="20"/>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23" w15:restartNumberingAfterBreak="0">
    <w:nsid w:val="33323B4C"/>
    <w:multiLevelType w:val="multilevel"/>
    <w:tmpl w:val="5DC01CA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2358" w:hanging="1080"/>
      </w:pPr>
      <w:rPr>
        <w:rFonts w:hint="default"/>
        <w:b/>
      </w:rPr>
    </w:lvl>
    <w:lvl w:ilvl="4">
      <w:start w:val="1"/>
      <w:numFmt w:val="decimal"/>
      <w:isLgl/>
      <w:lvlText w:val="%1.%2.%3.%4.%5."/>
      <w:lvlJc w:val="left"/>
      <w:pPr>
        <w:ind w:left="2784" w:hanging="1080"/>
      </w:pPr>
      <w:rPr>
        <w:rFonts w:hint="default"/>
        <w:b/>
      </w:rPr>
    </w:lvl>
    <w:lvl w:ilvl="5">
      <w:start w:val="1"/>
      <w:numFmt w:val="decimal"/>
      <w:isLgl/>
      <w:lvlText w:val="%1.%2.%3.%4.%5.%6."/>
      <w:lvlJc w:val="left"/>
      <w:pPr>
        <w:ind w:left="3570" w:hanging="1440"/>
      </w:pPr>
      <w:rPr>
        <w:rFonts w:hint="default"/>
        <w:b/>
      </w:rPr>
    </w:lvl>
    <w:lvl w:ilvl="6">
      <w:start w:val="1"/>
      <w:numFmt w:val="decimal"/>
      <w:isLgl/>
      <w:lvlText w:val="%1.%2.%3.%4.%5.%6.%7."/>
      <w:lvlJc w:val="left"/>
      <w:pPr>
        <w:ind w:left="3996" w:hanging="1440"/>
      </w:pPr>
      <w:rPr>
        <w:rFonts w:hint="default"/>
        <w:b/>
      </w:rPr>
    </w:lvl>
    <w:lvl w:ilvl="7">
      <w:start w:val="1"/>
      <w:numFmt w:val="decimal"/>
      <w:isLgl/>
      <w:lvlText w:val="%1.%2.%3.%4.%5.%6.%7.%8."/>
      <w:lvlJc w:val="left"/>
      <w:pPr>
        <w:ind w:left="4782" w:hanging="1800"/>
      </w:pPr>
      <w:rPr>
        <w:rFonts w:hint="default"/>
        <w:b/>
      </w:rPr>
    </w:lvl>
    <w:lvl w:ilvl="8">
      <w:start w:val="1"/>
      <w:numFmt w:val="decimal"/>
      <w:isLgl/>
      <w:lvlText w:val="%1.%2.%3.%4.%5.%6.%7.%8.%9."/>
      <w:lvlJc w:val="left"/>
      <w:pPr>
        <w:ind w:left="5208" w:hanging="1800"/>
      </w:pPr>
      <w:rPr>
        <w:rFonts w:hint="default"/>
        <w:b/>
      </w:rPr>
    </w:lvl>
  </w:abstractNum>
  <w:abstractNum w:abstractNumId="24" w15:restartNumberingAfterBreak="0">
    <w:nsid w:val="344034A6"/>
    <w:multiLevelType w:val="hybridMultilevel"/>
    <w:tmpl w:val="7DC21404"/>
    <w:lvl w:ilvl="0" w:tplc="56741E80">
      <w:start w:val="1"/>
      <w:numFmt w:val="lowerLetter"/>
      <w:lvlText w:val="%1)"/>
      <w:lvlJc w:val="left"/>
      <w:pPr>
        <w:ind w:left="2345" w:hanging="360"/>
      </w:pPr>
      <w:rPr>
        <w:b/>
        <w:bCs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5" w15:restartNumberingAfterBreak="0">
    <w:nsid w:val="3A9D6545"/>
    <w:multiLevelType w:val="multilevel"/>
    <w:tmpl w:val="706420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bCs/>
        <w:i w:val="0"/>
        <w:iCs w:val="0"/>
        <w:sz w:val="20"/>
        <w:szCs w:val="20"/>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BB3980"/>
    <w:multiLevelType w:val="hybridMultilevel"/>
    <w:tmpl w:val="325EB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0778A"/>
    <w:multiLevelType w:val="multilevel"/>
    <w:tmpl w:val="149888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22577F"/>
    <w:multiLevelType w:val="multilevel"/>
    <w:tmpl w:val="8206BEE2"/>
    <w:lvl w:ilvl="0">
      <w:start w:val="1"/>
      <w:numFmt w:val="decimal"/>
      <w:lvlText w:val="%1."/>
      <w:lvlJc w:val="left"/>
      <w:pPr>
        <w:ind w:left="360" w:hanging="360"/>
      </w:pPr>
      <w:rPr>
        <w:rFonts w:hint="default"/>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30" w15:restartNumberingAfterBreak="0">
    <w:nsid w:val="49B732E1"/>
    <w:multiLevelType w:val="multilevel"/>
    <w:tmpl w:val="990E503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Open Sans" w:hAnsi="Open Sans" w:cs="Open San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7D1111"/>
    <w:multiLevelType w:val="multilevel"/>
    <w:tmpl w:val="F468E286"/>
    <w:lvl w:ilvl="0">
      <w:start w:val="1"/>
      <w:numFmt w:val="decimal"/>
      <w:lvlText w:val="%1."/>
      <w:lvlJc w:val="left"/>
      <w:rPr>
        <w:rFonts w:hint="default"/>
        <w:b/>
        <w:i w:val="0"/>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2E1FC3"/>
    <w:multiLevelType w:val="multilevel"/>
    <w:tmpl w:val="FA3093AA"/>
    <w:lvl w:ilvl="0">
      <w:start w:val="1"/>
      <w:numFmt w:val="decimal"/>
      <w:lvlText w:val="%1."/>
      <w:lvlJc w:val="left"/>
      <w:pPr>
        <w:tabs>
          <w:tab w:val="num" w:pos="480"/>
        </w:tabs>
        <w:ind w:left="480" w:hanging="480"/>
      </w:pPr>
      <w:rPr>
        <w:rFonts w:hint="default"/>
        <w:b/>
        <w:sz w:val="22"/>
        <w:szCs w:val="22"/>
      </w:rPr>
    </w:lvl>
    <w:lvl w:ilvl="1">
      <w:start w:val="1"/>
      <w:numFmt w:val="bullet"/>
      <w:lvlText w:val=""/>
      <w:lvlJc w:val="left"/>
      <w:pPr>
        <w:tabs>
          <w:tab w:val="num" w:pos="780"/>
        </w:tabs>
        <w:ind w:left="780" w:hanging="360"/>
      </w:pPr>
      <w:rPr>
        <w:rFonts w:ascii="Wingdings" w:hAnsi="Wingding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33" w15:restartNumberingAfterBreak="0">
    <w:nsid w:val="4D690D26"/>
    <w:multiLevelType w:val="multilevel"/>
    <w:tmpl w:val="4482BDB6"/>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4D8E0749"/>
    <w:multiLevelType w:val="multilevel"/>
    <w:tmpl w:val="3612D6CE"/>
    <w:lvl w:ilvl="0">
      <w:start w:val="10"/>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34B1A7E"/>
    <w:multiLevelType w:val="hybridMultilevel"/>
    <w:tmpl w:val="709801D6"/>
    <w:lvl w:ilvl="0" w:tplc="EC006A86">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4033313"/>
    <w:multiLevelType w:val="multilevel"/>
    <w:tmpl w:val="FB92BC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DE7BFC"/>
    <w:multiLevelType w:val="multilevel"/>
    <w:tmpl w:val="64D0E9A2"/>
    <w:lvl w:ilvl="0">
      <w:start w:val="13"/>
      <w:numFmt w:val="decimal"/>
      <w:lvlText w:val="%1."/>
      <w:lvlJc w:val="left"/>
      <w:pPr>
        <w:ind w:left="430" w:hanging="430"/>
      </w:pPr>
      <w:rPr>
        <w:rFonts w:hint="default"/>
      </w:rPr>
    </w:lvl>
    <w:lvl w:ilvl="1">
      <w:start w:val="1"/>
      <w:numFmt w:val="decimal"/>
      <w:lvlText w:val="%1.%2."/>
      <w:lvlJc w:val="left"/>
      <w:pPr>
        <w:ind w:left="1080" w:hanging="720"/>
      </w:pPr>
      <w:rPr>
        <w:rFonts w:ascii="Open Sans" w:hAnsi="Open Sans" w:cs="Open Sans" w:hint="default"/>
        <w:b/>
        <w:bCs/>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6D155ED"/>
    <w:multiLevelType w:val="multilevel"/>
    <w:tmpl w:val="43ACA0DE"/>
    <w:lvl w:ilvl="0">
      <w:start w:val="1"/>
      <w:numFmt w:val="decimal"/>
      <w:lvlText w:val="%1."/>
      <w:lvlJc w:val="left"/>
      <w:pPr>
        <w:ind w:left="360" w:hanging="360"/>
      </w:pPr>
      <w:rPr>
        <w:rFonts w:hint="default"/>
        <w:b/>
        <w:bCs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CC6525F"/>
    <w:multiLevelType w:val="hybridMultilevel"/>
    <w:tmpl w:val="94C4AF74"/>
    <w:lvl w:ilvl="0" w:tplc="745210B6">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295BD9"/>
    <w:multiLevelType w:val="multilevel"/>
    <w:tmpl w:val="5C4C3554"/>
    <w:lvl w:ilvl="0">
      <w:start w:val="1"/>
      <w:numFmt w:val="decimal"/>
      <w:lvlText w:val="%1."/>
      <w:lvlJc w:val="left"/>
      <w:pPr>
        <w:ind w:left="360" w:hanging="360"/>
      </w:pPr>
      <w:rPr>
        <w:rFonts w:hint="default"/>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42" w15:restartNumberingAfterBreak="0">
    <w:nsid w:val="66E94BA7"/>
    <w:multiLevelType w:val="hybridMultilevel"/>
    <w:tmpl w:val="183E7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107D35"/>
    <w:multiLevelType w:val="multilevel"/>
    <w:tmpl w:val="FB92BC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FCE1161"/>
    <w:multiLevelType w:val="multilevel"/>
    <w:tmpl w:val="53344192"/>
    <w:lvl w:ilvl="0">
      <w:start w:val="1"/>
      <w:numFmt w:val="upperRoman"/>
      <w:lvlText w:val="%1."/>
      <w:lvlJc w:val="left"/>
      <w:pPr>
        <w:ind w:left="720" w:hanging="720"/>
      </w:pPr>
      <w:rPr>
        <w:rFonts w:ascii="Open Sans" w:hAnsi="Open Sans" w:cs="Open Sans" w:hint="default"/>
        <w:b/>
        <w:sz w:val="22"/>
        <w:szCs w:val="22"/>
      </w:rPr>
    </w:lvl>
    <w:lvl w:ilvl="1">
      <w:start w:val="1"/>
      <w:numFmt w:val="decimal"/>
      <w:isLgl/>
      <w:lvlText w:val="%1.%2."/>
      <w:lvlJc w:val="left"/>
      <w:pPr>
        <w:ind w:left="540" w:hanging="540"/>
      </w:pPr>
      <w:rPr>
        <w:rFonts w:hint="default"/>
        <w:b/>
        <w:sz w:val="20"/>
        <w:szCs w:val="20"/>
        <w:u w:val="non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45"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E2628D"/>
    <w:multiLevelType w:val="multilevel"/>
    <w:tmpl w:val="990E503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Open Sans" w:hAnsi="Open Sans" w:cs="Open San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A473F6"/>
    <w:multiLevelType w:val="multilevel"/>
    <w:tmpl w:val="E7B46A7C"/>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b/>
        <w:bCs/>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580D7B"/>
    <w:multiLevelType w:val="hybridMultilevel"/>
    <w:tmpl w:val="B98849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7B5E246F"/>
    <w:multiLevelType w:val="multilevel"/>
    <w:tmpl w:val="EE42E81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DE343D0"/>
    <w:multiLevelType w:val="multilevel"/>
    <w:tmpl w:val="FB92BC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6968207">
    <w:abstractNumId w:val="3"/>
  </w:num>
  <w:num w:numId="2" w16cid:durableId="748695072">
    <w:abstractNumId w:val="44"/>
  </w:num>
  <w:num w:numId="3" w16cid:durableId="1258714703">
    <w:abstractNumId w:val="10"/>
  </w:num>
  <w:num w:numId="4" w16cid:durableId="249848221">
    <w:abstractNumId w:val="13"/>
  </w:num>
  <w:num w:numId="5" w16cid:durableId="489752416">
    <w:abstractNumId w:val="48"/>
  </w:num>
  <w:num w:numId="6" w16cid:durableId="1833445055">
    <w:abstractNumId w:val="28"/>
  </w:num>
  <w:num w:numId="7" w16cid:durableId="1295015214">
    <w:abstractNumId w:val="6"/>
  </w:num>
  <w:num w:numId="8" w16cid:durableId="907110237">
    <w:abstractNumId w:val="18"/>
  </w:num>
  <w:num w:numId="9" w16cid:durableId="1855538610">
    <w:abstractNumId w:val="33"/>
  </w:num>
  <w:num w:numId="10" w16cid:durableId="95711526">
    <w:abstractNumId w:val="45"/>
  </w:num>
  <w:num w:numId="11" w16cid:durableId="1156798672">
    <w:abstractNumId w:val="40"/>
  </w:num>
  <w:num w:numId="12" w16cid:durableId="241454573">
    <w:abstractNumId w:val="5"/>
  </w:num>
  <w:num w:numId="13" w16cid:durableId="616106691">
    <w:abstractNumId w:val="8"/>
  </w:num>
  <w:num w:numId="14" w16cid:durableId="531891716">
    <w:abstractNumId w:val="29"/>
  </w:num>
  <w:num w:numId="15" w16cid:durableId="1196037032">
    <w:abstractNumId w:val="31"/>
  </w:num>
  <w:num w:numId="16" w16cid:durableId="1596478996">
    <w:abstractNumId w:val="35"/>
  </w:num>
  <w:num w:numId="17" w16cid:durableId="78253849">
    <w:abstractNumId w:val="19"/>
  </w:num>
  <w:num w:numId="18" w16cid:durableId="47538061">
    <w:abstractNumId w:val="51"/>
  </w:num>
  <w:num w:numId="19" w16cid:durableId="2145732594">
    <w:abstractNumId w:val="16"/>
  </w:num>
  <w:num w:numId="20" w16cid:durableId="554661346">
    <w:abstractNumId w:val="46"/>
  </w:num>
  <w:num w:numId="21" w16cid:durableId="1685009013">
    <w:abstractNumId w:val="39"/>
  </w:num>
  <w:num w:numId="22" w16cid:durableId="1962764500">
    <w:abstractNumId w:val="43"/>
  </w:num>
  <w:num w:numId="23" w16cid:durableId="161359451">
    <w:abstractNumId w:val="25"/>
  </w:num>
  <w:num w:numId="24" w16cid:durableId="1773277263">
    <w:abstractNumId w:val="11"/>
  </w:num>
  <w:num w:numId="25" w16cid:durableId="550074742">
    <w:abstractNumId w:val="38"/>
  </w:num>
  <w:num w:numId="26" w16cid:durableId="1829789146">
    <w:abstractNumId w:val="21"/>
  </w:num>
  <w:num w:numId="27" w16cid:durableId="2029524383">
    <w:abstractNumId w:val="27"/>
  </w:num>
  <w:num w:numId="28" w16cid:durableId="676033055">
    <w:abstractNumId w:val="22"/>
  </w:num>
  <w:num w:numId="29" w16cid:durableId="1277105649">
    <w:abstractNumId w:val="20"/>
  </w:num>
  <w:num w:numId="30" w16cid:durableId="401955151">
    <w:abstractNumId w:val="37"/>
  </w:num>
  <w:num w:numId="31" w16cid:durableId="2110277524">
    <w:abstractNumId w:val="41"/>
  </w:num>
  <w:num w:numId="32" w16cid:durableId="230506534">
    <w:abstractNumId w:val="47"/>
  </w:num>
  <w:num w:numId="33" w16cid:durableId="926964464">
    <w:abstractNumId w:val="34"/>
  </w:num>
  <w:num w:numId="34" w16cid:durableId="635794464">
    <w:abstractNumId w:val="4"/>
  </w:num>
  <w:num w:numId="35" w16cid:durableId="1818765396">
    <w:abstractNumId w:val="50"/>
  </w:num>
  <w:num w:numId="36" w16cid:durableId="156770764">
    <w:abstractNumId w:val="36"/>
  </w:num>
  <w:num w:numId="37" w16cid:durableId="2122261364">
    <w:abstractNumId w:val="30"/>
  </w:num>
  <w:num w:numId="38" w16cid:durableId="1870561061">
    <w:abstractNumId w:val="23"/>
  </w:num>
  <w:num w:numId="39" w16cid:durableId="24910283">
    <w:abstractNumId w:val="26"/>
  </w:num>
  <w:num w:numId="40" w16cid:durableId="1669599335">
    <w:abstractNumId w:val="17"/>
  </w:num>
  <w:num w:numId="41" w16cid:durableId="1629042799">
    <w:abstractNumId w:val="24"/>
  </w:num>
  <w:num w:numId="42" w16cid:durableId="358050147">
    <w:abstractNumId w:val="7"/>
  </w:num>
  <w:num w:numId="43" w16cid:durableId="199438497">
    <w:abstractNumId w:val="32"/>
  </w:num>
  <w:num w:numId="44" w16cid:durableId="490801450">
    <w:abstractNumId w:val="14"/>
  </w:num>
  <w:num w:numId="45" w16cid:durableId="791169861">
    <w:abstractNumId w:val="42"/>
  </w:num>
  <w:num w:numId="46" w16cid:durableId="84350082">
    <w:abstractNumId w:val="15"/>
  </w:num>
  <w:num w:numId="47" w16cid:durableId="1518304917">
    <w:abstractNumId w:val="49"/>
  </w:num>
  <w:num w:numId="48" w16cid:durableId="1704017383">
    <w:abstractNumId w:val="9"/>
  </w:num>
  <w:num w:numId="49" w16cid:durableId="1904412577">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9A"/>
    <w:rsid w:val="000016EC"/>
    <w:rsid w:val="00004720"/>
    <w:rsid w:val="00004C26"/>
    <w:rsid w:val="0000522A"/>
    <w:rsid w:val="00014F86"/>
    <w:rsid w:val="00016903"/>
    <w:rsid w:val="00022677"/>
    <w:rsid w:val="000229F1"/>
    <w:rsid w:val="0002455C"/>
    <w:rsid w:val="000263C7"/>
    <w:rsid w:val="00026EBA"/>
    <w:rsid w:val="000306ED"/>
    <w:rsid w:val="000312C3"/>
    <w:rsid w:val="00032EB2"/>
    <w:rsid w:val="0003326E"/>
    <w:rsid w:val="00033D1A"/>
    <w:rsid w:val="00034002"/>
    <w:rsid w:val="00035923"/>
    <w:rsid w:val="00037036"/>
    <w:rsid w:val="0004665C"/>
    <w:rsid w:val="000534AC"/>
    <w:rsid w:val="00056683"/>
    <w:rsid w:val="00057899"/>
    <w:rsid w:val="00061AF9"/>
    <w:rsid w:val="000629C9"/>
    <w:rsid w:val="00064617"/>
    <w:rsid w:val="000648F9"/>
    <w:rsid w:val="000670F0"/>
    <w:rsid w:val="0007095F"/>
    <w:rsid w:val="00073DC7"/>
    <w:rsid w:val="00074D7A"/>
    <w:rsid w:val="00080903"/>
    <w:rsid w:val="0008663F"/>
    <w:rsid w:val="000873D3"/>
    <w:rsid w:val="000908A8"/>
    <w:rsid w:val="0009105B"/>
    <w:rsid w:val="00093B2C"/>
    <w:rsid w:val="0009423C"/>
    <w:rsid w:val="00094A5A"/>
    <w:rsid w:val="0009516F"/>
    <w:rsid w:val="00097B71"/>
    <w:rsid w:val="000A018B"/>
    <w:rsid w:val="000A1A3C"/>
    <w:rsid w:val="000A2BE3"/>
    <w:rsid w:val="000A319E"/>
    <w:rsid w:val="000A338B"/>
    <w:rsid w:val="000A3626"/>
    <w:rsid w:val="000A49DC"/>
    <w:rsid w:val="000B2357"/>
    <w:rsid w:val="000B3060"/>
    <w:rsid w:val="000B5A2B"/>
    <w:rsid w:val="000B7023"/>
    <w:rsid w:val="000B7149"/>
    <w:rsid w:val="000B7E21"/>
    <w:rsid w:val="000B7E45"/>
    <w:rsid w:val="000C02E4"/>
    <w:rsid w:val="000C48E9"/>
    <w:rsid w:val="000C5249"/>
    <w:rsid w:val="000C548E"/>
    <w:rsid w:val="000C56D0"/>
    <w:rsid w:val="000D25DC"/>
    <w:rsid w:val="000D4F93"/>
    <w:rsid w:val="000E0107"/>
    <w:rsid w:val="000E26B0"/>
    <w:rsid w:val="000E4037"/>
    <w:rsid w:val="000E5F24"/>
    <w:rsid w:val="000E7A05"/>
    <w:rsid w:val="000E7CC8"/>
    <w:rsid w:val="000F2FD7"/>
    <w:rsid w:val="000F4CAF"/>
    <w:rsid w:val="000F5A51"/>
    <w:rsid w:val="000F5EBF"/>
    <w:rsid w:val="001010DB"/>
    <w:rsid w:val="0010233F"/>
    <w:rsid w:val="0010375D"/>
    <w:rsid w:val="00106C43"/>
    <w:rsid w:val="00106FE1"/>
    <w:rsid w:val="001114E9"/>
    <w:rsid w:val="00115EC3"/>
    <w:rsid w:val="001167FF"/>
    <w:rsid w:val="00116AB6"/>
    <w:rsid w:val="00120C3F"/>
    <w:rsid w:val="001239C5"/>
    <w:rsid w:val="00123EA2"/>
    <w:rsid w:val="0013098A"/>
    <w:rsid w:val="00133FB4"/>
    <w:rsid w:val="00134ECA"/>
    <w:rsid w:val="0013523D"/>
    <w:rsid w:val="00135640"/>
    <w:rsid w:val="00137833"/>
    <w:rsid w:val="001379FF"/>
    <w:rsid w:val="00142594"/>
    <w:rsid w:val="001429C3"/>
    <w:rsid w:val="00143448"/>
    <w:rsid w:val="00144DD6"/>
    <w:rsid w:val="001548CA"/>
    <w:rsid w:val="00154A67"/>
    <w:rsid w:val="00155307"/>
    <w:rsid w:val="00157693"/>
    <w:rsid w:val="001611EA"/>
    <w:rsid w:val="00162E44"/>
    <w:rsid w:val="001665D8"/>
    <w:rsid w:val="001738C5"/>
    <w:rsid w:val="00175DFF"/>
    <w:rsid w:val="00177E2B"/>
    <w:rsid w:val="0018098B"/>
    <w:rsid w:val="00180DD5"/>
    <w:rsid w:val="00180DDC"/>
    <w:rsid w:val="00181449"/>
    <w:rsid w:val="0018287C"/>
    <w:rsid w:val="001871E2"/>
    <w:rsid w:val="00187CE8"/>
    <w:rsid w:val="00190762"/>
    <w:rsid w:val="00194EDA"/>
    <w:rsid w:val="0019510A"/>
    <w:rsid w:val="00195481"/>
    <w:rsid w:val="0019585B"/>
    <w:rsid w:val="00196A05"/>
    <w:rsid w:val="00196B08"/>
    <w:rsid w:val="00197385"/>
    <w:rsid w:val="001A05F3"/>
    <w:rsid w:val="001A0C4B"/>
    <w:rsid w:val="001A1478"/>
    <w:rsid w:val="001A169D"/>
    <w:rsid w:val="001A2550"/>
    <w:rsid w:val="001A2D4C"/>
    <w:rsid w:val="001A3025"/>
    <w:rsid w:val="001A465F"/>
    <w:rsid w:val="001A5453"/>
    <w:rsid w:val="001A551D"/>
    <w:rsid w:val="001A77C1"/>
    <w:rsid w:val="001A7E66"/>
    <w:rsid w:val="001B6C37"/>
    <w:rsid w:val="001C11F7"/>
    <w:rsid w:val="001C31F5"/>
    <w:rsid w:val="001C6416"/>
    <w:rsid w:val="001C6C0A"/>
    <w:rsid w:val="001C7031"/>
    <w:rsid w:val="001D264E"/>
    <w:rsid w:val="001D4736"/>
    <w:rsid w:val="001D5517"/>
    <w:rsid w:val="001D6FEC"/>
    <w:rsid w:val="001E151C"/>
    <w:rsid w:val="001E1D9E"/>
    <w:rsid w:val="001E694A"/>
    <w:rsid w:val="001F3971"/>
    <w:rsid w:val="001F453F"/>
    <w:rsid w:val="001F4E70"/>
    <w:rsid w:val="001F72B3"/>
    <w:rsid w:val="001F7F20"/>
    <w:rsid w:val="00201D89"/>
    <w:rsid w:val="00205F36"/>
    <w:rsid w:val="00207272"/>
    <w:rsid w:val="00207E0D"/>
    <w:rsid w:val="002130F5"/>
    <w:rsid w:val="0021373D"/>
    <w:rsid w:val="00213EFB"/>
    <w:rsid w:val="002143FC"/>
    <w:rsid w:val="00215494"/>
    <w:rsid w:val="00215B71"/>
    <w:rsid w:val="00216449"/>
    <w:rsid w:val="00216ABC"/>
    <w:rsid w:val="00217E9A"/>
    <w:rsid w:val="00222863"/>
    <w:rsid w:val="00226A67"/>
    <w:rsid w:val="00227A70"/>
    <w:rsid w:val="002343F1"/>
    <w:rsid w:val="00234517"/>
    <w:rsid w:val="0023489F"/>
    <w:rsid w:val="00235345"/>
    <w:rsid w:val="00242AD7"/>
    <w:rsid w:val="002525E6"/>
    <w:rsid w:val="00252D1D"/>
    <w:rsid w:val="002548AB"/>
    <w:rsid w:val="00260155"/>
    <w:rsid w:val="00260763"/>
    <w:rsid w:val="002607AB"/>
    <w:rsid w:val="00266DDE"/>
    <w:rsid w:val="00274E64"/>
    <w:rsid w:val="00274FA7"/>
    <w:rsid w:val="00275C1A"/>
    <w:rsid w:val="002816B5"/>
    <w:rsid w:val="00282254"/>
    <w:rsid w:val="00282972"/>
    <w:rsid w:val="00283C6B"/>
    <w:rsid w:val="00287F3A"/>
    <w:rsid w:val="0029280B"/>
    <w:rsid w:val="002935B3"/>
    <w:rsid w:val="00294690"/>
    <w:rsid w:val="002A11E3"/>
    <w:rsid w:val="002A1B7F"/>
    <w:rsid w:val="002A3FE3"/>
    <w:rsid w:val="002A4E20"/>
    <w:rsid w:val="002A75D0"/>
    <w:rsid w:val="002B0522"/>
    <w:rsid w:val="002B2338"/>
    <w:rsid w:val="002B3486"/>
    <w:rsid w:val="002B35C9"/>
    <w:rsid w:val="002B3A9A"/>
    <w:rsid w:val="002B3FAB"/>
    <w:rsid w:val="002B6793"/>
    <w:rsid w:val="002C02D2"/>
    <w:rsid w:val="002C366B"/>
    <w:rsid w:val="002C3A7C"/>
    <w:rsid w:val="002C55A9"/>
    <w:rsid w:val="002C5BAC"/>
    <w:rsid w:val="002C6173"/>
    <w:rsid w:val="002C7894"/>
    <w:rsid w:val="002D0CB9"/>
    <w:rsid w:val="002D1558"/>
    <w:rsid w:val="002D64F5"/>
    <w:rsid w:val="002D667B"/>
    <w:rsid w:val="002E05D0"/>
    <w:rsid w:val="002E5D03"/>
    <w:rsid w:val="002E6289"/>
    <w:rsid w:val="002E6E6F"/>
    <w:rsid w:val="002F0B5B"/>
    <w:rsid w:val="002F223F"/>
    <w:rsid w:val="002F3702"/>
    <w:rsid w:val="002F5650"/>
    <w:rsid w:val="002F6653"/>
    <w:rsid w:val="003006C6"/>
    <w:rsid w:val="00303540"/>
    <w:rsid w:val="00303B7E"/>
    <w:rsid w:val="003049BB"/>
    <w:rsid w:val="0030528B"/>
    <w:rsid w:val="00305DBE"/>
    <w:rsid w:val="0031665E"/>
    <w:rsid w:val="003202BB"/>
    <w:rsid w:val="00324871"/>
    <w:rsid w:val="00324AED"/>
    <w:rsid w:val="0032603D"/>
    <w:rsid w:val="003311E8"/>
    <w:rsid w:val="00332871"/>
    <w:rsid w:val="00333BCD"/>
    <w:rsid w:val="00334D3B"/>
    <w:rsid w:val="00335CEA"/>
    <w:rsid w:val="00336030"/>
    <w:rsid w:val="00336513"/>
    <w:rsid w:val="00337709"/>
    <w:rsid w:val="003437D4"/>
    <w:rsid w:val="00345726"/>
    <w:rsid w:val="00345A01"/>
    <w:rsid w:val="0035206C"/>
    <w:rsid w:val="003527E4"/>
    <w:rsid w:val="003571D7"/>
    <w:rsid w:val="00362410"/>
    <w:rsid w:val="003643C8"/>
    <w:rsid w:val="00365562"/>
    <w:rsid w:val="0036616A"/>
    <w:rsid w:val="0036740A"/>
    <w:rsid w:val="00373857"/>
    <w:rsid w:val="0037612A"/>
    <w:rsid w:val="00376253"/>
    <w:rsid w:val="0038375B"/>
    <w:rsid w:val="0038375E"/>
    <w:rsid w:val="003847DC"/>
    <w:rsid w:val="00391FEC"/>
    <w:rsid w:val="003924B4"/>
    <w:rsid w:val="0039524C"/>
    <w:rsid w:val="003A0865"/>
    <w:rsid w:val="003A3103"/>
    <w:rsid w:val="003A58DB"/>
    <w:rsid w:val="003B05B7"/>
    <w:rsid w:val="003B14D5"/>
    <w:rsid w:val="003B214C"/>
    <w:rsid w:val="003B4021"/>
    <w:rsid w:val="003B466C"/>
    <w:rsid w:val="003C2ACF"/>
    <w:rsid w:val="003C2D15"/>
    <w:rsid w:val="003C31C3"/>
    <w:rsid w:val="003C40FC"/>
    <w:rsid w:val="003C4B8B"/>
    <w:rsid w:val="003C4DEE"/>
    <w:rsid w:val="003C548C"/>
    <w:rsid w:val="003C6F67"/>
    <w:rsid w:val="003D2751"/>
    <w:rsid w:val="003D3D47"/>
    <w:rsid w:val="003D4847"/>
    <w:rsid w:val="003D48DC"/>
    <w:rsid w:val="003D7781"/>
    <w:rsid w:val="003E2A88"/>
    <w:rsid w:val="003E56F7"/>
    <w:rsid w:val="003E6D4D"/>
    <w:rsid w:val="003F389C"/>
    <w:rsid w:val="003F5688"/>
    <w:rsid w:val="003F56B2"/>
    <w:rsid w:val="003F613C"/>
    <w:rsid w:val="003F6D08"/>
    <w:rsid w:val="003F75D1"/>
    <w:rsid w:val="0040002A"/>
    <w:rsid w:val="004028DF"/>
    <w:rsid w:val="00402E7C"/>
    <w:rsid w:val="0040456D"/>
    <w:rsid w:val="004052BF"/>
    <w:rsid w:val="0040676B"/>
    <w:rsid w:val="00407D43"/>
    <w:rsid w:val="00412500"/>
    <w:rsid w:val="00416EE8"/>
    <w:rsid w:val="0041744B"/>
    <w:rsid w:val="00417903"/>
    <w:rsid w:val="0042024A"/>
    <w:rsid w:val="00423460"/>
    <w:rsid w:val="00423BA6"/>
    <w:rsid w:val="00424856"/>
    <w:rsid w:val="00424D62"/>
    <w:rsid w:val="004257DC"/>
    <w:rsid w:val="004270CD"/>
    <w:rsid w:val="004335C0"/>
    <w:rsid w:val="0043618B"/>
    <w:rsid w:val="004362B2"/>
    <w:rsid w:val="00437339"/>
    <w:rsid w:val="004414CD"/>
    <w:rsid w:val="004422D2"/>
    <w:rsid w:val="00443F7D"/>
    <w:rsid w:val="004463BC"/>
    <w:rsid w:val="00450BB8"/>
    <w:rsid w:val="0045318F"/>
    <w:rsid w:val="00453EDD"/>
    <w:rsid w:val="00455AAA"/>
    <w:rsid w:val="00462CDD"/>
    <w:rsid w:val="00467457"/>
    <w:rsid w:val="0047289B"/>
    <w:rsid w:val="004749FC"/>
    <w:rsid w:val="00474AA6"/>
    <w:rsid w:val="00476694"/>
    <w:rsid w:val="00481126"/>
    <w:rsid w:val="004847BD"/>
    <w:rsid w:val="00486483"/>
    <w:rsid w:val="00491675"/>
    <w:rsid w:val="00497569"/>
    <w:rsid w:val="004A1856"/>
    <w:rsid w:val="004A197A"/>
    <w:rsid w:val="004A4E40"/>
    <w:rsid w:val="004A5789"/>
    <w:rsid w:val="004B0E9E"/>
    <w:rsid w:val="004B1643"/>
    <w:rsid w:val="004B1B64"/>
    <w:rsid w:val="004B28ED"/>
    <w:rsid w:val="004B4A1B"/>
    <w:rsid w:val="004B70F8"/>
    <w:rsid w:val="004B70FD"/>
    <w:rsid w:val="004C123F"/>
    <w:rsid w:val="004C191C"/>
    <w:rsid w:val="004C2BD9"/>
    <w:rsid w:val="004C332A"/>
    <w:rsid w:val="004C4B69"/>
    <w:rsid w:val="004C514C"/>
    <w:rsid w:val="004C5603"/>
    <w:rsid w:val="004C706D"/>
    <w:rsid w:val="004D1477"/>
    <w:rsid w:val="004E0276"/>
    <w:rsid w:val="004E12D0"/>
    <w:rsid w:val="004E57A2"/>
    <w:rsid w:val="004F0686"/>
    <w:rsid w:val="004F27F0"/>
    <w:rsid w:val="004F4CAA"/>
    <w:rsid w:val="004F5C72"/>
    <w:rsid w:val="004F71C3"/>
    <w:rsid w:val="0050023D"/>
    <w:rsid w:val="00501592"/>
    <w:rsid w:val="005029FE"/>
    <w:rsid w:val="005035F4"/>
    <w:rsid w:val="005064C0"/>
    <w:rsid w:val="0051129D"/>
    <w:rsid w:val="0051490C"/>
    <w:rsid w:val="005201E5"/>
    <w:rsid w:val="00522C9E"/>
    <w:rsid w:val="00523FB3"/>
    <w:rsid w:val="00525EA8"/>
    <w:rsid w:val="00526348"/>
    <w:rsid w:val="00526A41"/>
    <w:rsid w:val="00527955"/>
    <w:rsid w:val="00527F9E"/>
    <w:rsid w:val="005336D0"/>
    <w:rsid w:val="00533F0C"/>
    <w:rsid w:val="0053434F"/>
    <w:rsid w:val="0053655E"/>
    <w:rsid w:val="00540E2A"/>
    <w:rsid w:val="00541271"/>
    <w:rsid w:val="00542C2D"/>
    <w:rsid w:val="005453FC"/>
    <w:rsid w:val="005460E7"/>
    <w:rsid w:val="00547B74"/>
    <w:rsid w:val="005512D6"/>
    <w:rsid w:val="005514FA"/>
    <w:rsid w:val="00552CF9"/>
    <w:rsid w:val="005554F7"/>
    <w:rsid w:val="00555FD2"/>
    <w:rsid w:val="005567CC"/>
    <w:rsid w:val="00556945"/>
    <w:rsid w:val="00557B62"/>
    <w:rsid w:val="00561A2E"/>
    <w:rsid w:val="00563C3C"/>
    <w:rsid w:val="00570DA1"/>
    <w:rsid w:val="00571ABF"/>
    <w:rsid w:val="00572216"/>
    <w:rsid w:val="00574C9E"/>
    <w:rsid w:val="00576751"/>
    <w:rsid w:val="00576C96"/>
    <w:rsid w:val="0058252E"/>
    <w:rsid w:val="005837D2"/>
    <w:rsid w:val="005843B8"/>
    <w:rsid w:val="00587E5C"/>
    <w:rsid w:val="00590951"/>
    <w:rsid w:val="00590D30"/>
    <w:rsid w:val="00591636"/>
    <w:rsid w:val="005944F5"/>
    <w:rsid w:val="00594D33"/>
    <w:rsid w:val="00597339"/>
    <w:rsid w:val="005A0AE8"/>
    <w:rsid w:val="005A1758"/>
    <w:rsid w:val="005A1C9F"/>
    <w:rsid w:val="005A5B51"/>
    <w:rsid w:val="005B1420"/>
    <w:rsid w:val="005B16E3"/>
    <w:rsid w:val="005C1D3A"/>
    <w:rsid w:val="005C7466"/>
    <w:rsid w:val="005D3DC7"/>
    <w:rsid w:val="005D415F"/>
    <w:rsid w:val="005D6D5E"/>
    <w:rsid w:val="005E171D"/>
    <w:rsid w:val="005E5948"/>
    <w:rsid w:val="005E6B10"/>
    <w:rsid w:val="005E748A"/>
    <w:rsid w:val="005F57C6"/>
    <w:rsid w:val="005F6B1D"/>
    <w:rsid w:val="005F7E3E"/>
    <w:rsid w:val="006020D4"/>
    <w:rsid w:val="00602FE6"/>
    <w:rsid w:val="006035C5"/>
    <w:rsid w:val="00604235"/>
    <w:rsid w:val="00604902"/>
    <w:rsid w:val="006132F8"/>
    <w:rsid w:val="006143AB"/>
    <w:rsid w:val="00615352"/>
    <w:rsid w:val="006155BF"/>
    <w:rsid w:val="006157E3"/>
    <w:rsid w:val="00617E4F"/>
    <w:rsid w:val="00623EAE"/>
    <w:rsid w:val="00624573"/>
    <w:rsid w:val="00624D35"/>
    <w:rsid w:val="0062739D"/>
    <w:rsid w:val="006320E9"/>
    <w:rsid w:val="00634208"/>
    <w:rsid w:val="00636373"/>
    <w:rsid w:val="006404FC"/>
    <w:rsid w:val="0064333B"/>
    <w:rsid w:val="00644E1D"/>
    <w:rsid w:val="006451EE"/>
    <w:rsid w:val="00646BF2"/>
    <w:rsid w:val="00647F9B"/>
    <w:rsid w:val="0065147C"/>
    <w:rsid w:val="006534C7"/>
    <w:rsid w:val="00656FEF"/>
    <w:rsid w:val="006610D6"/>
    <w:rsid w:val="00661A6A"/>
    <w:rsid w:val="00670C0A"/>
    <w:rsid w:val="00670CFD"/>
    <w:rsid w:val="00671703"/>
    <w:rsid w:val="00673260"/>
    <w:rsid w:val="0067350A"/>
    <w:rsid w:val="00673FD8"/>
    <w:rsid w:val="00675901"/>
    <w:rsid w:val="00675F97"/>
    <w:rsid w:val="0067638A"/>
    <w:rsid w:val="00687782"/>
    <w:rsid w:val="006905B1"/>
    <w:rsid w:val="006937B3"/>
    <w:rsid w:val="0069483C"/>
    <w:rsid w:val="006A5A99"/>
    <w:rsid w:val="006B0331"/>
    <w:rsid w:val="006B3E7B"/>
    <w:rsid w:val="006C372B"/>
    <w:rsid w:val="006C3866"/>
    <w:rsid w:val="006C4613"/>
    <w:rsid w:val="006C69C7"/>
    <w:rsid w:val="006C6E34"/>
    <w:rsid w:val="006C7475"/>
    <w:rsid w:val="006D4F70"/>
    <w:rsid w:val="006D519E"/>
    <w:rsid w:val="006E0CA5"/>
    <w:rsid w:val="006E4DFC"/>
    <w:rsid w:val="006E5949"/>
    <w:rsid w:val="006E5B16"/>
    <w:rsid w:val="006E61FE"/>
    <w:rsid w:val="006F3619"/>
    <w:rsid w:val="006F612D"/>
    <w:rsid w:val="006F6209"/>
    <w:rsid w:val="00700C84"/>
    <w:rsid w:val="007015B8"/>
    <w:rsid w:val="00702C98"/>
    <w:rsid w:val="00705EF5"/>
    <w:rsid w:val="00711453"/>
    <w:rsid w:val="00715CD5"/>
    <w:rsid w:val="007205AF"/>
    <w:rsid w:val="00721DD1"/>
    <w:rsid w:val="007226A0"/>
    <w:rsid w:val="00722884"/>
    <w:rsid w:val="00723FC8"/>
    <w:rsid w:val="00727D64"/>
    <w:rsid w:val="00730746"/>
    <w:rsid w:val="0073421B"/>
    <w:rsid w:val="007369C1"/>
    <w:rsid w:val="00741A1A"/>
    <w:rsid w:val="00743049"/>
    <w:rsid w:val="00743C01"/>
    <w:rsid w:val="00746A53"/>
    <w:rsid w:val="007477AB"/>
    <w:rsid w:val="00755D30"/>
    <w:rsid w:val="007566EF"/>
    <w:rsid w:val="00761DEC"/>
    <w:rsid w:val="00764711"/>
    <w:rsid w:val="00770828"/>
    <w:rsid w:val="00772D45"/>
    <w:rsid w:val="007743C1"/>
    <w:rsid w:val="00781E31"/>
    <w:rsid w:val="007845DD"/>
    <w:rsid w:val="00784846"/>
    <w:rsid w:val="00785FF3"/>
    <w:rsid w:val="00787354"/>
    <w:rsid w:val="0079085C"/>
    <w:rsid w:val="00790BB3"/>
    <w:rsid w:val="007912D8"/>
    <w:rsid w:val="0079161B"/>
    <w:rsid w:val="007A1D31"/>
    <w:rsid w:val="007A2FE5"/>
    <w:rsid w:val="007A4E28"/>
    <w:rsid w:val="007A5A14"/>
    <w:rsid w:val="007A6FBD"/>
    <w:rsid w:val="007B2D53"/>
    <w:rsid w:val="007B30FE"/>
    <w:rsid w:val="007C08CC"/>
    <w:rsid w:val="007C4730"/>
    <w:rsid w:val="007C62E4"/>
    <w:rsid w:val="007C73C4"/>
    <w:rsid w:val="007D29E0"/>
    <w:rsid w:val="007D3C50"/>
    <w:rsid w:val="007E0A45"/>
    <w:rsid w:val="007E1329"/>
    <w:rsid w:val="007F19B3"/>
    <w:rsid w:val="007F2557"/>
    <w:rsid w:val="007F3611"/>
    <w:rsid w:val="007F3619"/>
    <w:rsid w:val="0080281B"/>
    <w:rsid w:val="00803FEC"/>
    <w:rsid w:val="00804148"/>
    <w:rsid w:val="00804F67"/>
    <w:rsid w:val="008073FC"/>
    <w:rsid w:val="00813E36"/>
    <w:rsid w:val="0081560C"/>
    <w:rsid w:val="00817D85"/>
    <w:rsid w:val="00820453"/>
    <w:rsid w:val="00822853"/>
    <w:rsid w:val="00827485"/>
    <w:rsid w:val="0083370E"/>
    <w:rsid w:val="00834AEA"/>
    <w:rsid w:val="00835F7D"/>
    <w:rsid w:val="00836823"/>
    <w:rsid w:val="00836993"/>
    <w:rsid w:val="00841BBD"/>
    <w:rsid w:val="00843283"/>
    <w:rsid w:val="00845B56"/>
    <w:rsid w:val="0085244E"/>
    <w:rsid w:val="008543B3"/>
    <w:rsid w:val="00856565"/>
    <w:rsid w:val="00856FF4"/>
    <w:rsid w:val="00864F38"/>
    <w:rsid w:val="00870BC9"/>
    <w:rsid w:val="00871F7E"/>
    <w:rsid w:val="00874E57"/>
    <w:rsid w:val="0087752D"/>
    <w:rsid w:val="00880B71"/>
    <w:rsid w:val="00881FE1"/>
    <w:rsid w:val="00882357"/>
    <w:rsid w:val="00886AB3"/>
    <w:rsid w:val="00894E82"/>
    <w:rsid w:val="00896C7E"/>
    <w:rsid w:val="00897C71"/>
    <w:rsid w:val="008A0AF2"/>
    <w:rsid w:val="008A25B2"/>
    <w:rsid w:val="008A5606"/>
    <w:rsid w:val="008B0A05"/>
    <w:rsid w:val="008B103D"/>
    <w:rsid w:val="008B2F4E"/>
    <w:rsid w:val="008B533D"/>
    <w:rsid w:val="008C12D3"/>
    <w:rsid w:val="008C35FC"/>
    <w:rsid w:val="008C4282"/>
    <w:rsid w:val="008C6AA1"/>
    <w:rsid w:val="008D2681"/>
    <w:rsid w:val="008D275A"/>
    <w:rsid w:val="008D34BA"/>
    <w:rsid w:val="008D6F9D"/>
    <w:rsid w:val="008E1E2C"/>
    <w:rsid w:val="008E2AF9"/>
    <w:rsid w:val="008E37E3"/>
    <w:rsid w:val="008E48AB"/>
    <w:rsid w:val="008E506C"/>
    <w:rsid w:val="008E511B"/>
    <w:rsid w:val="008E6C55"/>
    <w:rsid w:val="008F16B9"/>
    <w:rsid w:val="008F66C1"/>
    <w:rsid w:val="0090258A"/>
    <w:rsid w:val="0090296F"/>
    <w:rsid w:val="00902CA2"/>
    <w:rsid w:val="00903201"/>
    <w:rsid w:val="0090575F"/>
    <w:rsid w:val="0090661B"/>
    <w:rsid w:val="0090742F"/>
    <w:rsid w:val="00910D51"/>
    <w:rsid w:val="0091583B"/>
    <w:rsid w:val="00916260"/>
    <w:rsid w:val="00917833"/>
    <w:rsid w:val="00921E39"/>
    <w:rsid w:val="00923398"/>
    <w:rsid w:val="00926223"/>
    <w:rsid w:val="00927AEA"/>
    <w:rsid w:val="009339C0"/>
    <w:rsid w:val="0093453D"/>
    <w:rsid w:val="00940C8D"/>
    <w:rsid w:val="0094187E"/>
    <w:rsid w:val="00950654"/>
    <w:rsid w:val="009509B6"/>
    <w:rsid w:val="0095183D"/>
    <w:rsid w:val="00954AEF"/>
    <w:rsid w:val="0095545B"/>
    <w:rsid w:val="0096101C"/>
    <w:rsid w:val="00961767"/>
    <w:rsid w:val="00961C4F"/>
    <w:rsid w:val="009649AF"/>
    <w:rsid w:val="00981F16"/>
    <w:rsid w:val="0098461F"/>
    <w:rsid w:val="00987902"/>
    <w:rsid w:val="00987A7E"/>
    <w:rsid w:val="00987D61"/>
    <w:rsid w:val="0099468C"/>
    <w:rsid w:val="00995310"/>
    <w:rsid w:val="0099557F"/>
    <w:rsid w:val="00995F46"/>
    <w:rsid w:val="009977A5"/>
    <w:rsid w:val="009A0B4C"/>
    <w:rsid w:val="009A1081"/>
    <w:rsid w:val="009A254A"/>
    <w:rsid w:val="009A3542"/>
    <w:rsid w:val="009A4A51"/>
    <w:rsid w:val="009A5DC8"/>
    <w:rsid w:val="009A7D6D"/>
    <w:rsid w:val="009B45EA"/>
    <w:rsid w:val="009B4670"/>
    <w:rsid w:val="009B4AC9"/>
    <w:rsid w:val="009C160E"/>
    <w:rsid w:val="009C3EB5"/>
    <w:rsid w:val="009C4940"/>
    <w:rsid w:val="009C7723"/>
    <w:rsid w:val="009D1319"/>
    <w:rsid w:val="009D18D3"/>
    <w:rsid w:val="009E3075"/>
    <w:rsid w:val="009E3633"/>
    <w:rsid w:val="009E6E04"/>
    <w:rsid w:val="009F308C"/>
    <w:rsid w:val="009F4D5A"/>
    <w:rsid w:val="009F7776"/>
    <w:rsid w:val="00A004DD"/>
    <w:rsid w:val="00A01FA9"/>
    <w:rsid w:val="00A02E84"/>
    <w:rsid w:val="00A0481A"/>
    <w:rsid w:val="00A0484E"/>
    <w:rsid w:val="00A16749"/>
    <w:rsid w:val="00A17CB5"/>
    <w:rsid w:val="00A20263"/>
    <w:rsid w:val="00A23661"/>
    <w:rsid w:val="00A2487E"/>
    <w:rsid w:val="00A276AC"/>
    <w:rsid w:val="00A315E0"/>
    <w:rsid w:val="00A320F1"/>
    <w:rsid w:val="00A33A14"/>
    <w:rsid w:val="00A33DC5"/>
    <w:rsid w:val="00A41D53"/>
    <w:rsid w:val="00A42E24"/>
    <w:rsid w:val="00A435EE"/>
    <w:rsid w:val="00A44016"/>
    <w:rsid w:val="00A44CEC"/>
    <w:rsid w:val="00A46077"/>
    <w:rsid w:val="00A464C3"/>
    <w:rsid w:val="00A47F8E"/>
    <w:rsid w:val="00A57183"/>
    <w:rsid w:val="00A63DAF"/>
    <w:rsid w:val="00A64F4F"/>
    <w:rsid w:val="00A650E2"/>
    <w:rsid w:val="00A66B34"/>
    <w:rsid w:val="00A72172"/>
    <w:rsid w:val="00A72409"/>
    <w:rsid w:val="00A73A9E"/>
    <w:rsid w:val="00A80939"/>
    <w:rsid w:val="00A81141"/>
    <w:rsid w:val="00A82172"/>
    <w:rsid w:val="00A82966"/>
    <w:rsid w:val="00A90B8D"/>
    <w:rsid w:val="00A91CE8"/>
    <w:rsid w:val="00A94340"/>
    <w:rsid w:val="00A95D09"/>
    <w:rsid w:val="00A97ECB"/>
    <w:rsid w:val="00AA1760"/>
    <w:rsid w:val="00AA237A"/>
    <w:rsid w:val="00AA27FA"/>
    <w:rsid w:val="00AA3889"/>
    <w:rsid w:val="00AA4BF5"/>
    <w:rsid w:val="00AB1858"/>
    <w:rsid w:val="00AB22E8"/>
    <w:rsid w:val="00AB3C46"/>
    <w:rsid w:val="00AB52AF"/>
    <w:rsid w:val="00AB5C50"/>
    <w:rsid w:val="00AB6353"/>
    <w:rsid w:val="00AB6514"/>
    <w:rsid w:val="00AB6E2A"/>
    <w:rsid w:val="00AC1C37"/>
    <w:rsid w:val="00AC2AF3"/>
    <w:rsid w:val="00AC4BC5"/>
    <w:rsid w:val="00AC4EF7"/>
    <w:rsid w:val="00AC52EC"/>
    <w:rsid w:val="00AD151B"/>
    <w:rsid w:val="00AD6415"/>
    <w:rsid w:val="00AE1FA5"/>
    <w:rsid w:val="00AE317C"/>
    <w:rsid w:val="00AE3A9B"/>
    <w:rsid w:val="00AF1267"/>
    <w:rsid w:val="00AF3036"/>
    <w:rsid w:val="00AF3D6D"/>
    <w:rsid w:val="00B01708"/>
    <w:rsid w:val="00B018DE"/>
    <w:rsid w:val="00B03AFC"/>
    <w:rsid w:val="00B03EB5"/>
    <w:rsid w:val="00B05A22"/>
    <w:rsid w:val="00B05FD3"/>
    <w:rsid w:val="00B07364"/>
    <w:rsid w:val="00B073A0"/>
    <w:rsid w:val="00B07947"/>
    <w:rsid w:val="00B11F88"/>
    <w:rsid w:val="00B12679"/>
    <w:rsid w:val="00B15D12"/>
    <w:rsid w:val="00B17CDA"/>
    <w:rsid w:val="00B23CF4"/>
    <w:rsid w:val="00B2418A"/>
    <w:rsid w:val="00B24DFC"/>
    <w:rsid w:val="00B265E2"/>
    <w:rsid w:val="00B3441B"/>
    <w:rsid w:val="00B402A4"/>
    <w:rsid w:val="00B41A0F"/>
    <w:rsid w:val="00B43C16"/>
    <w:rsid w:val="00B44702"/>
    <w:rsid w:val="00B46054"/>
    <w:rsid w:val="00B4663A"/>
    <w:rsid w:val="00B47E13"/>
    <w:rsid w:val="00B530FB"/>
    <w:rsid w:val="00B5372A"/>
    <w:rsid w:val="00B53A49"/>
    <w:rsid w:val="00B54D38"/>
    <w:rsid w:val="00B555C0"/>
    <w:rsid w:val="00B64795"/>
    <w:rsid w:val="00B666D7"/>
    <w:rsid w:val="00B710B7"/>
    <w:rsid w:val="00B7312F"/>
    <w:rsid w:val="00B74C7B"/>
    <w:rsid w:val="00B774CD"/>
    <w:rsid w:val="00B81CDE"/>
    <w:rsid w:val="00B820DE"/>
    <w:rsid w:val="00B84724"/>
    <w:rsid w:val="00B8756A"/>
    <w:rsid w:val="00B95097"/>
    <w:rsid w:val="00B950F8"/>
    <w:rsid w:val="00B958F8"/>
    <w:rsid w:val="00BA05A4"/>
    <w:rsid w:val="00BA200F"/>
    <w:rsid w:val="00BA2765"/>
    <w:rsid w:val="00BA2C35"/>
    <w:rsid w:val="00BA2FB9"/>
    <w:rsid w:val="00BA5806"/>
    <w:rsid w:val="00BA6CEB"/>
    <w:rsid w:val="00BA740F"/>
    <w:rsid w:val="00BB0818"/>
    <w:rsid w:val="00BB1066"/>
    <w:rsid w:val="00BB1A86"/>
    <w:rsid w:val="00BB3566"/>
    <w:rsid w:val="00BC043A"/>
    <w:rsid w:val="00BC0D6D"/>
    <w:rsid w:val="00BC1724"/>
    <w:rsid w:val="00BC1C76"/>
    <w:rsid w:val="00BC2ED4"/>
    <w:rsid w:val="00BC4E98"/>
    <w:rsid w:val="00BC5121"/>
    <w:rsid w:val="00BC56AF"/>
    <w:rsid w:val="00BC612C"/>
    <w:rsid w:val="00BC7EF9"/>
    <w:rsid w:val="00BD52AC"/>
    <w:rsid w:val="00BD58DA"/>
    <w:rsid w:val="00BD7357"/>
    <w:rsid w:val="00BD7F37"/>
    <w:rsid w:val="00BE29E2"/>
    <w:rsid w:val="00BE6EFF"/>
    <w:rsid w:val="00BF1121"/>
    <w:rsid w:val="00BF141F"/>
    <w:rsid w:val="00BF1728"/>
    <w:rsid w:val="00BF242E"/>
    <w:rsid w:val="00BF3F88"/>
    <w:rsid w:val="00BF5458"/>
    <w:rsid w:val="00BF5568"/>
    <w:rsid w:val="00BF60B6"/>
    <w:rsid w:val="00BF65D8"/>
    <w:rsid w:val="00BF6B6E"/>
    <w:rsid w:val="00C06A9D"/>
    <w:rsid w:val="00C07BD1"/>
    <w:rsid w:val="00C13E3D"/>
    <w:rsid w:val="00C20143"/>
    <w:rsid w:val="00C21800"/>
    <w:rsid w:val="00C262B3"/>
    <w:rsid w:val="00C2666F"/>
    <w:rsid w:val="00C308B1"/>
    <w:rsid w:val="00C309C0"/>
    <w:rsid w:val="00C33006"/>
    <w:rsid w:val="00C33314"/>
    <w:rsid w:val="00C34C55"/>
    <w:rsid w:val="00C36525"/>
    <w:rsid w:val="00C366DC"/>
    <w:rsid w:val="00C43D64"/>
    <w:rsid w:val="00C45F97"/>
    <w:rsid w:val="00C46203"/>
    <w:rsid w:val="00C47A29"/>
    <w:rsid w:val="00C500C2"/>
    <w:rsid w:val="00C60594"/>
    <w:rsid w:val="00C61B77"/>
    <w:rsid w:val="00C61DA1"/>
    <w:rsid w:val="00C63CD0"/>
    <w:rsid w:val="00C64815"/>
    <w:rsid w:val="00C64C9E"/>
    <w:rsid w:val="00C66EBE"/>
    <w:rsid w:val="00C67C90"/>
    <w:rsid w:val="00C71D51"/>
    <w:rsid w:val="00C72E23"/>
    <w:rsid w:val="00C773BB"/>
    <w:rsid w:val="00C77DC9"/>
    <w:rsid w:val="00C8697B"/>
    <w:rsid w:val="00C87B31"/>
    <w:rsid w:val="00C87BCA"/>
    <w:rsid w:val="00C90E7E"/>
    <w:rsid w:val="00C90EA0"/>
    <w:rsid w:val="00C91F55"/>
    <w:rsid w:val="00C92333"/>
    <w:rsid w:val="00C94082"/>
    <w:rsid w:val="00CA2B4C"/>
    <w:rsid w:val="00CB09A0"/>
    <w:rsid w:val="00CB633F"/>
    <w:rsid w:val="00CC7603"/>
    <w:rsid w:val="00CD3A51"/>
    <w:rsid w:val="00CD6DE0"/>
    <w:rsid w:val="00CD7BC0"/>
    <w:rsid w:val="00CE00AB"/>
    <w:rsid w:val="00CE3474"/>
    <w:rsid w:val="00CE61C0"/>
    <w:rsid w:val="00CE698E"/>
    <w:rsid w:val="00CF32B2"/>
    <w:rsid w:val="00CF523B"/>
    <w:rsid w:val="00CF5BFB"/>
    <w:rsid w:val="00D00A58"/>
    <w:rsid w:val="00D069F6"/>
    <w:rsid w:val="00D07012"/>
    <w:rsid w:val="00D079C4"/>
    <w:rsid w:val="00D107A6"/>
    <w:rsid w:val="00D1414F"/>
    <w:rsid w:val="00D152C3"/>
    <w:rsid w:val="00D17A2E"/>
    <w:rsid w:val="00D2172D"/>
    <w:rsid w:val="00D21E4D"/>
    <w:rsid w:val="00D22173"/>
    <w:rsid w:val="00D26161"/>
    <w:rsid w:val="00D27593"/>
    <w:rsid w:val="00D3577A"/>
    <w:rsid w:val="00D359A6"/>
    <w:rsid w:val="00D3705F"/>
    <w:rsid w:val="00D37DC7"/>
    <w:rsid w:val="00D409A9"/>
    <w:rsid w:val="00D43EE1"/>
    <w:rsid w:val="00D44F75"/>
    <w:rsid w:val="00D4522F"/>
    <w:rsid w:val="00D46488"/>
    <w:rsid w:val="00D47EE5"/>
    <w:rsid w:val="00D51A55"/>
    <w:rsid w:val="00D5734B"/>
    <w:rsid w:val="00D5793C"/>
    <w:rsid w:val="00D61E8C"/>
    <w:rsid w:val="00D629EE"/>
    <w:rsid w:val="00D63510"/>
    <w:rsid w:val="00D64170"/>
    <w:rsid w:val="00D669AD"/>
    <w:rsid w:val="00D67BE8"/>
    <w:rsid w:val="00D74B1A"/>
    <w:rsid w:val="00D75351"/>
    <w:rsid w:val="00D7726A"/>
    <w:rsid w:val="00D77336"/>
    <w:rsid w:val="00D81C39"/>
    <w:rsid w:val="00D827F5"/>
    <w:rsid w:val="00D84D41"/>
    <w:rsid w:val="00D87382"/>
    <w:rsid w:val="00D90705"/>
    <w:rsid w:val="00D91FA3"/>
    <w:rsid w:val="00D92869"/>
    <w:rsid w:val="00D94570"/>
    <w:rsid w:val="00D969B2"/>
    <w:rsid w:val="00D971F8"/>
    <w:rsid w:val="00D97CCF"/>
    <w:rsid w:val="00D97F03"/>
    <w:rsid w:val="00DA1183"/>
    <w:rsid w:val="00DA1DAD"/>
    <w:rsid w:val="00DA29A9"/>
    <w:rsid w:val="00DA4B96"/>
    <w:rsid w:val="00DA7B7E"/>
    <w:rsid w:val="00DB0173"/>
    <w:rsid w:val="00DB0C37"/>
    <w:rsid w:val="00DB1767"/>
    <w:rsid w:val="00DB20D3"/>
    <w:rsid w:val="00DB40CB"/>
    <w:rsid w:val="00DB4B8B"/>
    <w:rsid w:val="00DC21EA"/>
    <w:rsid w:val="00DC24BA"/>
    <w:rsid w:val="00DC58F8"/>
    <w:rsid w:val="00DC6AF7"/>
    <w:rsid w:val="00DC6C63"/>
    <w:rsid w:val="00DD111C"/>
    <w:rsid w:val="00DD3255"/>
    <w:rsid w:val="00DD4293"/>
    <w:rsid w:val="00DD4604"/>
    <w:rsid w:val="00DD74C8"/>
    <w:rsid w:val="00DE11C8"/>
    <w:rsid w:val="00DE3252"/>
    <w:rsid w:val="00DE408D"/>
    <w:rsid w:val="00DE76C9"/>
    <w:rsid w:val="00DE7B9D"/>
    <w:rsid w:val="00DF087C"/>
    <w:rsid w:val="00DF369A"/>
    <w:rsid w:val="00DF3EC7"/>
    <w:rsid w:val="00DF5630"/>
    <w:rsid w:val="00E00526"/>
    <w:rsid w:val="00E023B9"/>
    <w:rsid w:val="00E0285F"/>
    <w:rsid w:val="00E03051"/>
    <w:rsid w:val="00E062DC"/>
    <w:rsid w:val="00E07E22"/>
    <w:rsid w:val="00E101E2"/>
    <w:rsid w:val="00E1106A"/>
    <w:rsid w:val="00E116EF"/>
    <w:rsid w:val="00E1201A"/>
    <w:rsid w:val="00E132DF"/>
    <w:rsid w:val="00E14518"/>
    <w:rsid w:val="00E17142"/>
    <w:rsid w:val="00E177B1"/>
    <w:rsid w:val="00E20794"/>
    <w:rsid w:val="00E22C14"/>
    <w:rsid w:val="00E31676"/>
    <w:rsid w:val="00E32E32"/>
    <w:rsid w:val="00E347CC"/>
    <w:rsid w:val="00E37B96"/>
    <w:rsid w:val="00E46BC4"/>
    <w:rsid w:val="00E505FE"/>
    <w:rsid w:val="00E549CB"/>
    <w:rsid w:val="00E55CB4"/>
    <w:rsid w:val="00E63E1F"/>
    <w:rsid w:val="00E64416"/>
    <w:rsid w:val="00E647F0"/>
    <w:rsid w:val="00E747D3"/>
    <w:rsid w:val="00E76733"/>
    <w:rsid w:val="00E81049"/>
    <w:rsid w:val="00E82E58"/>
    <w:rsid w:val="00E8437B"/>
    <w:rsid w:val="00E868CA"/>
    <w:rsid w:val="00E86D18"/>
    <w:rsid w:val="00E8721A"/>
    <w:rsid w:val="00E87488"/>
    <w:rsid w:val="00E914BE"/>
    <w:rsid w:val="00E91DB0"/>
    <w:rsid w:val="00E95714"/>
    <w:rsid w:val="00E960EB"/>
    <w:rsid w:val="00E9714B"/>
    <w:rsid w:val="00EA1B5E"/>
    <w:rsid w:val="00EA5AD8"/>
    <w:rsid w:val="00EB0F8A"/>
    <w:rsid w:val="00EC075B"/>
    <w:rsid w:val="00EC079D"/>
    <w:rsid w:val="00EC2D37"/>
    <w:rsid w:val="00EC2DAA"/>
    <w:rsid w:val="00EC45F2"/>
    <w:rsid w:val="00EC4F63"/>
    <w:rsid w:val="00EC520D"/>
    <w:rsid w:val="00EC564E"/>
    <w:rsid w:val="00EC58E0"/>
    <w:rsid w:val="00EC5C7B"/>
    <w:rsid w:val="00EC636E"/>
    <w:rsid w:val="00ED77F9"/>
    <w:rsid w:val="00EE278F"/>
    <w:rsid w:val="00EE387B"/>
    <w:rsid w:val="00EE3A69"/>
    <w:rsid w:val="00EE40B8"/>
    <w:rsid w:val="00EE7A57"/>
    <w:rsid w:val="00EF0117"/>
    <w:rsid w:val="00EF012F"/>
    <w:rsid w:val="00EF25D8"/>
    <w:rsid w:val="00EF2E06"/>
    <w:rsid w:val="00EF3760"/>
    <w:rsid w:val="00F00A3D"/>
    <w:rsid w:val="00F014F3"/>
    <w:rsid w:val="00F02204"/>
    <w:rsid w:val="00F04171"/>
    <w:rsid w:val="00F04646"/>
    <w:rsid w:val="00F0713D"/>
    <w:rsid w:val="00F07451"/>
    <w:rsid w:val="00F105EC"/>
    <w:rsid w:val="00F111D3"/>
    <w:rsid w:val="00F11667"/>
    <w:rsid w:val="00F12ECA"/>
    <w:rsid w:val="00F1319D"/>
    <w:rsid w:val="00F14275"/>
    <w:rsid w:val="00F1729C"/>
    <w:rsid w:val="00F20C03"/>
    <w:rsid w:val="00F214E2"/>
    <w:rsid w:val="00F219CC"/>
    <w:rsid w:val="00F22709"/>
    <w:rsid w:val="00F2463B"/>
    <w:rsid w:val="00F24F09"/>
    <w:rsid w:val="00F26461"/>
    <w:rsid w:val="00F27634"/>
    <w:rsid w:val="00F27804"/>
    <w:rsid w:val="00F31B47"/>
    <w:rsid w:val="00F33B4A"/>
    <w:rsid w:val="00F368E0"/>
    <w:rsid w:val="00F42966"/>
    <w:rsid w:val="00F429B1"/>
    <w:rsid w:val="00F44861"/>
    <w:rsid w:val="00F47E44"/>
    <w:rsid w:val="00F51D82"/>
    <w:rsid w:val="00F53742"/>
    <w:rsid w:val="00F54844"/>
    <w:rsid w:val="00F559BF"/>
    <w:rsid w:val="00F62359"/>
    <w:rsid w:val="00F67019"/>
    <w:rsid w:val="00F678AB"/>
    <w:rsid w:val="00F67ACE"/>
    <w:rsid w:val="00F67D5E"/>
    <w:rsid w:val="00F71E25"/>
    <w:rsid w:val="00F723ED"/>
    <w:rsid w:val="00F7242E"/>
    <w:rsid w:val="00F746AE"/>
    <w:rsid w:val="00F750B5"/>
    <w:rsid w:val="00F76C44"/>
    <w:rsid w:val="00F76EB3"/>
    <w:rsid w:val="00F80795"/>
    <w:rsid w:val="00F84EB9"/>
    <w:rsid w:val="00F92C55"/>
    <w:rsid w:val="00F932CF"/>
    <w:rsid w:val="00F95E1A"/>
    <w:rsid w:val="00F96C39"/>
    <w:rsid w:val="00F9756B"/>
    <w:rsid w:val="00FA0E8F"/>
    <w:rsid w:val="00FA157B"/>
    <w:rsid w:val="00FA230C"/>
    <w:rsid w:val="00FA4836"/>
    <w:rsid w:val="00FA6AFF"/>
    <w:rsid w:val="00FB1C1F"/>
    <w:rsid w:val="00FB3231"/>
    <w:rsid w:val="00FB681B"/>
    <w:rsid w:val="00FB6F00"/>
    <w:rsid w:val="00FB7D42"/>
    <w:rsid w:val="00FC4BF8"/>
    <w:rsid w:val="00FC7BC0"/>
    <w:rsid w:val="00FD65F0"/>
    <w:rsid w:val="00FE0677"/>
    <w:rsid w:val="00FE06B2"/>
    <w:rsid w:val="00FE4054"/>
    <w:rsid w:val="00FE5ECB"/>
    <w:rsid w:val="00FE6B8A"/>
    <w:rsid w:val="00FF1671"/>
    <w:rsid w:val="00FF6D7A"/>
    <w:rsid w:val="1A724F33"/>
    <w:rsid w:val="1D5BAABA"/>
    <w:rsid w:val="1EF77B1B"/>
    <w:rsid w:val="41C169AC"/>
    <w:rsid w:val="52B94B49"/>
    <w:rsid w:val="6A51F4DB"/>
    <w:rsid w:val="6C41674C"/>
    <w:rsid w:val="6E9BAAF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172C7"/>
  <w15:chartTrackingRefBased/>
  <w15:docId w15:val="{16FA3AF0-604B-4495-A849-9EC01105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A9A"/>
    <w:pPr>
      <w:spacing w:after="200" w:line="276" w:lineRule="auto"/>
    </w:pPr>
    <w:rPr>
      <w:sz w:val="22"/>
      <w:szCs w:val="22"/>
      <w:lang w:eastAsia="en-US"/>
    </w:rPr>
  </w:style>
  <w:style w:type="paragraph" w:styleId="Nagwek1">
    <w:name w:val="heading 1"/>
    <w:basedOn w:val="Normalny"/>
    <w:next w:val="Normalny"/>
    <w:link w:val="Nagwek1Znak"/>
    <w:uiPriority w:val="9"/>
    <w:qFormat/>
    <w:rsid w:val="00987A7E"/>
    <w:pPr>
      <w:keepNext/>
      <w:spacing w:before="240" w:after="60"/>
      <w:outlineLvl w:val="0"/>
    </w:pPr>
    <w:rPr>
      <w:rFonts w:ascii="Calibri Light" w:eastAsia="Times New Roman" w:hAnsi="Calibri Light"/>
      <w:b/>
      <w:bCs/>
      <w:kern w:val="32"/>
      <w:sz w:val="32"/>
      <w:szCs w:val="32"/>
    </w:rPr>
  </w:style>
  <w:style w:type="paragraph" w:styleId="Nagwek4">
    <w:name w:val="heading 4"/>
    <w:basedOn w:val="Normalny"/>
    <w:link w:val="Nagwek4Znak"/>
    <w:uiPriority w:val="9"/>
    <w:semiHidden/>
    <w:unhideWhenUsed/>
    <w:qFormat/>
    <w:rsid w:val="00345A01"/>
    <w:pPr>
      <w:keepNext/>
      <w:autoSpaceDE w:val="0"/>
      <w:autoSpaceDN w:val="0"/>
      <w:spacing w:after="0" w:line="240" w:lineRule="auto"/>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Akapit z listą 1"/>
    <w:basedOn w:val="Normalny"/>
    <w:link w:val="AkapitzlistZnak"/>
    <w:uiPriority w:val="34"/>
    <w:qFormat/>
    <w:rsid w:val="002B3A9A"/>
    <w:pPr>
      <w:ind w:left="720"/>
      <w:contextualSpacing/>
    </w:pPr>
  </w:style>
  <w:style w:type="character" w:styleId="Hipercze">
    <w:name w:val="Hyperlink"/>
    <w:uiPriority w:val="99"/>
    <w:unhideWhenUsed/>
    <w:rsid w:val="000C5249"/>
    <w:rPr>
      <w:color w:val="0000FF"/>
      <w:u w:val="single"/>
    </w:rPr>
  </w:style>
  <w:style w:type="paragraph" w:styleId="Nagwek">
    <w:name w:val="header"/>
    <w:basedOn w:val="Normalny"/>
    <w:link w:val="NagwekZnak"/>
    <w:uiPriority w:val="99"/>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17903"/>
    <w:rPr>
      <w:rFonts w:ascii="Tahoma" w:hAnsi="Tahoma" w:cs="Tahoma"/>
      <w:sz w:val="16"/>
      <w:szCs w:val="16"/>
    </w:rPr>
  </w:style>
  <w:style w:type="table" w:styleId="Tabela-Siatka">
    <w:name w:val="Table Grid"/>
    <w:basedOn w:val="Standardowy"/>
    <w:rsid w:val="00EE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unhideWhenUsed/>
    <w:rsid w:val="003311E8"/>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rsid w:val="003311E8"/>
    <w:rPr>
      <w:sz w:val="20"/>
      <w:szCs w:val="20"/>
    </w:rPr>
  </w:style>
  <w:style w:type="character" w:styleId="Odwoanieprzypisudolnego">
    <w:name w:val="footnote reference"/>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uiPriority w:val="20"/>
    <w:qFormat/>
    <w:rsid w:val="00E914BE"/>
    <w:rPr>
      <w:i/>
      <w:iCs/>
    </w:rPr>
  </w:style>
  <w:style w:type="paragraph" w:styleId="Tekstpodstawowy">
    <w:name w:val="Body Text"/>
    <w:basedOn w:val="Normalny"/>
    <w:link w:val="TekstpodstawowyZnak"/>
    <w:uiPriority w:val="99"/>
    <w:rsid w:val="000169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pl-PL"/>
    </w:rPr>
  </w:style>
  <w:style w:type="character" w:customStyle="1" w:styleId="TekstpodstawowyZnak">
    <w:name w:val="Tekst podstawowy Znak"/>
    <w:link w:val="Tekstpodstawowy"/>
    <w:uiPriority w:val="99"/>
    <w:rsid w:val="00016903"/>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527F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527F9E"/>
  </w:style>
  <w:style w:type="paragraph" w:customStyle="1" w:styleId="Tekstwstpniesformatowany">
    <w:name w:val="Tekst wstępnie sformatowany"/>
    <w:basedOn w:val="Normalny"/>
    <w:rsid w:val="00DE408D"/>
    <w:pPr>
      <w:widowControl w:val="0"/>
      <w:suppressAutoHyphens/>
      <w:spacing w:after="0" w:line="240" w:lineRule="auto"/>
    </w:pPr>
    <w:rPr>
      <w:rFonts w:ascii="Courier New" w:eastAsia="Courier New" w:hAnsi="Courier New" w:cs="Courier New"/>
      <w:sz w:val="20"/>
      <w:szCs w:val="20"/>
      <w:lang w:eastAsia="ar-SA"/>
    </w:rPr>
  </w:style>
  <w:style w:type="paragraph" w:customStyle="1" w:styleId="akapit2">
    <w:name w:val="akapit.2"/>
    <w:basedOn w:val="Normalny"/>
    <w:link w:val="akapit2Znak1"/>
    <w:qFormat/>
    <w:rsid w:val="0013098A"/>
    <w:pPr>
      <w:numPr>
        <w:numId w:val="11"/>
      </w:numPr>
      <w:spacing w:before="60" w:after="0" w:line="240" w:lineRule="auto"/>
      <w:ind w:left="1491" w:hanging="357"/>
      <w:jc w:val="both"/>
    </w:pPr>
    <w:rPr>
      <w:rFonts w:ascii="Times New Roman" w:eastAsia="Times New Roman" w:hAnsi="Times New Roman"/>
      <w:bCs/>
      <w:sz w:val="20"/>
      <w:szCs w:val="20"/>
      <w:lang w:val="x-none" w:eastAsia="x-none"/>
    </w:rPr>
  </w:style>
  <w:style w:type="character" w:customStyle="1" w:styleId="akapit2Znak1">
    <w:name w:val="akapit.2 Znak1"/>
    <w:link w:val="akapit2"/>
    <w:rsid w:val="0013098A"/>
    <w:rPr>
      <w:rFonts w:ascii="Times New Roman" w:eastAsia="Times New Roman" w:hAnsi="Times New Roman"/>
      <w:bCs/>
      <w:lang w:val="x-none" w:eastAsia="x-none"/>
    </w:rPr>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rsid w:val="00C60594"/>
  </w:style>
  <w:style w:type="paragraph" w:styleId="Tekstpodstawowywcity">
    <w:name w:val="Body Text Indent"/>
    <w:basedOn w:val="Normalny"/>
    <w:link w:val="TekstpodstawowywcityZnak"/>
    <w:uiPriority w:val="99"/>
    <w:semiHidden/>
    <w:unhideWhenUsed/>
    <w:rsid w:val="00DF5630"/>
    <w:pPr>
      <w:spacing w:after="120"/>
      <w:ind w:left="283"/>
    </w:pPr>
  </w:style>
  <w:style w:type="character" w:customStyle="1" w:styleId="TekstpodstawowywcityZnak">
    <w:name w:val="Tekst podstawowy wcięty Znak"/>
    <w:basedOn w:val="Domylnaczcionkaakapitu"/>
    <w:link w:val="Tekstpodstawowywcity"/>
    <w:uiPriority w:val="99"/>
    <w:semiHidden/>
    <w:rsid w:val="00DF5630"/>
  </w:style>
  <w:style w:type="paragraph" w:customStyle="1" w:styleId="Styl2">
    <w:name w:val="Styl2"/>
    <w:basedOn w:val="Normalny"/>
    <w:link w:val="Styl2Znak"/>
    <w:qFormat/>
    <w:rsid w:val="00723FC8"/>
    <w:pPr>
      <w:numPr>
        <w:ilvl w:val="1"/>
        <w:numId w:val="12"/>
      </w:numPr>
      <w:spacing w:before="60" w:after="60" w:line="240" w:lineRule="auto"/>
      <w:jc w:val="both"/>
    </w:pPr>
    <w:rPr>
      <w:rFonts w:ascii="Times New Roman" w:eastAsia="Times New Roman" w:hAnsi="Times New Roman"/>
      <w:iCs/>
      <w:sz w:val="20"/>
      <w:szCs w:val="20"/>
      <w:lang w:val="x-none" w:eastAsia="x-none"/>
    </w:rPr>
  </w:style>
  <w:style w:type="character" w:customStyle="1" w:styleId="Styl2Znak">
    <w:name w:val="Styl2 Znak"/>
    <w:link w:val="Styl2"/>
    <w:locked/>
    <w:rsid w:val="00723FC8"/>
    <w:rPr>
      <w:rFonts w:ascii="Times New Roman" w:eastAsia="Times New Roman" w:hAnsi="Times New Roman"/>
      <w:iCs/>
      <w:lang w:val="x-none" w:eastAsia="x-none"/>
    </w:rPr>
  </w:style>
  <w:style w:type="character" w:styleId="Nierozpoznanawzmianka">
    <w:name w:val="Unresolved Mention"/>
    <w:uiPriority w:val="99"/>
    <w:semiHidden/>
    <w:unhideWhenUsed/>
    <w:rsid w:val="00D75351"/>
    <w:rPr>
      <w:color w:val="808080"/>
      <w:shd w:val="clear" w:color="auto" w:fill="E6E6E6"/>
    </w:rPr>
  </w:style>
  <w:style w:type="character" w:styleId="HTML-cytat">
    <w:name w:val="HTML Cite"/>
    <w:uiPriority w:val="99"/>
    <w:unhideWhenUsed/>
    <w:rsid w:val="00AA237A"/>
    <w:rPr>
      <w:i/>
      <w:iCs/>
    </w:rPr>
  </w:style>
  <w:style w:type="character" w:customStyle="1" w:styleId="alb">
    <w:name w:val="a_lb"/>
    <w:rsid w:val="00D409A9"/>
  </w:style>
  <w:style w:type="paragraph" w:styleId="Poprawka">
    <w:name w:val="Revision"/>
    <w:hidden/>
    <w:uiPriority w:val="99"/>
    <w:semiHidden/>
    <w:rsid w:val="00F429B1"/>
    <w:rPr>
      <w:sz w:val="22"/>
      <w:szCs w:val="22"/>
      <w:lang w:eastAsia="en-US"/>
    </w:rPr>
  </w:style>
  <w:style w:type="character" w:customStyle="1" w:styleId="txt-new">
    <w:name w:val="txt-new"/>
    <w:basedOn w:val="Domylnaczcionkaakapitu"/>
    <w:rsid w:val="00856FF4"/>
  </w:style>
  <w:style w:type="character" w:customStyle="1" w:styleId="WW8Num1z0">
    <w:name w:val="WW8Num1z0"/>
    <w:rsid w:val="00E95714"/>
    <w:rPr>
      <w:rFonts w:ascii="Open Sans" w:hAnsi="Open Sans" w:cs="Open Sans" w:hint="default"/>
      <w:b/>
      <w:sz w:val="20"/>
      <w:szCs w:val="20"/>
    </w:rPr>
  </w:style>
  <w:style w:type="character" w:styleId="UyteHipercze">
    <w:name w:val="FollowedHyperlink"/>
    <w:uiPriority w:val="99"/>
    <w:semiHidden/>
    <w:unhideWhenUsed/>
    <w:rsid w:val="00BF5568"/>
    <w:rPr>
      <w:color w:val="954F72"/>
      <w:u w:val="single"/>
    </w:rPr>
  </w:style>
  <w:style w:type="character" w:customStyle="1" w:styleId="tekstdokbold">
    <w:name w:val="tekst dok. bold"/>
    <w:rsid w:val="00741A1A"/>
    <w:rPr>
      <w:b/>
    </w:rPr>
  </w:style>
  <w:style w:type="character" w:customStyle="1" w:styleId="Nagwek4Znak">
    <w:name w:val="Nagłówek 4 Znak"/>
    <w:link w:val="Nagwek4"/>
    <w:uiPriority w:val="9"/>
    <w:semiHidden/>
    <w:rsid w:val="00345A01"/>
    <w:rPr>
      <w:rFonts w:ascii="Times New Roman" w:hAnsi="Times New Roman"/>
      <w:sz w:val="24"/>
      <w:szCs w:val="24"/>
    </w:rPr>
  </w:style>
  <w:style w:type="character" w:customStyle="1" w:styleId="Nagwek1Znak">
    <w:name w:val="Nagłówek 1 Znak"/>
    <w:link w:val="Nagwek1"/>
    <w:rsid w:val="00987A7E"/>
    <w:rPr>
      <w:rFonts w:ascii="Calibri Light" w:eastAsia="Times New Roman" w:hAnsi="Calibri Light" w:cs="Times New Roman"/>
      <w:b/>
      <w:bCs/>
      <w:kern w:val="32"/>
      <w:sz w:val="32"/>
      <w:szCs w:val="32"/>
      <w:lang w:eastAsia="en-US"/>
    </w:rPr>
  </w:style>
  <w:style w:type="paragraph" w:styleId="Spistreci2">
    <w:name w:val="toc 2"/>
    <w:basedOn w:val="Normalny"/>
    <w:next w:val="Normalny"/>
    <w:autoRedefine/>
    <w:uiPriority w:val="39"/>
    <w:unhideWhenUsed/>
    <w:rsid w:val="00A44016"/>
    <w:pPr>
      <w:tabs>
        <w:tab w:val="left" w:pos="851"/>
        <w:tab w:val="right" w:leader="dot" w:pos="9628"/>
      </w:tabs>
      <w:spacing w:after="100" w:line="240" w:lineRule="auto"/>
      <w:ind w:left="260"/>
      <w:jc w:val="both"/>
    </w:pPr>
    <w:rPr>
      <w:rFonts w:ascii="Arial" w:eastAsia="Times New Roman" w:hAnsi="Arial" w:cs="Arial"/>
      <w:sz w:val="24"/>
      <w:szCs w:val="24"/>
      <w:lang w:eastAsia="pl-PL"/>
    </w:rPr>
  </w:style>
  <w:style w:type="paragraph" w:styleId="Spistreci1">
    <w:name w:val="toc 1"/>
    <w:basedOn w:val="Normalny"/>
    <w:next w:val="Normalny"/>
    <w:autoRedefine/>
    <w:uiPriority w:val="39"/>
    <w:unhideWhenUsed/>
    <w:rsid w:val="00A44016"/>
    <w:pPr>
      <w:tabs>
        <w:tab w:val="left" w:pos="440"/>
        <w:tab w:val="right" w:leader="dot" w:pos="9628"/>
      </w:tabs>
      <w:spacing w:after="100" w:line="240" w:lineRule="auto"/>
    </w:pPr>
    <w:rPr>
      <w:rFonts w:ascii="Arial" w:eastAsia="Times New Roman" w:hAnsi="Arial" w:cs="Arial"/>
      <w:b/>
      <w:noProo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761">
      <w:bodyDiv w:val="1"/>
      <w:marLeft w:val="0"/>
      <w:marRight w:val="0"/>
      <w:marTop w:val="0"/>
      <w:marBottom w:val="0"/>
      <w:divBdr>
        <w:top w:val="none" w:sz="0" w:space="0" w:color="auto"/>
        <w:left w:val="none" w:sz="0" w:space="0" w:color="auto"/>
        <w:bottom w:val="none" w:sz="0" w:space="0" w:color="auto"/>
        <w:right w:val="none" w:sz="0" w:space="0" w:color="auto"/>
      </w:divBdr>
    </w:div>
    <w:div w:id="264384971">
      <w:bodyDiv w:val="1"/>
      <w:marLeft w:val="0"/>
      <w:marRight w:val="0"/>
      <w:marTop w:val="0"/>
      <w:marBottom w:val="0"/>
      <w:divBdr>
        <w:top w:val="none" w:sz="0" w:space="0" w:color="auto"/>
        <w:left w:val="none" w:sz="0" w:space="0" w:color="auto"/>
        <w:bottom w:val="none" w:sz="0" w:space="0" w:color="auto"/>
        <w:right w:val="none" w:sz="0" w:space="0" w:color="auto"/>
      </w:divBdr>
    </w:div>
    <w:div w:id="355036058">
      <w:bodyDiv w:val="1"/>
      <w:marLeft w:val="0"/>
      <w:marRight w:val="0"/>
      <w:marTop w:val="0"/>
      <w:marBottom w:val="0"/>
      <w:divBdr>
        <w:top w:val="none" w:sz="0" w:space="0" w:color="auto"/>
        <w:left w:val="none" w:sz="0" w:space="0" w:color="auto"/>
        <w:bottom w:val="none" w:sz="0" w:space="0" w:color="auto"/>
        <w:right w:val="none" w:sz="0" w:space="0" w:color="auto"/>
      </w:divBdr>
    </w:div>
    <w:div w:id="509611229">
      <w:bodyDiv w:val="1"/>
      <w:marLeft w:val="0"/>
      <w:marRight w:val="0"/>
      <w:marTop w:val="0"/>
      <w:marBottom w:val="0"/>
      <w:divBdr>
        <w:top w:val="none" w:sz="0" w:space="0" w:color="auto"/>
        <w:left w:val="none" w:sz="0" w:space="0" w:color="auto"/>
        <w:bottom w:val="none" w:sz="0" w:space="0" w:color="auto"/>
        <w:right w:val="none" w:sz="0" w:space="0" w:color="auto"/>
      </w:divBdr>
    </w:div>
    <w:div w:id="855070982">
      <w:bodyDiv w:val="1"/>
      <w:marLeft w:val="0"/>
      <w:marRight w:val="0"/>
      <w:marTop w:val="0"/>
      <w:marBottom w:val="0"/>
      <w:divBdr>
        <w:top w:val="none" w:sz="0" w:space="0" w:color="auto"/>
        <w:left w:val="none" w:sz="0" w:space="0" w:color="auto"/>
        <w:bottom w:val="none" w:sz="0" w:space="0" w:color="auto"/>
        <w:right w:val="none" w:sz="0" w:space="0" w:color="auto"/>
      </w:divBdr>
    </w:div>
    <w:div w:id="885332122">
      <w:bodyDiv w:val="1"/>
      <w:marLeft w:val="0"/>
      <w:marRight w:val="0"/>
      <w:marTop w:val="0"/>
      <w:marBottom w:val="0"/>
      <w:divBdr>
        <w:top w:val="none" w:sz="0" w:space="0" w:color="auto"/>
        <w:left w:val="none" w:sz="0" w:space="0" w:color="auto"/>
        <w:bottom w:val="none" w:sz="0" w:space="0" w:color="auto"/>
        <w:right w:val="none" w:sz="0" w:space="0" w:color="auto"/>
      </w:divBdr>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161191987">
      <w:bodyDiv w:val="1"/>
      <w:marLeft w:val="0"/>
      <w:marRight w:val="0"/>
      <w:marTop w:val="0"/>
      <w:marBottom w:val="0"/>
      <w:divBdr>
        <w:top w:val="none" w:sz="0" w:space="0" w:color="auto"/>
        <w:left w:val="none" w:sz="0" w:space="0" w:color="auto"/>
        <w:bottom w:val="none" w:sz="0" w:space="0" w:color="auto"/>
        <w:right w:val="none" w:sz="0" w:space="0" w:color="auto"/>
      </w:divBdr>
    </w:div>
    <w:div w:id="1367221157">
      <w:bodyDiv w:val="1"/>
      <w:marLeft w:val="0"/>
      <w:marRight w:val="0"/>
      <w:marTop w:val="0"/>
      <w:marBottom w:val="0"/>
      <w:divBdr>
        <w:top w:val="none" w:sz="0" w:space="0" w:color="auto"/>
        <w:left w:val="none" w:sz="0" w:space="0" w:color="auto"/>
        <w:bottom w:val="none" w:sz="0" w:space="0" w:color="auto"/>
        <w:right w:val="none" w:sz="0" w:space="0" w:color="auto"/>
      </w:divBdr>
    </w:div>
    <w:div w:id="1415518826">
      <w:bodyDiv w:val="1"/>
      <w:marLeft w:val="0"/>
      <w:marRight w:val="0"/>
      <w:marTop w:val="0"/>
      <w:marBottom w:val="0"/>
      <w:divBdr>
        <w:top w:val="none" w:sz="0" w:space="0" w:color="auto"/>
        <w:left w:val="none" w:sz="0" w:space="0" w:color="auto"/>
        <w:bottom w:val="none" w:sz="0" w:space="0" w:color="auto"/>
        <w:right w:val="none" w:sz="0" w:space="0" w:color="auto"/>
      </w:divBdr>
    </w:div>
    <w:div w:id="1466242985">
      <w:bodyDiv w:val="1"/>
      <w:marLeft w:val="0"/>
      <w:marRight w:val="0"/>
      <w:marTop w:val="0"/>
      <w:marBottom w:val="0"/>
      <w:divBdr>
        <w:top w:val="none" w:sz="0" w:space="0" w:color="auto"/>
        <w:left w:val="none" w:sz="0" w:space="0" w:color="auto"/>
        <w:bottom w:val="none" w:sz="0" w:space="0" w:color="auto"/>
        <w:right w:val="none" w:sz="0" w:space="0" w:color="auto"/>
      </w:divBdr>
    </w:div>
    <w:div w:id="1485851286">
      <w:bodyDiv w:val="1"/>
      <w:marLeft w:val="0"/>
      <w:marRight w:val="0"/>
      <w:marTop w:val="0"/>
      <w:marBottom w:val="0"/>
      <w:divBdr>
        <w:top w:val="none" w:sz="0" w:space="0" w:color="auto"/>
        <w:left w:val="none" w:sz="0" w:space="0" w:color="auto"/>
        <w:bottom w:val="none" w:sz="0" w:space="0" w:color="auto"/>
        <w:right w:val="none" w:sz="0" w:space="0" w:color="auto"/>
      </w:divBdr>
    </w:div>
    <w:div w:id="1736316146">
      <w:bodyDiv w:val="1"/>
      <w:marLeft w:val="0"/>
      <w:marRight w:val="0"/>
      <w:marTop w:val="0"/>
      <w:marBottom w:val="0"/>
      <w:divBdr>
        <w:top w:val="none" w:sz="0" w:space="0" w:color="auto"/>
        <w:left w:val="none" w:sz="0" w:space="0" w:color="auto"/>
        <w:bottom w:val="none" w:sz="0" w:space="0" w:color="auto"/>
        <w:right w:val="none" w:sz="0" w:space="0" w:color="auto"/>
      </w:divBdr>
    </w:div>
    <w:div w:id="1753889642">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018">
      <w:bodyDiv w:val="1"/>
      <w:marLeft w:val="0"/>
      <w:marRight w:val="0"/>
      <w:marTop w:val="0"/>
      <w:marBottom w:val="0"/>
      <w:divBdr>
        <w:top w:val="none" w:sz="0" w:space="0" w:color="auto"/>
        <w:left w:val="none" w:sz="0" w:space="0" w:color="auto"/>
        <w:bottom w:val="none" w:sz="0" w:space="0" w:color="auto"/>
        <w:right w:val="none" w:sz="0" w:space="0" w:color="auto"/>
      </w:divBdr>
    </w:div>
    <w:div w:id="2056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zw.waw.pl/zamowienia-publiczne/zamowienia-powyzej-130-000/46-pn-2022/?b=94" TargetMode="External"/><Relationship Id="rId13" Type="http://schemas.openxmlformats.org/officeDocument/2006/relationships/hyperlink" Target="mailto:zamowienia@zzw.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zzw.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m-warszawa.maps.arcgis.com/apps/webappviewer/index.html?id=3b386ae5ac2b4a15acb74f11b5aceca5" TargetMode="External"/><Relationship Id="rId4" Type="http://schemas.openxmlformats.org/officeDocument/2006/relationships/settings" Target="settings.xml"/><Relationship Id="rId9" Type="http://schemas.openxmlformats.org/officeDocument/2006/relationships/hyperlink" Target="https://um-warszawa.maps.arcgis.com/apps/webappviewer/index.html?id=3b386ae5ac2b4a15acb74f11b5aceca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BE811-1E14-426F-86FA-FB788780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10884</Words>
  <Characters>65310</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76042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aroslon</dc:creator>
  <cp:keywords/>
  <cp:lastModifiedBy>Mycko Magdalena</cp:lastModifiedBy>
  <cp:revision>7</cp:revision>
  <cp:lastPrinted>2021-02-02T22:17:00Z</cp:lastPrinted>
  <dcterms:created xsi:type="dcterms:W3CDTF">2022-06-06T12:39:00Z</dcterms:created>
  <dcterms:modified xsi:type="dcterms:W3CDTF">2022-06-14T09:59:00Z</dcterms:modified>
</cp:coreProperties>
</file>