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i/>
          <w:iCs/>
          <w:sz w:val="20"/>
          <w:szCs w:val="20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1F3971">
        <w:rPr>
          <w:rFonts w:ascii="Open Sans" w:eastAsia="Times New Roman" w:hAnsi="Open Sans"/>
          <w:b/>
          <w:bCs/>
          <w:sz w:val="44"/>
          <w:szCs w:val="44"/>
          <w:lang w:eastAsia="pl-PL"/>
        </w:rPr>
        <w:t>Specyfikacja Istotnych Warunków Zamówienia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1F3971">
        <w:rPr>
          <w:rFonts w:ascii="Open Sans" w:eastAsia="Times New Roman" w:hAnsi="Open Sans"/>
          <w:b/>
          <w:bCs/>
          <w:sz w:val="44"/>
          <w:szCs w:val="44"/>
          <w:lang w:eastAsia="pl-PL"/>
        </w:rPr>
        <w:t>(SIWZ)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w postępowaniu o udzielenie zamówienia publicznego prowadzonym w</w:t>
      </w:r>
      <w:r w:rsidR="00AF1AAC">
        <w:rPr>
          <w:rFonts w:ascii="Open Sans" w:eastAsia="Times New Roman" w:hAnsi="Open Sans"/>
          <w:b/>
          <w:bCs/>
          <w:sz w:val="24"/>
          <w:szCs w:val="24"/>
          <w:lang w:eastAsia="pl-PL"/>
        </w:rPr>
        <w:t> </w:t>
      </w: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trybie przetargu nieograniczonego o wartości zamówi</w:t>
      </w:r>
      <w:r w:rsidR="00274FA7"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enia przekraczającej, wyrażoną </w:t>
      </w: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w złotych, równowartość kwoty </w:t>
      </w:r>
      <w:r w:rsidR="00D359A6"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2</w:t>
      </w:r>
      <w:r w:rsidR="00DF5630"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21</w:t>
      </w:r>
      <w:r w:rsidR="00D359A6"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 000</w:t>
      </w: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 euro.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u w:val="single"/>
          <w:lang w:eastAsia="pl-PL"/>
        </w:rPr>
      </w:pPr>
      <w:r w:rsidRPr="001F3971">
        <w:rPr>
          <w:rFonts w:ascii="Open Sans" w:eastAsia="Times New Roman" w:hAnsi="Open Sans"/>
          <w:b/>
          <w:bCs/>
          <w:u w:val="single"/>
          <w:lang w:eastAsia="pl-PL"/>
        </w:rPr>
        <w:t>Przedmiot zamówienia: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b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lang w:eastAsia="pl-PL"/>
        </w:rPr>
      </w:pPr>
    </w:p>
    <w:p w:rsidR="002B3A9A" w:rsidRPr="001F3971" w:rsidRDefault="001B6D7F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bookmarkStart w:id="0" w:name="_Hlk169165"/>
      <w:bookmarkStart w:id="1" w:name="_Hlk536792074"/>
      <w:r>
        <w:rPr>
          <w:rFonts w:ascii="Open Sans" w:eastAsia="Times New Roman" w:hAnsi="Open Sans"/>
          <w:b/>
          <w:bCs/>
          <w:sz w:val="24"/>
          <w:szCs w:val="24"/>
          <w:lang w:eastAsia="pl-PL"/>
        </w:rPr>
        <w:t>P</w:t>
      </w:r>
      <w:r w:rsidRPr="001B6D7F">
        <w:rPr>
          <w:rFonts w:ascii="Open Sans" w:eastAsia="Times New Roman" w:hAnsi="Open Sans"/>
          <w:b/>
          <w:bCs/>
          <w:sz w:val="24"/>
          <w:szCs w:val="24"/>
          <w:lang w:eastAsia="pl-PL"/>
        </w:rPr>
        <w:t>race ogrodniczo– porządkowe na terenie parków, skwerów i zieleńców w dzielnicach Mokotów i Wola</w:t>
      </w:r>
      <w:bookmarkEnd w:id="0"/>
      <w:r w:rsidR="001647E9" w:rsidRPr="001647E9">
        <w:rPr>
          <w:rFonts w:ascii="Open Sans" w:eastAsia="Times New Roman" w:hAnsi="Open Sans"/>
          <w:b/>
          <w:bCs/>
          <w:sz w:val="24"/>
          <w:szCs w:val="24"/>
          <w:lang w:eastAsia="pl-PL"/>
        </w:rPr>
        <w:t>.</w:t>
      </w:r>
      <w:bookmarkEnd w:id="1"/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Nr sprawy: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1D196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u w:val="single"/>
          <w:lang w:eastAsia="pl-PL"/>
        </w:rPr>
      </w:pPr>
      <w:r>
        <w:rPr>
          <w:rFonts w:ascii="Open Sans" w:eastAsia="Times New Roman" w:hAnsi="Open Sans"/>
          <w:b/>
          <w:bCs/>
          <w:sz w:val="24"/>
          <w:szCs w:val="24"/>
          <w:u w:val="single"/>
          <w:lang w:eastAsia="pl-PL"/>
        </w:rPr>
        <w:t>142</w:t>
      </w:r>
      <w:r w:rsidR="00DF5630" w:rsidRPr="001F3971">
        <w:rPr>
          <w:rFonts w:ascii="Open Sans" w:eastAsia="Times New Roman" w:hAnsi="Open Sans"/>
          <w:b/>
          <w:bCs/>
          <w:sz w:val="24"/>
          <w:szCs w:val="24"/>
          <w:u w:val="single"/>
          <w:lang w:eastAsia="pl-PL"/>
        </w:rPr>
        <w:t>/PN/201</w:t>
      </w:r>
      <w:r>
        <w:rPr>
          <w:rFonts w:ascii="Open Sans" w:eastAsia="Times New Roman" w:hAnsi="Open Sans"/>
          <w:b/>
          <w:bCs/>
          <w:sz w:val="24"/>
          <w:szCs w:val="24"/>
          <w:u w:val="single"/>
          <w:lang w:eastAsia="pl-PL"/>
        </w:rPr>
        <w:t>8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:rsidR="001647E9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1647E9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1647E9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1647E9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1647E9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1647E9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1647E9" w:rsidRPr="001F3971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8"/>
          <w:szCs w:val="28"/>
          <w:lang w:eastAsia="pl-PL"/>
        </w:rPr>
      </w:pPr>
      <w:r w:rsidRPr="001F3971">
        <w:rPr>
          <w:rFonts w:ascii="Open Sans" w:eastAsia="Times New Roman" w:hAnsi="Open Sans"/>
          <w:b/>
          <w:bCs/>
          <w:sz w:val="28"/>
          <w:szCs w:val="28"/>
          <w:lang w:eastAsia="pl-PL"/>
        </w:rPr>
        <w:t>Warszawa,</w:t>
      </w:r>
      <w:r w:rsidR="001647E9">
        <w:rPr>
          <w:rFonts w:ascii="Open Sans" w:eastAsia="Times New Roman" w:hAnsi="Open Sans"/>
          <w:b/>
          <w:bCs/>
          <w:sz w:val="28"/>
          <w:szCs w:val="28"/>
          <w:lang w:eastAsia="pl-PL"/>
        </w:rPr>
        <w:t xml:space="preserve"> </w:t>
      </w:r>
      <w:r w:rsidR="00A22E70">
        <w:rPr>
          <w:rFonts w:ascii="Open Sans" w:eastAsia="Times New Roman" w:hAnsi="Open Sans"/>
          <w:b/>
          <w:bCs/>
          <w:sz w:val="28"/>
          <w:szCs w:val="28"/>
          <w:lang w:eastAsia="pl-PL"/>
        </w:rPr>
        <w:t>luty</w:t>
      </w:r>
      <w:r w:rsidR="00563C3C">
        <w:rPr>
          <w:rFonts w:ascii="Open Sans" w:eastAsia="Times New Roman" w:hAnsi="Open Sans"/>
          <w:b/>
          <w:bCs/>
          <w:sz w:val="28"/>
          <w:szCs w:val="28"/>
          <w:lang w:eastAsia="pl-PL"/>
        </w:rPr>
        <w:t xml:space="preserve"> </w:t>
      </w:r>
      <w:r w:rsidR="00DF5630" w:rsidRPr="001F3971">
        <w:rPr>
          <w:rFonts w:ascii="Open Sans" w:eastAsia="Times New Roman" w:hAnsi="Open Sans"/>
          <w:b/>
          <w:bCs/>
          <w:sz w:val="28"/>
          <w:szCs w:val="28"/>
          <w:lang w:eastAsia="pl-PL"/>
        </w:rPr>
        <w:t>201</w:t>
      </w:r>
      <w:r w:rsidR="00B84EC6">
        <w:rPr>
          <w:rFonts w:ascii="Open Sans" w:eastAsia="Times New Roman" w:hAnsi="Open Sans"/>
          <w:b/>
          <w:bCs/>
          <w:sz w:val="28"/>
          <w:szCs w:val="28"/>
          <w:lang w:eastAsia="pl-PL"/>
        </w:rPr>
        <w:t>9</w:t>
      </w:r>
      <w:r w:rsidR="00903201" w:rsidRPr="001F3971">
        <w:rPr>
          <w:rFonts w:ascii="Open Sans" w:eastAsia="Times New Roman" w:hAnsi="Open Sans"/>
          <w:b/>
          <w:bCs/>
          <w:sz w:val="28"/>
          <w:szCs w:val="28"/>
          <w:lang w:eastAsia="pl-PL"/>
        </w:rPr>
        <w:t xml:space="preserve"> r</w:t>
      </w:r>
      <w:r w:rsidR="002E5D03" w:rsidRPr="001F3971">
        <w:rPr>
          <w:rFonts w:ascii="Open Sans" w:eastAsia="Times New Roman" w:hAnsi="Open Sans"/>
          <w:b/>
          <w:bCs/>
          <w:sz w:val="28"/>
          <w:szCs w:val="28"/>
          <w:lang w:eastAsia="pl-PL"/>
        </w:rPr>
        <w:t>.</w:t>
      </w:r>
    </w:p>
    <w:p w:rsidR="005B1420" w:rsidRPr="001F3971" w:rsidRDefault="005B1420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8"/>
          <w:szCs w:val="28"/>
          <w:lang w:eastAsia="pl-PL"/>
        </w:rPr>
      </w:pPr>
    </w:p>
    <w:p w:rsidR="002B3A9A" w:rsidRPr="00E77AC2" w:rsidRDefault="002B3A9A" w:rsidP="0018769E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E77AC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lastRenderedPageBreak/>
        <w:t>NAZWA ORAZ ADRES ZAMAWIAJĄCEGO.</w:t>
      </w:r>
    </w:p>
    <w:p w:rsidR="002B3A9A" w:rsidRPr="001F3971" w:rsidRDefault="002B3A9A" w:rsidP="00A22E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4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Miasto Stołeczne Warszawa</w:t>
      </w:r>
    </w:p>
    <w:p w:rsidR="002B3A9A" w:rsidRPr="001F3971" w:rsidRDefault="002B3A9A" w:rsidP="00A22E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4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pl. Bankowy 3/5, 00-950 Warszawa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www.um.warszawa.pl 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</w:pPr>
      <w:r w:rsidRPr="001F3971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w imieniu którego działa: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Zarząd Zieleni m.st. Warszawy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ul. </w:t>
      </w:r>
      <w:r w:rsidR="00DF5630" w:rsidRPr="001F3971">
        <w:rPr>
          <w:rFonts w:ascii="Open Sans" w:eastAsia="Times New Roman" w:hAnsi="Open Sans" w:cs="Open Sans"/>
          <w:sz w:val="20"/>
          <w:szCs w:val="20"/>
          <w:lang w:eastAsia="pl-PL"/>
        </w:rPr>
        <w:t>Hoża 13 a</w:t>
      </w:r>
    </w:p>
    <w:p w:rsidR="002B3A9A" w:rsidRPr="001F3971" w:rsidRDefault="00DF5630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00-528</w:t>
      </w:r>
      <w:r w:rsidR="002B3A9A"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Warszawa</w:t>
      </w:r>
    </w:p>
    <w:p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www.zzw.waw.pl</w:t>
      </w:r>
    </w:p>
    <w:p w:rsidR="002B3A9A" w:rsidRPr="001F3971" w:rsidRDefault="00CA2B4C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zamowienia</w:t>
      </w:r>
      <w:r w:rsidR="002B3A9A" w:rsidRPr="001F3971">
        <w:rPr>
          <w:rFonts w:ascii="Open Sans" w:eastAsia="Times New Roman" w:hAnsi="Open Sans" w:cs="Open Sans"/>
          <w:sz w:val="20"/>
          <w:szCs w:val="20"/>
          <w:lang w:eastAsia="pl-PL"/>
        </w:rPr>
        <w:t>@zzw.waw.pl</w:t>
      </w:r>
    </w:p>
    <w:p w:rsidR="002B3A9A" w:rsidRPr="001F3971" w:rsidRDefault="002B3A9A" w:rsidP="0018769E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TRYB UDZIELENIA ZAMÓWIENIA. </w:t>
      </w:r>
    </w:p>
    <w:p w:rsidR="002B3A9A" w:rsidRPr="001F3971" w:rsidRDefault="002B3A9A" w:rsidP="0018769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Postępowanie prowadzone jest na podstawie ustawy z dnia 29 stycznia 2004 r. Prawo zamówień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publicznych (Dz. U. z 201</w:t>
      </w:r>
      <w:r w:rsidR="00A22E70">
        <w:rPr>
          <w:rFonts w:ascii="Open Sans" w:eastAsia="Times New Roman" w:hAnsi="Open Sans" w:cs="Open Sans"/>
          <w:sz w:val="20"/>
          <w:szCs w:val="20"/>
          <w:lang w:eastAsia="pl-PL"/>
        </w:rPr>
        <w:t>8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r. poz. </w:t>
      </w:r>
      <w:r w:rsidR="00DF5630" w:rsidRPr="001F3971">
        <w:rPr>
          <w:rFonts w:ascii="Open Sans" w:eastAsia="Times New Roman" w:hAnsi="Open Sans" w:cs="Open Sans"/>
          <w:sz w:val="20"/>
          <w:szCs w:val="20"/>
          <w:lang w:eastAsia="pl-PL"/>
        </w:rPr>
        <w:t>1</w:t>
      </w:r>
      <w:r w:rsidR="00A22E70">
        <w:rPr>
          <w:rFonts w:ascii="Open Sans" w:eastAsia="Times New Roman" w:hAnsi="Open Sans" w:cs="Open Sans"/>
          <w:sz w:val="20"/>
          <w:szCs w:val="20"/>
          <w:lang w:eastAsia="pl-PL"/>
        </w:rPr>
        <w:t>986 ze zm.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), zwanej dalej „ustawą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”, w trybie przetargu nieograniczonego o wartości zamówienia </w:t>
      </w:r>
      <w:r w:rsidR="00E14518" w:rsidRPr="001F3971">
        <w:rPr>
          <w:rFonts w:ascii="Open Sans" w:eastAsia="Times New Roman" w:hAnsi="Open Sans" w:cs="Open Sans"/>
          <w:sz w:val="20"/>
          <w:szCs w:val="20"/>
          <w:lang w:eastAsia="pl-PL"/>
        </w:rPr>
        <w:t>większej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niż kwoty określone w przepisach wydanych na podstawie art. 11 ust. 8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2B3A9A" w:rsidRDefault="002B3A9A" w:rsidP="0018769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nie przewiduje wyboru najkorzystniejszej oferty z zastosowaniem aukcji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elektronicznej, o której mowa w art. 91a - 91e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2B3A9A" w:rsidRPr="001F3971" w:rsidRDefault="002B3A9A" w:rsidP="0018769E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OPIS PRZEDMIOTU ZAMÓWIENIA. </w:t>
      </w:r>
    </w:p>
    <w:p w:rsidR="001B6D7F" w:rsidRPr="001B6D7F" w:rsidRDefault="002B3A9A" w:rsidP="001B6D7F">
      <w:pPr>
        <w:pStyle w:val="Akapitzlist"/>
        <w:numPr>
          <w:ilvl w:val="0"/>
          <w:numId w:val="37"/>
        </w:numPr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B6D7F">
        <w:rPr>
          <w:rFonts w:ascii="Open Sans" w:eastAsia="Times New Roman" w:hAnsi="Open Sans" w:cs="Open Sans"/>
          <w:sz w:val="20"/>
          <w:szCs w:val="20"/>
          <w:lang w:eastAsia="pl-PL"/>
        </w:rPr>
        <w:t>Przedmiotem</w:t>
      </w:r>
      <w:r w:rsidR="001B6D7F">
        <w:rPr>
          <w:rFonts w:ascii="Open Sans" w:eastAsia="Times New Roman" w:hAnsi="Open Sans" w:cs="Open Sans"/>
          <w:sz w:val="20"/>
          <w:szCs w:val="20"/>
          <w:lang w:eastAsia="pl-PL"/>
        </w:rPr>
        <w:t xml:space="preserve"> zamówienia</w:t>
      </w:r>
      <w:r w:rsidRPr="001B6D7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1B6D7F" w:rsidRPr="001B6D7F">
        <w:rPr>
          <w:rFonts w:ascii="Open Sans" w:eastAsia="Times New Roman" w:hAnsi="Open Sans" w:cs="Open Sans"/>
          <w:sz w:val="20"/>
          <w:szCs w:val="20"/>
          <w:lang w:eastAsia="pl-PL"/>
        </w:rPr>
        <w:t xml:space="preserve">są prace ogrodniczo – porządkowe na terenie parków, skwerów i zieleńców w </w:t>
      </w:r>
      <w:r w:rsidR="001B6D7F">
        <w:rPr>
          <w:rFonts w:ascii="Open Sans" w:eastAsia="Times New Roman" w:hAnsi="Open Sans" w:cs="Open Sans"/>
          <w:sz w:val="20"/>
          <w:szCs w:val="20"/>
          <w:lang w:eastAsia="pl-PL"/>
        </w:rPr>
        <w:t xml:space="preserve">dzielnicach </w:t>
      </w:r>
      <w:r w:rsidR="001B6D7F" w:rsidRPr="001B6D7F">
        <w:rPr>
          <w:rFonts w:ascii="Open Sans" w:eastAsia="Times New Roman" w:hAnsi="Open Sans" w:cs="Open Sans"/>
          <w:sz w:val="20"/>
          <w:szCs w:val="20"/>
          <w:lang w:eastAsia="pl-PL"/>
        </w:rPr>
        <w:t xml:space="preserve"> Mokotów</w:t>
      </w:r>
      <w:r w:rsidR="001B6D7F">
        <w:rPr>
          <w:rFonts w:ascii="Open Sans" w:eastAsia="Times New Roman" w:hAnsi="Open Sans" w:cs="Open Sans"/>
          <w:sz w:val="20"/>
          <w:szCs w:val="20"/>
          <w:lang w:eastAsia="pl-PL"/>
        </w:rPr>
        <w:t xml:space="preserve"> i Wol</w:t>
      </w:r>
      <w:r w:rsidR="00442731">
        <w:rPr>
          <w:rFonts w:ascii="Open Sans" w:eastAsia="Times New Roman" w:hAnsi="Open Sans" w:cs="Open Sans"/>
          <w:sz w:val="20"/>
          <w:szCs w:val="20"/>
          <w:lang w:eastAsia="pl-PL"/>
        </w:rPr>
        <w:t>a.</w:t>
      </w:r>
    </w:p>
    <w:p w:rsidR="00DF5630" w:rsidRPr="00C43F37" w:rsidRDefault="00E14518" w:rsidP="0018769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Przedmiot zamówienia </w:t>
      </w:r>
      <w:r w:rsidR="001379FF" w:rsidRPr="001379FF">
        <w:rPr>
          <w:rFonts w:ascii="Open Sans" w:eastAsia="Times New Roman" w:hAnsi="Open Sans" w:cs="Open Sans"/>
          <w:sz w:val="20"/>
          <w:szCs w:val="20"/>
          <w:lang w:eastAsia="pl-PL"/>
        </w:rPr>
        <w:t xml:space="preserve">został szczegółowo opisany </w:t>
      </w:r>
      <w:r w:rsidR="001B6D7F">
        <w:rPr>
          <w:rFonts w:ascii="Open Sans" w:eastAsia="Times New Roman" w:hAnsi="Open Sans" w:cs="Open Sans"/>
          <w:sz w:val="20"/>
          <w:szCs w:val="20"/>
          <w:lang w:eastAsia="pl-PL"/>
        </w:rPr>
        <w:t xml:space="preserve">w warunkach </w:t>
      </w:r>
      <w:r w:rsidR="00BB25C0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wykonania </w:t>
      </w:r>
      <w:r w:rsidR="001B6D7F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umowy </w:t>
      </w:r>
      <w:r w:rsidR="00442731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oraz standardach jakościowych wykonania prac </w:t>
      </w:r>
      <w:r w:rsidR="00DF5630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stanowiących </w:t>
      </w:r>
      <w:r w:rsidR="00DF5630" w:rsidRPr="001D264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załączniki nr </w:t>
      </w:r>
      <w:r w:rsidR="00F219CC" w:rsidRPr="001D264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1</w:t>
      </w:r>
      <w:r w:rsidR="001D264E" w:rsidRPr="001D264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A</w:t>
      </w:r>
      <w:r w:rsidR="001B6D7F">
        <w:rPr>
          <w:rFonts w:ascii="Open Sans" w:eastAsia="Times New Roman" w:hAnsi="Open Sans" w:cs="Open Sans"/>
          <w:bCs/>
          <w:sz w:val="20"/>
          <w:szCs w:val="20"/>
          <w:lang w:eastAsia="pl-PL"/>
        </w:rPr>
        <w:t>,</w:t>
      </w:r>
      <w:r w:rsidR="001647E9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  <w:r w:rsidR="00762866" w:rsidRPr="0081099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1B</w:t>
      </w:r>
      <w:r w:rsidR="00762866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  <w:r w:rsidR="001B6D7F">
        <w:rPr>
          <w:rFonts w:ascii="Open Sans" w:eastAsia="Times New Roman" w:hAnsi="Open Sans" w:cs="Open Sans"/>
          <w:bCs/>
          <w:sz w:val="20"/>
          <w:szCs w:val="20"/>
          <w:lang w:eastAsia="pl-PL"/>
        </w:rPr>
        <w:t>i</w:t>
      </w:r>
      <w:r w:rsidR="001B6D7F" w:rsidRPr="001B6D7F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1C</w:t>
      </w:r>
      <w:r w:rsidR="001B6D7F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  <w:r w:rsidR="00DF5630" w:rsidRPr="001D264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do </w:t>
      </w:r>
      <w:r w:rsidR="00EC58E0" w:rsidRPr="001D264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SIWZ</w:t>
      </w:r>
      <w:r w:rsidR="004D523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, </w:t>
      </w:r>
      <w:r w:rsidR="004D5233" w:rsidRPr="004D5233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w wykazie parków </w:t>
      </w:r>
      <w:r w:rsidR="004D5233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stanowiących </w:t>
      </w:r>
      <w:r w:rsidR="004D5233" w:rsidRPr="004D523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</w:t>
      </w:r>
      <w:r w:rsidR="0044273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</w:t>
      </w:r>
      <w:r w:rsidR="004D5233" w:rsidRPr="004D523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nr 8A</w:t>
      </w:r>
      <w:r w:rsidR="0044273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,</w:t>
      </w:r>
      <w:r w:rsidR="004D5233" w:rsidRPr="004D523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8B i 8C do SIWZ</w:t>
      </w:r>
      <w:r w:rsidR="00757E4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="00442731" w:rsidRPr="00442731">
        <w:rPr>
          <w:rFonts w:ascii="Open Sans" w:eastAsia="Times New Roman" w:hAnsi="Open Sans" w:cs="Open Sans"/>
          <w:bCs/>
          <w:sz w:val="20"/>
          <w:szCs w:val="20"/>
          <w:lang w:eastAsia="pl-PL"/>
        </w:rPr>
        <w:t>w</w:t>
      </w:r>
      <w:r w:rsidR="00757E4E" w:rsidRPr="00442731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  <w:r w:rsidR="00757E4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wykazie obiektów – mapa stanowiących załączniki 9A, 9B i 9C</w:t>
      </w:r>
      <w:r w:rsidR="004D5233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  <w:r w:rsidR="00810997" w:rsidRPr="00810997">
        <w:rPr>
          <w:rFonts w:ascii="Open Sans" w:eastAsia="Times New Roman" w:hAnsi="Open Sans" w:cs="Open Sans"/>
          <w:bCs/>
          <w:sz w:val="20"/>
          <w:szCs w:val="20"/>
          <w:lang w:eastAsia="pl-PL"/>
        </w:rPr>
        <w:t>oraz</w:t>
      </w:r>
      <w:r w:rsidR="0081099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="004A4E40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w kosztorysach stanowiących </w:t>
      </w:r>
      <w:r w:rsidR="004A4E40" w:rsidRPr="004A4E4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</w:t>
      </w:r>
      <w:r w:rsidR="00B2460D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</w:t>
      </w:r>
      <w:r w:rsidR="004A4E40" w:rsidRPr="004A4E4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nr 3A</w:t>
      </w:r>
      <w:r w:rsidR="001B6D7F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, </w:t>
      </w:r>
      <w:r w:rsidR="00062A5C" w:rsidRPr="00062A5C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3B</w:t>
      </w:r>
      <w:r w:rsidR="00062A5C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  <w:r w:rsidR="001B6D7F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i </w:t>
      </w:r>
      <w:r w:rsidR="001B6D7F" w:rsidRPr="001B6D7F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3C </w:t>
      </w:r>
      <w:r w:rsidR="00062A5C" w:rsidRPr="00062A5C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do SIWZ</w:t>
      </w:r>
      <w:r w:rsidR="00062A5C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.</w:t>
      </w:r>
    </w:p>
    <w:p w:rsidR="003A0FC0" w:rsidRPr="003A0FC0" w:rsidRDefault="002B3A9A" w:rsidP="0018769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20" w:hanging="364"/>
        <w:jc w:val="both"/>
        <w:rPr>
          <w:rFonts w:ascii="Open Sans" w:hAnsi="Open Sans" w:cs="Open Sans"/>
          <w:b/>
          <w:color w:val="000000"/>
          <w:sz w:val="20"/>
          <w:szCs w:val="20"/>
        </w:rPr>
      </w:pPr>
      <w:r w:rsidRPr="00BB3D50">
        <w:rPr>
          <w:rFonts w:ascii="Open Sans" w:eastAsia="Times New Roman" w:hAnsi="Open Sans" w:cs="Open Sans"/>
          <w:sz w:val="20"/>
          <w:szCs w:val="20"/>
          <w:lang w:eastAsia="pl-PL"/>
        </w:rPr>
        <w:t>Nazwy i kody dotyczące przedmiotu zamówienia określone we Wspólnym Słowniku Zamówień - (CPV):</w:t>
      </w:r>
    </w:p>
    <w:p w:rsidR="00DF5630" w:rsidRPr="00BB3D50" w:rsidRDefault="001B6D7F" w:rsidP="003A0F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Open Sans" w:hAnsi="Open Sans" w:cs="Open Sans"/>
          <w:b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77.31.30.00-7</w:t>
      </w:r>
      <w:r w:rsidR="00DF5630" w:rsidRPr="00BB3D50">
        <w:rPr>
          <w:rFonts w:ascii="Open Sans" w:hAnsi="Open Sans" w:cs="Open Sans"/>
          <w:sz w:val="20"/>
          <w:szCs w:val="20"/>
        </w:rPr>
        <w:t xml:space="preserve"> – usługi </w:t>
      </w:r>
      <w:r>
        <w:rPr>
          <w:rFonts w:ascii="Open Sans" w:hAnsi="Open Sans" w:cs="Open Sans"/>
          <w:sz w:val="20"/>
          <w:szCs w:val="20"/>
        </w:rPr>
        <w:t>utrzymania parków</w:t>
      </w:r>
      <w:r w:rsidR="00723FC8" w:rsidRPr="00BB3D50">
        <w:rPr>
          <w:rFonts w:ascii="Open Sans" w:hAnsi="Open Sans" w:cs="Open Sans"/>
          <w:sz w:val="20"/>
          <w:szCs w:val="20"/>
        </w:rPr>
        <w:t>.</w:t>
      </w:r>
    </w:p>
    <w:p w:rsidR="00A45F5C" w:rsidRPr="00B820CB" w:rsidRDefault="00073435" w:rsidP="0018769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B820CB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dopuszcza składanie ofert częściowych w rozumieniu art. 2 pkt 6 ustawy </w:t>
      </w:r>
      <w:proofErr w:type="spellStart"/>
      <w:r w:rsidRPr="00B820CB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B820CB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981920">
        <w:rPr>
          <w:rFonts w:ascii="Open Sans" w:eastAsia="Times New Roman" w:hAnsi="Open Sans" w:cs="Open Sans"/>
          <w:sz w:val="20"/>
          <w:szCs w:val="20"/>
          <w:lang w:eastAsia="pl-PL"/>
        </w:rPr>
        <w:br/>
      </w:r>
      <w:r w:rsidRPr="00B820CB">
        <w:rPr>
          <w:rFonts w:ascii="Open Sans" w:eastAsia="Times New Roman" w:hAnsi="Open Sans" w:cs="Open Sans"/>
          <w:sz w:val="20"/>
          <w:szCs w:val="20"/>
          <w:lang w:eastAsia="pl-PL"/>
        </w:rPr>
        <w:t xml:space="preserve">na </w:t>
      </w:r>
      <w:bookmarkStart w:id="2" w:name="_Hlk519242897"/>
      <w:r w:rsidRPr="00B820CB">
        <w:rPr>
          <w:rFonts w:ascii="Open Sans" w:eastAsia="Times New Roman" w:hAnsi="Open Sans" w:cs="Open Sans"/>
          <w:sz w:val="20"/>
          <w:szCs w:val="20"/>
          <w:lang w:eastAsia="pl-PL"/>
        </w:rPr>
        <w:t xml:space="preserve">dowolną część lub części zamówienia. </w:t>
      </w:r>
      <w:bookmarkEnd w:id="2"/>
    </w:p>
    <w:p w:rsidR="00BD58DA" w:rsidRPr="001F3971" w:rsidRDefault="00BD58DA" w:rsidP="0018769E">
      <w:pPr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Nazwy </w:t>
      </w:r>
      <w:r w:rsidR="003D4847"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jakie Zamawiający nadał poszczególnym częściom zamówienia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:</w:t>
      </w:r>
    </w:p>
    <w:p w:rsidR="00922E4B" w:rsidRPr="00781A0A" w:rsidRDefault="00781A0A" w:rsidP="00A22E70">
      <w:pPr>
        <w:pStyle w:val="Tekstpodstawowy"/>
        <w:tabs>
          <w:tab w:val="left" w:pos="1276"/>
        </w:tabs>
        <w:ind w:left="426"/>
        <w:rPr>
          <w:rFonts w:ascii="Open Sans" w:hAnsi="Open Sans" w:cs="Open Sans"/>
          <w:sz w:val="20"/>
          <w:lang w:val="pl-PL"/>
        </w:rPr>
      </w:pPr>
      <w:r w:rsidRPr="00781A0A">
        <w:rPr>
          <w:rFonts w:ascii="Open Sans" w:hAnsi="Open Sans" w:cs="Open Sans"/>
          <w:b/>
          <w:sz w:val="20"/>
        </w:rPr>
        <w:t>Część 1</w:t>
      </w:r>
      <w:r w:rsidR="006F6209" w:rsidRPr="00106C87">
        <w:rPr>
          <w:rFonts w:ascii="Open Sans" w:hAnsi="Open Sans" w:cs="Open Sans"/>
          <w:sz w:val="20"/>
        </w:rPr>
        <w:t xml:space="preserve"> - </w:t>
      </w:r>
      <w:r w:rsidR="001B6D7F" w:rsidRPr="001B6D7F">
        <w:rPr>
          <w:rFonts w:ascii="Open Sans" w:hAnsi="Open Sans" w:cs="Open Sans"/>
          <w:sz w:val="20"/>
        </w:rPr>
        <w:t>parki, skwery i zieleńce Dzielnicy Mokotów – obszar 1  /61,45 ha/</w:t>
      </w:r>
      <w:r>
        <w:rPr>
          <w:rFonts w:ascii="Open Sans" w:hAnsi="Open Sans" w:cs="Open Sans"/>
          <w:sz w:val="20"/>
          <w:lang w:val="pl-PL"/>
        </w:rPr>
        <w:t>;</w:t>
      </w:r>
    </w:p>
    <w:p w:rsidR="00922E4B" w:rsidRDefault="00922E4B" w:rsidP="00A22E70">
      <w:pPr>
        <w:pStyle w:val="Tekstpodstawowy"/>
        <w:tabs>
          <w:tab w:val="left" w:pos="1276"/>
        </w:tabs>
        <w:ind w:left="426"/>
        <w:rPr>
          <w:rFonts w:ascii="Open Sans" w:hAnsi="Open Sans" w:cs="Open Sans"/>
          <w:sz w:val="20"/>
          <w:lang w:val="pl-PL"/>
        </w:rPr>
      </w:pPr>
      <w:r w:rsidRPr="00781A0A">
        <w:rPr>
          <w:rFonts w:ascii="Open Sans" w:hAnsi="Open Sans" w:cs="Open Sans"/>
          <w:b/>
          <w:sz w:val="20"/>
        </w:rPr>
        <w:t xml:space="preserve">Część </w:t>
      </w:r>
      <w:r w:rsidR="00406723">
        <w:rPr>
          <w:rFonts w:ascii="Open Sans" w:hAnsi="Open Sans" w:cs="Open Sans"/>
          <w:b/>
          <w:sz w:val="20"/>
          <w:lang w:val="pl-PL"/>
        </w:rPr>
        <w:t>2</w:t>
      </w:r>
      <w:r w:rsidRPr="00922E4B">
        <w:rPr>
          <w:rFonts w:ascii="Open Sans" w:hAnsi="Open Sans" w:cs="Open Sans"/>
          <w:sz w:val="20"/>
        </w:rPr>
        <w:t xml:space="preserve"> – </w:t>
      </w:r>
      <w:r w:rsidR="001B6D7F" w:rsidRPr="001B6D7F">
        <w:rPr>
          <w:rFonts w:ascii="Open Sans" w:hAnsi="Open Sans" w:cs="Open Sans"/>
          <w:sz w:val="20"/>
          <w:lang w:val="pl-PL"/>
        </w:rPr>
        <w:t>parki, skwery i zieleńce Dzielnicy Mokotów – obszar 2 /107,37 ha/;</w:t>
      </w:r>
    </w:p>
    <w:p w:rsidR="001B6D7F" w:rsidRPr="001B6D7F" w:rsidRDefault="001B6D7F" w:rsidP="00A22E70">
      <w:pPr>
        <w:pStyle w:val="Tekstpodstawowy"/>
        <w:tabs>
          <w:tab w:val="left" w:pos="1276"/>
        </w:tabs>
        <w:ind w:left="426"/>
        <w:rPr>
          <w:rFonts w:ascii="Open Sans" w:hAnsi="Open Sans" w:cs="Open Sans"/>
          <w:sz w:val="20"/>
          <w:lang w:val="pl-PL"/>
        </w:rPr>
      </w:pPr>
      <w:r>
        <w:rPr>
          <w:rFonts w:ascii="Open Sans" w:hAnsi="Open Sans" w:cs="Open Sans"/>
          <w:b/>
          <w:sz w:val="20"/>
          <w:lang w:val="pl-PL"/>
        </w:rPr>
        <w:t xml:space="preserve">Część 3 </w:t>
      </w:r>
      <w:r w:rsidRPr="001B6D7F">
        <w:rPr>
          <w:rFonts w:ascii="Open Sans" w:hAnsi="Open Sans" w:cs="Open Sans"/>
          <w:sz w:val="20"/>
          <w:lang w:val="pl-PL"/>
        </w:rPr>
        <w:t>-</w:t>
      </w:r>
      <w:r>
        <w:rPr>
          <w:rFonts w:ascii="Open Sans" w:hAnsi="Open Sans" w:cs="Open Sans"/>
          <w:sz w:val="20"/>
          <w:lang w:val="pl-PL"/>
        </w:rPr>
        <w:t xml:space="preserve">  </w:t>
      </w:r>
      <w:r w:rsidRPr="001B6D7F">
        <w:rPr>
          <w:rFonts w:ascii="Open Sans" w:hAnsi="Open Sans" w:cs="Open Sans"/>
          <w:sz w:val="20"/>
          <w:lang w:val="pl-PL"/>
        </w:rPr>
        <w:t>parki, skwery i zieleńce Dzielnicy Wola – /24,88 ha/.</w:t>
      </w:r>
    </w:p>
    <w:p w:rsidR="002B3A9A" w:rsidRPr="001F3971" w:rsidRDefault="002B3A9A" w:rsidP="0018769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nie prz</w:t>
      </w:r>
      <w:r w:rsidR="00E22C14" w:rsidRPr="001F3971">
        <w:rPr>
          <w:rFonts w:ascii="Open Sans" w:eastAsia="Times New Roman" w:hAnsi="Open Sans" w:cs="Open Sans"/>
          <w:sz w:val="20"/>
          <w:szCs w:val="20"/>
          <w:lang w:eastAsia="pl-PL"/>
        </w:rPr>
        <w:t>ewiduje zawarcia umowy ramowej.</w:t>
      </w:r>
    </w:p>
    <w:p w:rsidR="00541271" w:rsidRPr="001F3971" w:rsidRDefault="00D17A2E" w:rsidP="0018769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</w:t>
      </w:r>
      <w:r w:rsidR="00DC6AF7"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2B3A9A"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przewiduje </w:t>
      </w:r>
      <w:r w:rsidR="00BF65D8"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możliwość </w:t>
      </w:r>
      <w:r w:rsidR="002B3A9A" w:rsidRPr="001F3971">
        <w:rPr>
          <w:rFonts w:ascii="Open Sans" w:eastAsia="Times New Roman" w:hAnsi="Open Sans" w:cs="Open Sans"/>
          <w:sz w:val="20"/>
          <w:szCs w:val="20"/>
          <w:lang w:eastAsia="pl-PL"/>
        </w:rPr>
        <w:t>udzielenia zamówień</w:t>
      </w:r>
      <w:r w:rsidR="004335C0" w:rsidRPr="001F3971">
        <w:rPr>
          <w:rFonts w:ascii="Open Sans" w:eastAsia="Times New Roman" w:hAnsi="Open Sans" w:cs="Open Sans"/>
          <w:sz w:val="20"/>
          <w:szCs w:val="20"/>
          <w:lang w:eastAsia="pl-PL"/>
        </w:rPr>
        <w:t>,</w:t>
      </w:r>
      <w:r w:rsidR="002B3A9A"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o których</w:t>
      </w:r>
      <w:r w:rsidR="00D359A6"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mowa w art. 67 ust. 1 pkt 6 ustawy </w:t>
      </w:r>
      <w:proofErr w:type="spellStart"/>
      <w:r w:rsidR="00D359A6"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="00541271"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 wartości </w:t>
      </w:r>
      <w:r w:rsidR="00B84EC6">
        <w:rPr>
          <w:rFonts w:ascii="Open Sans" w:eastAsia="Times New Roman" w:hAnsi="Open Sans" w:cs="Open Sans"/>
          <w:sz w:val="20"/>
          <w:szCs w:val="20"/>
          <w:lang w:eastAsia="pl-PL"/>
        </w:rPr>
        <w:t xml:space="preserve">100 </w:t>
      </w:r>
      <w:r w:rsidR="00541271"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% zamówienia podstawowego. </w:t>
      </w:r>
      <w:r w:rsidR="00541271" w:rsidRPr="00F01CCB">
        <w:rPr>
          <w:rFonts w:ascii="Open Sans" w:hAnsi="Open Sans" w:cs="Open Sans"/>
          <w:sz w:val="20"/>
          <w:szCs w:val="20"/>
        </w:rPr>
        <w:t>Zamówienia zostaną udzielone w</w:t>
      </w:r>
      <w:r w:rsidR="00541271">
        <w:rPr>
          <w:rFonts w:ascii="Open Sans" w:hAnsi="Open Sans" w:cs="Open Sans"/>
          <w:sz w:val="20"/>
          <w:szCs w:val="20"/>
        </w:rPr>
        <w:t> </w:t>
      </w:r>
      <w:r w:rsidR="00541271" w:rsidRPr="00F01CCB">
        <w:rPr>
          <w:rFonts w:ascii="Open Sans" w:hAnsi="Open Sans" w:cs="Open Sans"/>
          <w:sz w:val="20"/>
          <w:szCs w:val="20"/>
        </w:rPr>
        <w:t>razie zaistnienia takiej konieczności pod warunkiem zapewnienia odpowiednich środków w</w:t>
      </w:r>
      <w:r w:rsidR="00541271">
        <w:rPr>
          <w:rFonts w:ascii="Open Sans" w:hAnsi="Open Sans" w:cs="Open Sans"/>
          <w:sz w:val="20"/>
          <w:szCs w:val="20"/>
        </w:rPr>
        <w:t> </w:t>
      </w:r>
      <w:r w:rsidR="00541271" w:rsidRPr="00F01CCB">
        <w:rPr>
          <w:rFonts w:ascii="Open Sans" w:hAnsi="Open Sans" w:cs="Open Sans"/>
          <w:sz w:val="20"/>
          <w:szCs w:val="20"/>
        </w:rPr>
        <w:t>budżecie Zamawiającego a ich przedmiotem będą usługi podobne do wskazanych</w:t>
      </w:r>
      <w:r w:rsidR="00EC58E0">
        <w:rPr>
          <w:rFonts w:ascii="Open Sans" w:hAnsi="Open Sans" w:cs="Open Sans"/>
          <w:sz w:val="20"/>
          <w:szCs w:val="20"/>
        </w:rPr>
        <w:t xml:space="preserve"> w</w:t>
      </w:r>
      <w:r w:rsidR="00AF1AAC">
        <w:rPr>
          <w:rFonts w:ascii="Open Sans" w:hAnsi="Open Sans" w:cs="Open Sans"/>
          <w:sz w:val="20"/>
          <w:szCs w:val="20"/>
        </w:rPr>
        <w:t> </w:t>
      </w:r>
      <w:r w:rsidR="00EC58E0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warunkach wykonania umowy </w:t>
      </w:r>
      <w:r w:rsidR="00442731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oraz standardach wykonania prac </w:t>
      </w:r>
      <w:r w:rsidR="00EC58E0">
        <w:rPr>
          <w:rFonts w:ascii="Open Sans" w:eastAsia="Times New Roman" w:hAnsi="Open Sans" w:cs="Open Sans"/>
          <w:bCs/>
          <w:sz w:val="20"/>
          <w:szCs w:val="20"/>
          <w:lang w:eastAsia="pl-PL"/>
        </w:rPr>
        <w:t>stanow</w:t>
      </w:r>
      <w:r w:rsidR="001D264E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iących </w:t>
      </w:r>
      <w:r w:rsidR="001D264E" w:rsidRPr="00A22E7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załączniki nr 1A</w:t>
      </w:r>
      <w:r w:rsidR="001D196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, </w:t>
      </w:r>
      <w:r w:rsidR="001D264E" w:rsidRPr="00A22E7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1</w:t>
      </w:r>
      <w:r w:rsidR="00D36316" w:rsidRPr="00A22E7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B</w:t>
      </w:r>
      <w:r w:rsidR="001D196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i 1C</w:t>
      </w:r>
      <w:r w:rsidR="00EC58E0" w:rsidRPr="00A22E7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do SIWZ</w:t>
      </w:r>
      <w:r w:rsidR="00EC58E0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oraz</w:t>
      </w:r>
      <w:r w:rsidR="003A0FC0">
        <w:rPr>
          <w:rFonts w:ascii="Open Sans" w:eastAsia="Times New Roman" w:hAnsi="Open Sans" w:cs="Open Sans"/>
          <w:bCs/>
          <w:sz w:val="20"/>
          <w:szCs w:val="20"/>
          <w:lang w:eastAsia="pl-PL"/>
        </w:rPr>
        <w:t> </w:t>
      </w:r>
      <w:r w:rsidR="00EC58E0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kosztorysach </w:t>
      </w:r>
      <w:r w:rsidR="001D264E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stanowiących </w:t>
      </w:r>
      <w:r w:rsidR="001D264E" w:rsidRPr="00A22E7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załączniki nr 3A</w:t>
      </w:r>
      <w:r w:rsidR="001D196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, </w:t>
      </w:r>
      <w:r w:rsidR="001D264E" w:rsidRPr="00A22E7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3</w:t>
      </w:r>
      <w:r w:rsidR="00D36316" w:rsidRPr="00A22E7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B</w:t>
      </w:r>
      <w:r w:rsidR="001D196A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i 3C</w:t>
      </w:r>
      <w:r w:rsidR="00EC58E0" w:rsidRPr="00A22E7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do SIWZ</w:t>
      </w:r>
      <w:r w:rsidR="00541271" w:rsidRPr="00F01CCB">
        <w:rPr>
          <w:rFonts w:ascii="Open Sans" w:hAnsi="Open Sans" w:cs="Open Sans"/>
          <w:sz w:val="20"/>
          <w:szCs w:val="20"/>
        </w:rPr>
        <w:t>.</w:t>
      </w:r>
    </w:p>
    <w:p w:rsidR="002B3A9A" w:rsidRPr="001F3971" w:rsidRDefault="002B3A9A" w:rsidP="0018769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nie dopuszcza składania ofert wariantowych w rozu</w:t>
      </w:r>
      <w:r w:rsidR="0056535E">
        <w:rPr>
          <w:rFonts w:ascii="Open Sans" w:eastAsia="Times New Roman" w:hAnsi="Open Sans" w:cs="Open Sans"/>
          <w:sz w:val="20"/>
          <w:szCs w:val="20"/>
          <w:lang w:eastAsia="pl-PL"/>
        </w:rPr>
        <w:t xml:space="preserve">mieniu art. 2 pkt 7 ustawy </w:t>
      </w:r>
      <w:proofErr w:type="spellStart"/>
      <w:r w:rsidR="0056535E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="0056535E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2B3A9A" w:rsidRPr="001F3971" w:rsidRDefault="002B3A9A" w:rsidP="0018769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przewiduje rozliczenia w walutach obcych. </w:t>
      </w:r>
    </w:p>
    <w:p w:rsidR="002B3A9A" w:rsidRPr="001F3971" w:rsidRDefault="002B3A9A" w:rsidP="0018769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przewiduje zmian cen wynikających ze zmiany kursów walut. </w:t>
      </w:r>
    </w:p>
    <w:p w:rsidR="003C2ACF" w:rsidRPr="001F3971" w:rsidRDefault="003C2ACF" w:rsidP="0018769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i/>
          <w:sz w:val="20"/>
          <w:szCs w:val="20"/>
          <w:lang w:eastAsia="pl-PL"/>
        </w:rPr>
      </w:pPr>
      <w:r w:rsidRPr="003C2ACF">
        <w:rPr>
          <w:rStyle w:val="Uwydatnienie"/>
          <w:rFonts w:ascii="Open Sans" w:hAnsi="Open Sans" w:cs="Open Sans"/>
          <w:i w:val="0"/>
          <w:sz w:val="20"/>
          <w:szCs w:val="20"/>
        </w:rPr>
        <w:t>Zamawiający nie przewiduje udzielania zaliczek</w:t>
      </w:r>
      <w:r w:rsidRPr="003C2ACF">
        <w:rPr>
          <w:rStyle w:val="st"/>
          <w:rFonts w:ascii="Open Sans" w:hAnsi="Open Sans" w:cs="Open Sans"/>
          <w:i/>
          <w:sz w:val="20"/>
          <w:szCs w:val="20"/>
        </w:rPr>
        <w:t xml:space="preserve"> </w:t>
      </w:r>
      <w:r w:rsidRPr="003C2ACF">
        <w:rPr>
          <w:rStyle w:val="st"/>
          <w:rFonts w:ascii="Open Sans" w:hAnsi="Open Sans" w:cs="Open Sans"/>
          <w:sz w:val="20"/>
          <w:szCs w:val="20"/>
        </w:rPr>
        <w:t>na poczet wykonania zamówienia.</w:t>
      </w:r>
    </w:p>
    <w:p w:rsidR="002B3A9A" w:rsidRPr="001F3971" w:rsidRDefault="002B3A9A" w:rsidP="0018769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zastrzega obowiązku osobistego wykonania zamówienia przez Wykonawcę. </w:t>
      </w:r>
    </w:p>
    <w:p w:rsidR="002B3A9A" w:rsidRPr="001F3971" w:rsidRDefault="002B3A9A" w:rsidP="0018769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żąda wskazania przez Wykonawcę w ofercie części zamówienia, których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wykonanie zamierza powierzyć Podwykonawc</w:t>
      </w:r>
      <w:r w:rsidR="00C87BCA" w:rsidRPr="001F3971">
        <w:rPr>
          <w:rFonts w:ascii="Open Sans" w:eastAsia="Times New Roman" w:hAnsi="Open Sans" w:cs="Open Sans"/>
          <w:sz w:val="20"/>
          <w:szCs w:val="20"/>
          <w:lang w:eastAsia="pl-PL"/>
        </w:rPr>
        <w:t>om i podania firm Podwykonawców (o ile są one znane na etapie składania ofert).</w:t>
      </w:r>
    </w:p>
    <w:p w:rsidR="00C67C90" w:rsidRPr="001F3971" w:rsidRDefault="002B3A9A" w:rsidP="0018769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Powierzenie wykonania części przedmiotu zamówienia Podwykonawcy lub Podwykonawcom wymaga zawarcia umowy o podwykonawstwo, przez którą należy rozumieć umowę w formie pisemnej o charakterze odpłatnym, której przedmiotem są usługi, dostawy lub roboty budowlane stanowiące część zamówienia publicznego, zawartą pomiędzy wybranym przez Zamawiającego Wykonawcą a innym podmiotem (podwykonawcą). </w:t>
      </w:r>
    </w:p>
    <w:p w:rsidR="00C67C90" w:rsidRPr="001F3971" w:rsidRDefault="002B3A9A" w:rsidP="0018769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</w:t>
      </w:r>
      <w:r w:rsidR="00C67C90" w:rsidRPr="001F3971">
        <w:rPr>
          <w:rFonts w:ascii="Open Sans" w:eastAsia="Times New Roman" w:hAnsi="Open Sans" w:cs="Open Sans"/>
          <w:sz w:val="20"/>
          <w:szCs w:val="20"/>
          <w:lang w:eastAsia="pl-PL"/>
        </w:rPr>
        <w:t>trakcie postępowania o udzielnie zamówienia.</w:t>
      </w:r>
    </w:p>
    <w:p w:rsidR="001D196A" w:rsidRPr="004463BC" w:rsidRDefault="001D196A" w:rsidP="001D196A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8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463BC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przewiduje wymagania, o których mowa w art. 29 ust. 3a) ustawy </w:t>
      </w:r>
      <w:proofErr w:type="spellStart"/>
      <w:r w:rsidRPr="004463BC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4463BC">
        <w:rPr>
          <w:rFonts w:ascii="Open Sans" w:eastAsia="Times New Roman" w:hAnsi="Open Sans" w:cs="Open Sans"/>
          <w:sz w:val="20"/>
          <w:szCs w:val="20"/>
          <w:lang w:eastAsia="pl-PL"/>
        </w:rPr>
        <w:t xml:space="preserve">, tj. wymaga zatrudnienia przez Wykonawcę lub podwykonawcę na podstawie umowy o pracę - osób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wykonujących prace porządkowe różne określone</w:t>
      </w:r>
      <w:r w:rsidRPr="004463BC">
        <w:rPr>
          <w:rFonts w:ascii="Open Sans" w:eastAsia="Times New Roman" w:hAnsi="Open Sans" w:cs="Open Sans"/>
          <w:sz w:val="20"/>
          <w:szCs w:val="20"/>
          <w:lang w:eastAsia="pl-PL"/>
        </w:rPr>
        <w:t xml:space="preserve"> w Załącznik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u nr 2 pkt. II tabela poz. I. 1</w:t>
      </w:r>
      <w:r w:rsidRPr="004463BC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Umowy.</w:t>
      </w:r>
    </w:p>
    <w:p w:rsidR="001D196A" w:rsidRPr="008E2779" w:rsidRDefault="001D196A" w:rsidP="001D196A">
      <w:pPr>
        <w:widowControl w:val="0"/>
        <w:autoSpaceDE w:val="0"/>
        <w:autoSpaceDN w:val="0"/>
        <w:adjustRightInd w:val="0"/>
        <w:spacing w:after="0" w:line="5" w:lineRule="exac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1D196A" w:rsidRPr="008E2779" w:rsidRDefault="001D196A" w:rsidP="001D196A">
      <w:pPr>
        <w:widowControl w:val="0"/>
        <w:autoSpaceDE w:val="0"/>
        <w:autoSpaceDN w:val="0"/>
        <w:adjustRightInd w:val="0"/>
        <w:spacing w:after="0" w:line="3" w:lineRule="exac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1D196A" w:rsidRPr="008E2779" w:rsidRDefault="001D196A" w:rsidP="001D196A">
      <w:pPr>
        <w:pStyle w:val="Akapitzlist"/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after="0" w:line="237" w:lineRule="auto"/>
        <w:ind w:left="56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>W terminie 7 dni od daty zawarcia umowy Wykonawca przedstawi wykaz osób, które będą w okresie realizacji umowy zatrudnione na podstawie umowy o pracę w rozumieniu przepisów ustawy z dnia 26 czerwca 1974 r. - Kodeks pracy (Dz.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>U.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>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 xml:space="preserve">2014 r., poz. 1502 z </w:t>
      </w:r>
      <w:proofErr w:type="spellStart"/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>późn</w:t>
      </w:r>
      <w:proofErr w:type="spellEnd"/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>. zm.).</w:t>
      </w:r>
    </w:p>
    <w:p w:rsidR="001D196A" w:rsidRPr="008E2779" w:rsidRDefault="001D196A" w:rsidP="001D196A">
      <w:pPr>
        <w:pStyle w:val="Akapitzlist"/>
        <w:widowControl w:val="0"/>
        <w:numPr>
          <w:ilvl w:val="1"/>
          <w:numId w:val="37"/>
        </w:numPr>
        <w:overflowPunct w:val="0"/>
        <w:autoSpaceDE w:val="0"/>
        <w:autoSpaceDN w:val="0"/>
        <w:adjustRightInd w:val="0"/>
        <w:spacing w:after="0" w:line="237" w:lineRule="auto"/>
        <w:ind w:left="56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 xml:space="preserve">Wymagania określające sposób dokumentowania zatrudnienia osób, o których mowa w art. 29 ust. 3a ustawy </w:t>
      </w:r>
      <w:proofErr w:type="spellStart"/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8E2779">
        <w:rPr>
          <w:rFonts w:ascii="Open Sans" w:eastAsia="Times New Roman" w:hAnsi="Open Sans" w:cs="Open Sans"/>
          <w:sz w:val="20"/>
          <w:szCs w:val="20"/>
          <w:lang w:eastAsia="pl-PL"/>
        </w:rPr>
        <w:t xml:space="preserve">, uprawnienia Zamawiającego w zakresie kontroli spełniania przez wykonawcę tych wymagań oraz sankcji z tytułu ich niespełnienia zawiera wzór umowy, który stanowi </w:t>
      </w:r>
      <w:r w:rsidRPr="001D196A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8258F0" w:rsidRPr="008258F0">
        <w:rPr>
          <w:rFonts w:ascii="Open Sans" w:eastAsia="Times New Roman" w:hAnsi="Open Sans" w:cs="Open Sans"/>
          <w:b/>
          <w:sz w:val="20"/>
          <w:szCs w:val="20"/>
          <w:lang w:eastAsia="pl-PL"/>
        </w:rPr>
        <w:t>6</w:t>
      </w:r>
      <w:r w:rsidRPr="008258F0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do SIWZ.</w:t>
      </w:r>
    </w:p>
    <w:p w:rsidR="00E77AC2" w:rsidRPr="00E77AC2" w:rsidRDefault="001A551D" w:rsidP="0018769E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TERMIN WYKONANIA ZAMÓWIENIA</w:t>
      </w:r>
    </w:p>
    <w:p w:rsidR="00F05E79" w:rsidRPr="00F05E79" w:rsidRDefault="00F05E79" w:rsidP="00F05E79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0"/>
        </w:rPr>
      </w:pPr>
      <w:r w:rsidRPr="00F05E79">
        <w:rPr>
          <w:rFonts w:ascii="Open Sans" w:eastAsia="Times New Roman" w:hAnsi="Open Sans" w:cs="Open Sans"/>
          <w:sz w:val="20"/>
          <w:szCs w:val="20"/>
          <w:lang w:eastAsia="pl-PL"/>
        </w:rPr>
        <w:t>Zamówienie dla</w:t>
      </w:r>
      <w:r w:rsidRPr="00F05E79">
        <w:rPr>
          <w:rFonts w:ascii="Open Sans" w:hAnsi="Open Sans" w:cs="Open Sans"/>
          <w:b/>
          <w:color w:val="000000"/>
          <w:sz w:val="20"/>
        </w:rPr>
        <w:t xml:space="preserve"> część 1, 2 </w:t>
      </w:r>
      <w:r w:rsidRPr="00F05E79">
        <w:rPr>
          <w:rFonts w:ascii="Open Sans" w:hAnsi="Open Sans" w:cs="Open Sans"/>
          <w:color w:val="000000"/>
          <w:sz w:val="20"/>
        </w:rPr>
        <w:t xml:space="preserve">oraz </w:t>
      </w:r>
      <w:r w:rsidRPr="00F05E79">
        <w:rPr>
          <w:rFonts w:ascii="Open Sans" w:hAnsi="Open Sans" w:cs="Open Sans"/>
          <w:b/>
          <w:color w:val="000000"/>
          <w:sz w:val="20"/>
        </w:rPr>
        <w:t xml:space="preserve">3 </w:t>
      </w:r>
      <w:r w:rsidRPr="00F05E79">
        <w:rPr>
          <w:rFonts w:ascii="Open Sans" w:eastAsia="Times New Roman" w:hAnsi="Open Sans" w:cs="Open Sans"/>
          <w:sz w:val="20"/>
          <w:szCs w:val="20"/>
          <w:lang w:eastAsia="pl-PL"/>
        </w:rPr>
        <w:t xml:space="preserve">zostanie wykonane w terminie </w:t>
      </w:r>
      <w:r w:rsidRPr="00F05E79">
        <w:rPr>
          <w:rFonts w:ascii="Open Sans" w:hAnsi="Open Sans" w:cs="Open Sans"/>
          <w:b/>
          <w:color w:val="000000"/>
          <w:sz w:val="20"/>
        </w:rPr>
        <w:t>do 30.11.20</w:t>
      </w:r>
      <w:r>
        <w:rPr>
          <w:rFonts w:ascii="Open Sans" w:hAnsi="Open Sans" w:cs="Open Sans"/>
          <w:b/>
          <w:color w:val="000000"/>
          <w:sz w:val="20"/>
        </w:rPr>
        <w:t>19</w:t>
      </w:r>
      <w:r w:rsidRPr="00F05E79">
        <w:rPr>
          <w:rFonts w:ascii="Open Sans" w:hAnsi="Open Sans" w:cs="Open Sans"/>
          <w:b/>
          <w:color w:val="000000"/>
          <w:sz w:val="20"/>
        </w:rPr>
        <w:t xml:space="preserve"> r.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WARUNKI UDZIAŁU W POSTĘPOWANIU ORAZ PODSTAWY WYKLUCZENIA. 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 udzielenie zamówienia mogą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ubiegać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się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Wykonawcy, którzy:</w:t>
      </w:r>
    </w:p>
    <w:p w:rsidR="001A551D" w:rsidRPr="001F3971" w:rsidRDefault="001A551D" w:rsidP="0018769E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spełniają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warunki udziału w postępowaniu dotyczące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:</w:t>
      </w:r>
    </w:p>
    <w:p w:rsidR="001A551D" w:rsidRPr="001F3971" w:rsidRDefault="001A551D" w:rsidP="0018769E">
      <w:pPr>
        <w:pStyle w:val="Akapitzlist"/>
        <w:widowControl w:val="0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3C548C">
        <w:rPr>
          <w:rFonts w:ascii="Open Sans" w:hAnsi="Open Sans" w:cs="Open Sans"/>
          <w:b/>
          <w:sz w:val="20"/>
          <w:szCs w:val="20"/>
        </w:rPr>
        <w:t>kompetencji lub uprawnień do prowadzenia określonej działalności zawodowej, o</w:t>
      </w:r>
      <w:r w:rsidR="00541271">
        <w:rPr>
          <w:rFonts w:ascii="Open Sans" w:hAnsi="Open Sans" w:cs="Open Sans"/>
          <w:b/>
          <w:sz w:val="20"/>
          <w:szCs w:val="20"/>
        </w:rPr>
        <w:t> </w:t>
      </w:r>
      <w:r w:rsidRPr="003C548C">
        <w:rPr>
          <w:rFonts w:ascii="Open Sans" w:hAnsi="Open Sans" w:cs="Open Sans"/>
          <w:b/>
          <w:sz w:val="20"/>
          <w:szCs w:val="20"/>
        </w:rPr>
        <w:t>ile</w:t>
      </w:r>
      <w:r w:rsidR="004463BC">
        <w:rPr>
          <w:rFonts w:ascii="Open Sans" w:hAnsi="Open Sans" w:cs="Open Sans"/>
          <w:b/>
          <w:sz w:val="20"/>
          <w:szCs w:val="20"/>
        </w:rPr>
        <w:t> </w:t>
      </w:r>
      <w:r w:rsidRPr="003C548C">
        <w:rPr>
          <w:rFonts w:ascii="Open Sans" w:hAnsi="Open Sans" w:cs="Open Sans"/>
          <w:b/>
          <w:sz w:val="20"/>
          <w:szCs w:val="20"/>
        </w:rPr>
        <w:t>wynika to z odrębnych przepisów:</w:t>
      </w:r>
    </w:p>
    <w:p w:rsidR="001A551D" w:rsidRPr="006C372B" w:rsidRDefault="001A551D" w:rsidP="00A22E70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115013">
        <w:rPr>
          <w:rFonts w:ascii="Open Sans" w:hAnsi="Open Sans" w:cs="Open Sans"/>
          <w:sz w:val="20"/>
          <w:szCs w:val="20"/>
        </w:rPr>
        <w:t>Zamawiający nie wyznacza szczegółowego warunku w tym zakresie.</w:t>
      </w:r>
    </w:p>
    <w:p w:rsidR="001A551D" w:rsidRPr="001F3971" w:rsidRDefault="001A551D" w:rsidP="0018769E">
      <w:pPr>
        <w:pStyle w:val="Akapitzlist"/>
        <w:widowControl w:val="0"/>
        <w:numPr>
          <w:ilvl w:val="2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zdolności technicznej lub zawodowej</w:t>
      </w: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:</w:t>
      </w:r>
    </w:p>
    <w:p w:rsidR="00F826D7" w:rsidRDefault="00F826D7" w:rsidP="00A22E70">
      <w:pPr>
        <w:pStyle w:val="Styl2"/>
        <w:numPr>
          <w:ilvl w:val="0"/>
          <w:numId w:val="0"/>
        </w:numPr>
        <w:rPr>
          <w:rFonts w:ascii="Open Sans" w:hAnsi="Open Sans" w:cs="Open Sans"/>
          <w:lang w:val="pl-PL"/>
        </w:rPr>
      </w:pPr>
      <w:r>
        <w:rPr>
          <w:rFonts w:ascii="Open Sans" w:hAnsi="Open Sans" w:cs="Open Sans"/>
          <w:lang w:val="pl-PL"/>
        </w:rPr>
        <w:t>Warunki zostaną spełnione</w:t>
      </w:r>
      <w:r w:rsidR="005D144D">
        <w:rPr>
          <w:rFonts w:ascii="Open Sans" w:hAnsi="Open Sans" w:cs="Open Sans"/>
          <w:lang w:val="pl-PL"/>
        </w:rPr>
        <w:t>, jeżeli Wykonawca wykaże, że</w:t>
      </w:r>
      <w:r>
        <w:rPr>
          <w:rFonts w:ascii="Open Sans" w:hAnsi="Open Sans" w:cs="Open Sans"/>
          <w:lang w:val="pl-PL"/>
        </w:rPr>
        <w:t>:</w:t>
      </w:r>
    </w:p>
    <w:p w:rsidR="003A3E61" w:rsidRPr="003A3E61" w:rsidRDefault="003A3E61" w:rsidP="0018769E">
      <w:pPr>
        <w:pStyle w:val="Akapitzlist"/>
        <w:numPr>
          <w:ilvl w:val="0"/>
          <w:numId w:val="29"/>
        </w:numPr>
        <w:spacing w:before="60" w:after="60" w:line="240" w:lineRule="auto"/>
        <w:contextualSpacing w:val="0"/>
        <w:jc w:val="both"/>
        <w:rPr>
          <w:rFonts w:ascii="Open Sans" w:eastAsia="Times New Roman" w:hAnsi="Open Sans" w:cs="Open Sans"/>
          <w:iCs/>
          <w:vanish/>
          <w:sz w:val="20"/>
          <w:szCs w:val="20"/>
          <w:lang w:val="x-none" w:eastAsia="pl-PL"/>
        </w:rPr>
      </w:pPr>
    </w:p>
    <w:p w:rsidR="003A3E61" w:rsidRPr="003A3E61" w:rsidRDefault="003A3E61" w:rsidP="0018769E">
      <w:pPr>
        <w:pStyle w:val="Akapitzlist"/>
        <w:numPr>
          <w:ilvl w:val="2"/>
          <w:numId w:val="29"/>
        </w:numPr>
        <w:spacing w:before="60" w:after="60" w:line="240" w:lineRule="auto"/>
        <w:contextualSpacing w:val="0"/>
        <w:jc w:val="both"/>
        <w:rPr>
          <w:rFonts w:ascii="Open Sans" w:eastAsia="Times New Roman" w:hAnsi="Open Sans" w:cs="Open Sans"/>
          <w:iCs/>
          <w:vanish/>
          <w:sz w:val="20"/>
          <w:szCs w:val="20"/>
          <w:lang w:val="x-none" w:eastAsia="pl-PL"/>
        </w:rPr>
      </w:pPr>
    </w:p>
    <w:p w:rsidR="003A3E61" w:rsidRPr="003A3E61" w:rsidRDefault="003A3E61" w:rsidP="0018769E">
      <w:pPr>
        <w:pStyle w:val="Akapitzlist"/>
        <w:numPr>
          <w:ilvl w:val="2"/>
          <w:numId w:val="29"/>
        </w:numPr>
        <w:spacing w:before="60" w:after="60" w:line="240" w:lineRule="auto"/>
        <w:contextualSpacing w:val="0"/>
        <w:jc w:val="both"/>
        <w:rPr>
          <w:rFonts w:ascii="Open Sans" w:eastAsia="Times New Roman" w:hAnsi="Open Sans" w:cs="Open Sans"/>
          <w:iCs/>
          <w:vanish/>
          <w:sz w:val="20"/>
          <w:szCs w:val="20"/>
          <w:lang w:val="x-none" w:eastAsia="pl-PL"/>
        </w:rPr>
      </w:pPr>
    </w:p>
    <w:p w:rsidR="001D196A" w:rsidRDefault="001D196A" w:rsidP="00324B40">
      <w:pPr>
        <w:spacing w:after="24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324B40">
        <w:rPr>
          <w:rFonts w:ascii="Open Sans" w:hAnsi="Open Sans" w:cs="Open Sans"/>
          <w:color w:val="000000" w:themeColor="text1"/>
          <w:sz w:val="20"/>
          <w:szCs w:val="20"/>
        </w:rPr>
        <w:t xml:space="preserve">w okresie ostatnich trzech lat przed upływem terminu składania ofert, a jeżeli okres prowadzenia działalności jest krótszy– w tym okresie, wykonywał lub wykonuje przez okres kolejnych 8 miesięcy, prace polegające na utrzymaniu terenu zieleni w rozumieniu art. 5 pkt 21 ustawy z dnia 16 kwietnia 2004 r. o ochronie przyrody (Dz.U.2013, poz.627 z </w:t>
      </w:r>
      <w:proofErr w:type="spellStart"/>
      <w:r w:rsidRPr="00324B40">
        <w:rPr>
          <w:rFonts w:ascii="Open Sans" w:hAnsi="Open Sans" w:cs="Open Sans"/>
          <w:color w:val="000000" w:themeColor="text1"/>
          <w:sz w:val="20"/>
          <w:szCs w:val="20"/>
        </w:rPr>
        <w:t>późn</w:t>
      </w:r>
      <w:proofErr w:type="spellEnd"/>
      <w:r w:rsidRPr="00324B40">
        <w:rPr>
          <w:rFonts w:ascii="Open Sans" w:hAnsi="Open Sans" w:cs="Open Sans"/>
          <w:color w:val="000000" w:themeColor="text1"/>
          <w:sz w:val="20"/>
          <w:szCs w:val="20"/>
        </w:rPr>
        <w:t xml:space="preserve"> zm.)  za kwotę nie mniejszą niż:</w:t>
      </w:r>
    </w:p>
    <w:p w:rsidR="00075E9C" w:rsidRPr="00075E9C" w:rsidRDefault="00075E9C" w:rsidP="00075E9C">
      <w:pPr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075E9C">
        <w:rPr>
          <w:rFonts w:ascii="Open Sans" w:hAnsi="Open Sans" w:cs="Open Sans"/>
          <w:color w:val="000000" w:themeColor="text1"/>
          <w:sz w:val="20"/>
          <w:szCs w:val="20"/>
        </w:rPr>
        <w:t>•</w:t>
      </w:r>
      <w:r w:rsidRPr="00075E9C">
        <w:rPr>
          <w:rFonts w:ascii="Open Sans" w:hAnsi="Open Sans" w:cs="Open Sans"/>
          <w:color w:val="000000" w:themeColor="text1"/>
          <w:sz w:val="20"/>
          <w:szCs w:val="20"/>
        </w:rPr>
        <w:tab/>
        <w:t>dla części I –  600 000, 00 zł brutto;</w:t>
      </w:r>
    </w:p>
    <w:p w:rsidR="00075E9C" w:rsidRPr="00075E9C" w:rsidRDefault="00075E9C" w:rsidP="00075E9C">
      <w:pPr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075E9C">
        <w:rPr>
          <w:rFonts w:ascii="Open Sans" w:hAnsi="Open Sans" w:cs="Open Sans"/>
          <w:color w:val="000000" w:themeColor="text1"/>
          <w:sz w:val="20"/>
          <w:szCs w:val="20"/>
        </w:rPr>
        <w:t>•</w:t>
      </w:r>
      <w:r w:rsidRPr="00075E9C">
        <w:rPr>
          <w:rFonts w:ascii="Open Sans" w:hAnsi="Open Sans" w:cs="Open Sans"/>
          <w:color w:val="000000" w:themeColor="text1"/>
          <w:sz w:val="20"/>
          <w:szCs w:val="20"/>
        </w:rPr>
        <w:tab/>
        <w:t>dla części II – 600 000, 00 zł brutto;</w:t>
      </w:r>
    </w:p>
    <w:p w:rsidR="00075E9C" w:rsidRPr="00324B40" w:rsidRDefault="00075E9C" w:rsidP="00075E9C">
      <w:pPr>
        <w:spacing w:after="0" w:line="240" w:lineRule="auto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075E9C">
        <w:rPr>
          <w:rFonts w:ascii="Open Sans" w:hAnsi="Open Sans" w:cs="Open Sans"/>
          <w:color w:val="000000" w:themeColor="text1"/>
          <w:sz w:val="20"/>
          <w:szCs w:val="20"/>
        </w:rPr>
        <w:t>•</w:t>
      </w:r>
      <w:r w:rsidRPr="00075E9C">
        <w:rPr>
          <w:rFonts w:ascii="Open Sans" w:hAnsi="Open Sans" w:cs="Open Sans"/>
          <w:color w:val="000000" w:themeColor="text1"/>
          <w:sz w:val="20"/>
          <w:szCs w:val="20"/>
        </w:rPr>
        <w:tab/>
        <w:t>dla części III – 400 000,00 zł brutto.</w:t>
      </w:r>
    </w:p>
    <w:p w:rsidR="00075E9C" w:rsidRPr="00E16334" w:rsidRDefault="00075E9C" w:rsidP="00075E9C">
      <w:pPr>
        <w:pStyle w:val="Styl2"/>
        <w:numPr>
          <w:ilvl w:val="0"/>
          <w:numId w:val="0"/>
        </w:numPr>
        <w:rPr>
          <w:rFonts w:ascii="Open Sans" w:hAnsi="Open Sans" w:cs="Open Sans"/>
        </w:rPr>
      </w:pPr>
      <w:r w:rsidRPr="00E16334">
        <w:rPr>
          <w:rFonts w:ascii="Open Sans" w:hAnsi="Open Sans" w:cs="Open Sans"/>
        </w:rPr>
        <w:t>Składając ofertę na więcej niż jedną część, należy odpowiednio zsumować powyższe wartości.</w:t>
      </w:r>
      <w:bookmarkStart w:id="3" w:name="_Hlk502841879"/>
    </w:p>
    <w:p w:rsidR="00075E9C" w:rsidRPr="00E16334" w:rsidRDefault="00075E9C" w:rsidP="00075E9C">
      <w:pPr>
        <w:pStyle w:val="Styl2"/>
        <w:numPr>
          <w:ilvl w:val="0"/>
          <w:numId w:val="0"/>
        </w:numPr>
        <w:rPr>
          <w:rFonts w:ascii="Open Sans" w:hAnsi="Open Sans" w:cs="Open Sans"/>
        </w:rPr>
      </w:pPr>
      <w:r w:rsidRPr="00E16334">
        <w:rPr>
          <w:rFonts w:ascii="Open Sans" w:hAnsi="Open Sans" w:cs="Open Sans"/>
          <w:color w:val="000000" w:themeColor="text1"/>
        </w:rPr>
        <w:t>Zakres prac na każdym z wykazanych terenów dla części I-III powinien być wykonywany w ramach jednej umowy i obejmować minimum:</w:t>
      </w:r>
    </w:p>
    <w:bookmarkEnd w:id="3"/>
    <w:p w:rsidR="00075E9C" w:rsidRPr="00E16334" w:rsidRDefault="00075E9C" w:rsidP="00075E9C">
      <w:pPr>
        <w:pStyle w:val="Akapitzlist"/>
        <w:numPr>
          <w:ilvl w:val="1"/>
          <w:numId w:val="27"/>
        </w:numPr>
        <w:spacing w:after="0" w:line="240" w:lineRule="auto"/>
        <w:ind w:left="851"/>
        <w:contextualSpacing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16334">
        <w:rPr>
          <w:rFonts w:ascii="Open Sans" w:hAnsi="Open Sans" w:cs="Open Sans"/>
          <w:color w:val="000000" w:themeColor="text1"/>
          <w:sz w:val="20"/>
          <w:szCs w:val="20"/>
        </w:rPr>
        <w:t xml:space="preserve"> pielęgnację zieleni niskiej (trawniki, krzewy, żywopłoty);</w:t>
      </w:r>
    </w:p>
    <w:p w:rsidR="00075E9C" w:rsidRPr="00E16334" w:rsidRDefault="00075E9C" w:rsidP="00075E9C">
      <w:pPr>
        <w:pStyle w:val="Akapitzlist"/>
        <w:numPr>
          <w:ilvl w:val="1"/>
          <w:numId w:val="27"/>
        </w:numPr>
        <w:spacing w:after="0" w:line="240" w:lineRule="auto"/>
        <w:ind w:left="851"/>
        <w:contextualSpacing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16334">
        <w:rPr>
          <w:rFonts w:ascii="Open Sans" w:hAnsi="Open Sans" w:cs="Open Sans"/>
          <w:color w:val="000000" w:themeColor="text1"/>
          <w:sz w:val="20"/>
          <w:szCs w:val="20"/>
        </w:rPr>
        <w:lastRenderedPageBreak/>
        <w:t xml:space="preserve"> pielęgnację zieleni wysokiej;</w:t>
      </w:r>
    </w:p>
    <w:p w:rsidR="00075E9C" w:rsidRPr="00E16334" w:rsidRDefault="00075E9C" w:rsidP="00075E9C">
      <w:pPr>
        <w:pStyle w:val="Akapitzlist"/>
        <w:numPr>
          <w:ilvl w:val="1"/>
          <w:numId w:val="27"/>
        </w:numPr>
        <w:spacing w:after="0" w:line="240" w:lineRule="auto"/>
        <w:ind w:left="851"/>
        <w:contextualSpacing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16334">
        <w:rPr>
          <w:rFonts w:ascii="Open Sans" w:hAnsi="Open Sans" w:cs="Open Sans"/>
          <w:color w:val="000000" w:themeColor="text1"/>
          <w:sz w:val="20"/>
          <w:szCs w:val="20"/>
        </w:rPr>
        <w:t xml:space="preserve"> utrzymanie czystości na terenie.</w:t>
      </w:r>
    </w:p>
    <w:p w:rsidR="001A551D" w:rsidRPr="001F3971" w:rsidRDefault="001A551D" w:rsidP="0018769E">
      <w:pPr>
        <w:pStyle w:val="Akapitzlist"/>
        <w:widowControl w:val="0"/>
        <w:numPr>
          <w:ilvl w:val="2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3C548C">
        <w:rPr>
          <w:rFonts w:ascii="Open Sans" w:hAnsi="Open Sans" w:cs="Open Sans"/>
          <w:b/>
          <w:sz w:val="20"/>
          <w:szCs w:val="20"/>
        </w:rPr>
        <w:t>sytuacji ekonomicznej lub finansowej</w:t>
      </w:r>
    </w:p>
    <w:p w:rsidR="001A551D" w:rsidRPr="000534AC" w:rsidRDefault="001A551D" w:rsidP="00A22E70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0534AC">
        <w:rPr>
          <w:rFonts w:ascii="Open Sans" w:hAnsi="Open Sans" w:cs="Open Sans"/>
          <w:sz w:val="20"/>
          <w:szCs w:val="20"/>
        </w:rPr>
        <w:t>Zamawiający nie wyznacza szczegółowego warunku w tym zakresie.</w:t>
      </w:r>
    </w:p>
    <w:p w:rsidR="001A551D" w:rsidRPr="001F3971" w:rsidRDefault="001A551D" w:rsidP="0018769E">
      <w:pPr>
        <w:pStyle w:val="Akapitzlist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nie podlegają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wykluczeniu na podstawie art. 24 ust 1 pkt 12-23 oraz art. 24 ust. 5 pkt 1</w:t>
      </w:r>
      <w:r w:rsidR="00541271"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, 2 oraz</w:t>
      </w:r>
      <w:r w:rsidR="00AF1AAC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 </w:t>
      </w:r>
      <w:r w:rsidR="00541271"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4</w:t>
      </w: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 ustawy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może wykluczyć wykonawcę na każdym etapie postępowania o udzielenie zamówienia. 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realizację zamówienia. 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3C548C">
        <w:rPr>
          <w:rFonts w:ascii="Open Sans" w:hAnsi="Open Sans" w:cs="Open Sans"/>
          <w:sz w:val="20"/>
          <w:szCs w:val="20"/>
        </w:rPr>
        <w:t>Wykonawca może w celu potwierdzenia spełniania warunków udziału w postępowaniu, w</w:t>
      </w:r>
      <w:r w:rsidR="00443F7D">
        <w:rPr>
          <w:rFonts w:ascii="Open Sans" w:hAnsi="Open Sans" w:cs="Open Sans"/>
          <w:sz w:val="20"/>
          <w:szCs w:val="20"/>
        </w:rPr>
        <w:t> </w:t>
      </w:r>
      <w:r w:rsidRPr="003C548C">
        <w:rPr>
          <w:rFonts w:ascii="Open Sans" w:hAnsi="Open Sans" w:cs="Open Sans"/>
          <w:sz w:val="20"/>
          <w:szCs w:val="20"/>
        </w:rPr>
        <w:t>stosownych sytuacjach oraz w odniesieniu do konkretnego zamówienia, lub jego części, polegać na zdolnościach technicznych lub zawodowych lub sytuacji finansowej lub</w:t>
      </w:r>
      <w:r w:rsidR="00443F7D">
        <w:rPr>
          <w:rFonts w:ascii="Open Sans" w:hAnsi="Open Sans" w:cs="Open Sans"/>
          <w:sz w:val="20"/>
          <w:szCs w:val="20"/>
        </w:rPr>
        <w:t> </w:t>
      </w:r>
      <w:r w:rsidRPr="003C548C">
        <w:rPr>
          <w:rFonts w:ascii="Open Sans" w:hAnsi="Open Sans" w:cs="Open Sans"/>
          <w:sz w:val="20"/>
          <w:szCs w:val="20"/>
        </w:rPr>
        <w:t>ekonomicznej innych podmiotów, niezależnie od charakteru prawnego łączących go z nim stosunków prawnych.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odniesieniu do warunków dotyczących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wykształcenia, kwalifikacji zawodowych lub</w:t>
      </w:r>
      <w:r w:rsidR="00443F7D"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doświadczenia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, Wykonawcy mogą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polegać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na zdolnościach innych podmiotów, jeśli podmioty te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zrealizują roboty budowlane lub usługi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, do realizacji których te zdolności są</w:t>
      </w:r>
      <w:r w:rsidR="00443F7D"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wymagane.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Wykonawca, który polega na sytuacji finansowej lub ekonomicznej innych podmiotów, odpowiada solidarnie z podmiotem, który zobowiązał się do udostępnienia zasob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ów, za szkodę poniesioną przez Z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amawiającego powstałą wskutek nieudostępnienia tych zasobów, chyba że</w:t>
      </w:r>
      <w:r w:rsidR="00443F7D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za nieudostępnienie zasobów nie ponosi winy.</w:t>
      </w:r>
    </w:p>
    <w:p w:rsidR="001A551D" w:rsidRPr="0095183D" w:rsidRDefault="001A551D" w:rsidP="0018769E">
      <w:pPr>
        <w:pStyle w:val="Akapitzlist"/>
        <w:numPr>
          <w:ilvl w:val="0"/>
          <w:numId w:val="3"/>
        </w:numPr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Jeżeli zdolności techniczne lub zawodowe lub sytuacja ekonomiczna lub finansowa, podmiotu, o którym mowa w pkt 4 powyżej, nie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potwierdzają spełnienia przez W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ykonawcę warunków udziału w postępowaniu lub zachodzą wobec tych podmiotów podstawy wykl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uczenia, Zamawiający żąda, aby W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ykonaw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ca w terminie określonym przez Z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amawiającego:</w:t>
      </w:r>
    </w:p>
    <w:p w:rsidR="001A551D" w:rsidRPr="0095183D" w:rsidRDefault="001A551D" w:rsidP="0018769E">
      <w:pPr>
        <w:pStyle w:val="Akapitzlist"/>
        <w:numPr>
          <w:ilvl w:val="0"/>
          <w:numId w:val="4"/>
        </w:numPr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zastąpił ten podmiot innym podmiotem lub podmiotami, lub</w:t>
      </w:r>
    </w:p>
    <w:p w:rsidR="001A551D" w:rsidRPr="0095183D" w:rsidRDefault="001A551D" w:rsidP="0018769E">
      <w:pPr>
        <w:pStyle w:val="Akapitzlist"/>
        <w:numPr>
          <w:ilvl w:val="0"/>
          <w:numId w:val="4"/>
        </w:numPr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 xml:space="preserve">zobowiązał się do osobistego wykonania odpowiedniej części zamówienia, jeżeli wykaże zdolności techniczne lub zawodowe, o których mowa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 pkt 1.1.2 powyżej.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WYKAZ OŚWIADCZEŃ LUB DOKUMENTÓW POTWIERDZAJACYCH SPEŁNIANIE WARUNKÓW UDZIAŁU W POSTĘPOWANIU ORAZ BRAK PODSTAW DO WYKLUCZENIA.</w:t>
      </w:r>
    </w:p>
    <w:p w:rsidR="0018769E" w:rsidRPr="00075E9C" w:rsidRDefault="0018769E" w:rsidP="0018769E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</w:pPr>
      <w:r w:rsidRPr="007D0C82">
        <w:rPr>
          <w:rFonts w:ascii="Open Sans" w:eastAsia="Times New Roman" w:hAnsi="Open Sans" w:cs="Open Sans"/>
          <w:sz w:val="20"/>
          <w:szCs w:val="20"/>
          <w:lang w:eastAsia="pl-PL"/>
        </w:rPr>
        <w:t>Do oferty każdy wykonawca musi dołączyć aktualny na dzień składania ofert Jednolity Europejski Dokument Zamówienia. Informacje zawarte w oświadczeniu będą stanowić wstępne potwierdzenie, że wykonawca nie podlega wykluczeniu z postępowania oraz spełnia warunki udziału w postępowaniu.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Jednolity dokument stanow</w:t>
      </w:r>
      <w:r w:rsidRPr="006A37A2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i </w:t>
      </w:r>
      <w:r w:rsidRPr="0069749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 nr </w:t>
      </w:r>
      <w:r w:rsidR="00697492" w:rsidRPr="0069749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5</w:t>
      </w:r>
      <w:r w:rsidRPr="0069749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697492">
        <w:rPr>
          <w:rFonts w:ascii="Open Sans" w:eastAsia="Times New Roman" w:hAnsi="Open Sans" w:cs="Open Sans"/>
          <w:b/>
          <w:sz w:val="20"/>
          <w:szCs w:val="20"/>
          <w:lang w:eastAsia="pl-PL"/>
        </w:rPr>
        <w:t>do SIWZ</w:t>
      </w:r>
      <w:r w:rsidRPr="00697492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8769E" w:rsidRPr="00702C98" w:rsidRDefault="0018769E" w:rsidP="0018769E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702C98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UWAGA: </w:t>
      </w:r>
    </w:p>
    <w:p w:rsidR="0018769E" w:rsidRPr="00D75351" w:rsidRDefault="0018769E" w:rsidP="0018769E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02C98">
        <w:rPr>
          <w:rFonts w:ascii="Open Sans" w:eastAsia="Times New Roman" w:hAnsi="Open Sans" w:cs="Open Sans"/>
          <w:sz w:val="20"/>
          <w:szCs w:val="20"/>
          <w:lang w:eastAsia="pl-PL"/>
        </w:rPr>
        <w:t>W części IV: Kryteria kwalifikacji – Wykonawca może ograniczyć się do wypełnienia sekcji alfa w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02C98">
        <w:rPr>
          <w:rFonts w:ascii="Open Sans" w:eastAsia="Times New Roman" w:hAnsi="Open Sans" w:cs="Open Sans"/>
          <w:sz w:val="20"/>
          <w:szCs w:val="20"/>
          <w:lang w:eastAsia="pl-PL"/>
        </w:rPr>
        <w:t>części IV Jednolitego dokumentu i nie musi wypełniać żadnej z pozostałych sekcji (A-D)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02C98">
        <w:rPr>
          <w:rFonts w:ascii="Open Sans" w:eastAsia="Times New Roman" w:hAnsi="Open Sans" w:cs="Open Sans"/>
          <w:sz w:val="20"/>
          <w:szCs w:val="20"/>
          <w:lang w:eastAsia="pl-PL"/>
        </w:rPr>
        <w:t>części IV.</w:t>
      </w:r>
    </w:p>
    <w:p w:rsidR="0018769E" w:rsidRPr="001F3971" w:rsidRDefault="0018769E" w:rsidP="0018769E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Wykonawca, który powołuje się na zasoby innych podmiotów, w celu wykazania braku istnienia wobec nich podstaw wykluczenia oraz spełnienia - w zakresie, w jakim powołuje się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na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ich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zasoby - warunków udziału w postępowaniu – 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składa także jednolite dokumenty dotyczące tych podmiotów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</w:p>
    <w:p w:rsidR="0018769E" w:rsidRPr="00762866" w:rsidRDefault="0018769E" w:rsidP="0018769E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W przypadku wspólnego ubiegania się o zamówienie przez wykonawców, jednolity dokument składa każdy z wykonawców wspólnie ubiegających się o zamówienie. Dokumenty te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potwierdzają spełnianie warunków udziału w postępowaniu oraz brak podstaw wykluczenia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 xml:space="preserve">zakresie, w którym każdy z wykonawców wykazuje spełnianie warunków udziału 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w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postępowaniu oraz brak podstaw wykluczenia.</w:t>
      </w:r>
    </w:p>
    <w:p w:rsidR="0018769E" w:rsidRPr="00762866" w:rsidRDefault="0018769E" w:rsidP="0018769E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Wykonawca może wykorzystać w jednolitym dokumencie nadal aktualne informacje zawarte w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innym jednolitym dokumencie złożonym w odrębnym postępowaniu o udzielenie zamówienia.</w:t>
      </w:r>
    </w:p>
    <w:p w:rsidR="0018769E" w:rsidRPr="00B150E1" w:rsidRDefault="0018769E" w:rsidP="0018769E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B150E1">
        <w:rPr>
          <w:rFonts w:ascii="Open Sans" w:eastAsia="Times New Roman" w:hAnsi="Open Sans" w:cs="Open Sans"/>
          <w:sz w:val="20"/>
          <w:szCs w:val="20"/>
          <w:lang w:eastAsia="pl-PL"/>
        </w:rPr>
        <w:t>Zamawiający wezwie Wykonawcę, którego oferta została najwyżej oceniona, do złożenia w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B150E1">
        <w:rPr>
          <w:rFonts w:ascii="Open Sans" w:eastAsia="Times New Roman" w:hAnsi="Open Sans" w:cs="Open Sans"/>
          <w:sz w:val="20"/>
          <w:szCs w:val="20"/>
          <w:lang w:eastAsia="pl-PL"/>
        </w:rPr>
        <w:t>wyznaczonym, nie krótszym niż 10 dni, terminie aktualnych na dzień złożenia następujących oświadczeń lub dokumentów:</w:t>
      </w:r>
    </w:p>
    <w:p w:rsidR="0018769E" w:rsidRPr="00756367" w:rsidRDefault="0018769E" w:rsidP="0018769E">
      <w:pPr>
        <w:pStyle w:val="Akapitzlist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 celu potwierdzenia spełniania przez wykonawcę warunków udziału w postępowaniu:</w:t>
      </w:r>
    </w:p>
    <w:p w:rsidR="0018769E" w:rsidRPr="0001702F" w:rsidRDefault="0018769E" w:rsidP="0018769E">
      <w:pPr>
        <w:pStyle w:val="Akapitzlist"/>
        <w:widowControl w:val="0"/>
        <w:numPr>
          <w:ilvl w:val="2"/>
          <w:numId w:val="40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082B84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wykazu usług </w:t>
      </w:r>
      <w:r w:rsidRPr="00082B84">
        <w:rPr>
          <w:rFonts w:ascii="Open Sans" w:eastAsia="Times New Roman" w:hAnsi="Open Sans" w:cs="Open Sans"/>
          <w:sz w:val="20"/>
          <w:szCs w:val="20"/>
          <w:lang w:eastAsia="pl-PL"/>
        </w:rPr>
        <w:t>wykonanych w okresie ostatnich 3 lat przed upływem terminu składania ofert, a jeżeli okres prowadzenia działalności jest krótszy - w tym okresie, wraz z podaniem ich wartości, przedmiotu, dat wykonania i podmiotów, na rzecz których dostawy zostały wykonane, oraz załączeniem dowodów określających czy te usługi zostały wykonane należycie, przy czym dowodami, o których mowa, są referencje lub poświadczenia, bądź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082B84">
        <w:rPr>
          <w:rFonts w:ascii="Open Sans" w:eastAsia="Times New Roman" w:hAnsi="Open Sans" w:cs="Open Sans"/>
          <w:sz w:val="20"/>
          <w:szCs w:val="20"/>
          <w:lang w:eastAsia="pl-PL"/>
        </w:rPr>
        <w:t>inne dokumenty wystawione przez podmiot, na rzecz którego usługi były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082B84">
        <w:rPr>
          <w:rFonts w:ascii="Open Sans" w:eastAsia="Times New Roman" w:hAnsi="Open Sans" w:cs="Open Sans"/>
          <w:sz w:val="20"/>
          <w:szCs w:val="20"/>
          <w:lang w:eastAsia="pl-PL"/>
        </w:rPr>
        <w:t>wykonywane, a jeżeli z uzasadnionej przyczyny o obiektywnym charakterze wykonawca nie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082B84">
        <w:rPr>
          <w:rFonts w:ascii="Open Sans" w:eastAsia="Times New Roman" w:hAnsi="Open Sans" w:cs="Open Sans"/>
          <w:sz w:val="20"/>
          <w:szCs w:val="20"/>
          <w:lang w:eastAsia="pl-PL"/>
        </w:rPr>
        <w:t xml:space="preserve">jest w stanie uzyskać tych dokumentów - oświadczenie wykonawcy. </w:t>
      </w:r>
      <w:r w:rsidRPr="00082B84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Wzór wykaz u </w:t>
      </w:r>
      <w:r w:rsidRPr="00697492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określa </w:t>
      </w:r>
      <w:r w:rsidRPr="00697492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załącznik nr 4 do SIWZ</w:t>
      </w:r>
      <w:r w:rsidRPr="00697492">
        <w:rPr>
          <w:rFonts w:ascii="Open Sans" w:eastAsia="Times New Roman" w:hAnsi="Open Sans" w:cs="Open Sans"/>
          <w:iCs/>
          <w:sz w:val="20"/>
          <w:szCs w:val="20"/>
          <w:lang w:eastAsia="pl-PL"/>
        </w:rPr>
        <w:t>;</w:t>
      </w:r>
    </w:p>
    <w:p w:rsidR="00B71F49" w:rsidRPr="006E61FE" w:rsidRDefault="00B71F49" w:rsidP="00B71F49">
      <w:pPr>
        <w:pStyle w:val="Akapitzlist"/>
        <w:autoSpaceDE w:val="0"/>
        <w:autoSpaceDN w:val="0"/>
        <w:spacing w:before="100" w:beforeAutospacing="1" w:after="100" w:afterAutospacing="1" w:line="240" w:lineRule="auto"/>
        <w:ind w:left="36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87202E">
        <w:rPr>
          <w:rFonts w:ascii="Open Sans" w:hAnsi="Open Sans" w:cs="Open Sans"/>
          <w:i/>
          <w:sz w:val="20"/>
          <w:szCs w:val="20"/>
        </w:rPr>
        <w:t>UWAGA: Jeżeli w dokumentach składanych w celu potwierdzenia spełniania warunków udziału w postępowaniu, kwoty będą wyrażane w walucie obcej, kwoty te zostaną przeliczone na PLN wg średniego kursu PLN w stosunku do walut obcych ogłaszanego przez Narodowy Bank Polski (Tabela A kursów średnich walut obcych) w dniu zamieszczenia ogłoszenia w Biuletynie Zamówień Publicznych</w:t>
      </w:r>
    </w:p>
    <w:p w:rsidR="0018769E" w:rsidRPr="00756367" w:rsidRDefault="0018769E" w:rsidP="0018769E">
      <w:pPr>
        <w:pStyle w:val="Akapitzlist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 celu potwierdzenia braku podstaw wykluczenia wykonawcy z udziału w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postępowaniu:</w:t>
      </w:r>
    </w:p>
    <w:p w:rsidR="0018769E" w:rsidRPr="0095183D" w:rsidRDefault="0018769E" w:rsidP="0018769E">
      <w:pPr>
        <w:pStyle w:val="Akapitzlist"/>
        <w:numPr>
          <w:ilvl w:val="2"/>
          <w:numId w:val="40"/>
        </w:numPr>
        <w:tabs>
          <w:tab w:val="left" w:pos="709"/>
        </w:tabs>
        <w:spacing w:after="0" w:line="240" w:lineRule="auto"/>
        <w:ind w:left="709" w:hanging="701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 xml:space="preserve">informacji z Krajowego Rejestru Karnego w zakresie określonym w art. 24 ust. 1 pkt 13, 14 i 21 ustawy </w:t>
      </w:r>
      <w:proofErr w:type="spellStart"/>
      <w:r w:rsidRPr="0095183D">
        <w:rPr>
          <w:rFonts w:ascii="Open Sans" w:hAnsi="Open Sans" w:cs="Open Sans"/>
          <w:sz w:val="20"/>
          <w:szCs w:val="20"/>
        </w:rPr>
        <w:t>Pzp</w:t>
      </w:r>
      <w:proofErr w:type="spellEnd"/>
      <w:r w:rsidRPr="0095183D">
        <w:rPr>
          <w:rFonts w:ascii="Open Sans" w:hAnsi="Open Sans" w:cs="Open Sans"/>
          <w:sz w:val="20"/>
          <w:szCs w:val="20"/>
        </w:rPr>
        <w:t>, wystawionej nie wcześniej niż 6 miesięcy przed upływem terminu składania ofert;</w:t>
      </w:r>
    </w:p>
    <w:p w:rsidR="0018769E" w:rsidRPr="0095183D" w:rsidRDefault="0018769E" w:rsidP="0018769E">
      <w:pPr>
        <w:pStyle w:val="Akapitzlist"/>
        <w:numPr>
          <w:ilvl w:val="2"/>
          <w:numId w:val="40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oświadczenia wykonawcy o braku wydania wobec niego prawomocnego wyroku sądu lub</w:t>
      </w:r>
      <w:r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>ostatecznej decyzji administracyjnej o zaleganiu z uiszczaniem podatków, opłat lub</w:t>
      </w:r>
      <w:r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>składek na ubezpieczenia społeczne lub zdrowotne albo - w przypadku wydania takiego wyroku lub decyzji - dokumentów potwierdzających dokonanie płatności tych należności wraz z ewentualnymi odsetkami lub grzywnami lub zawarcie wiążącego porozumienia w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>sprawie spłat tych należności;</w:t>
      </w:r>
    </w:p>
    <w:p w:rsidR="0018769E" w:rsidRPr="00C60B2F" w:rsidRDefault="0018769E" w:rsidP="0018769E">
      <w:pPr>
        <w:pStyle w:val="Akapitzlist"/>
        <w:numPr>
          <w:ilvl w:val="2"/>
          <w:numId w:val="40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oświadczenia wykonawcy o braku orzeczenia wobec niego tytułem środka zapobiegawczego zakazu ubiegania się o zamówienia publiczne;</w:t>
      </w:r>
    </w:p>
    <w:p w:rsidR="0018769E" w:rsidRPr="00C60B2F" w:rsidRDefault="0018769E" w:rsidP="0018769E">
      <w:pPr>
        <w:pStyle w:val="Akapitzlist"/>
        <w:numPr>
          <w:ilvl w:val="2"/>
          <w:numId w:val="40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756367">
        <w:rPr>
          <w:rFonts w:ascii="Open Sans" w:eastAsia="Times New Roman" w:hAnsi="Open Sans" w:cs="Open Sans"/>
          <w:iCs/>
          <w:sz w:val="20"/>
          <w:szCs w:val="20"/>
          <w:lang w:eastAsia="pl-PL"/>
        </w:rPr>
        <w:t>odpisu z właściwego rejestru lub z centralnej ewidencji i informacji o działalności gospodarczej, jeżeli odrębne przepisy wymagają wpisu do rejestru lub ewidencji.</w:t>
      </w:r>
    </w:p>
    <w:p w:rsidR="0018769E" w:rsidRPr="00B150E1" w:rsidRDefault="0018769E" w:rsidP="0018769E">
      <w:pPr>
        <w:pStyle w:val="pkt"/>
        <w:numPr>
          <w:ilvl w:val="0"/>
          <w:numId w:val="40"/>
        </w:numPr>
        <w:autoSpaceDE w:val="0"/>
        <w:autoSpaceDN w:val="0"/>
        <w:adjustRightInd w:val="0"/>
        <w:spacing w:before="0" w:after="0"/>
        <w:rPr>
          <w:rFonts w:ascii="Open Sans" w:hAnsi="Open Sans" w:cs="Open Sans"/>
          <w:b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 xml:space="preserve"> </w:t>
      </w:r>
      <w:r w:rsidRPr="00756367">
        <w:rPr>
          <w:rFonts w:ascii="Open Sans" w:hAnsi="Open Sans" w:cs="Open Sans"/>
          <w:bCs/>
          <w:sz w:val="20"/>
          <w:szCs w:val="20"/>
        </w:rPr>
        <w:t>W celu potwierdzenia braku podstaw wykluczenia Wykonawcy z udziału w postępowaniu w</w:t>
      </w:r>
      <w:r>
        <w:rPr>
          <w:rFonts w:ascii="Open Sans" w:hAnsi="Open Sans" w:cs="Open Sans"/>
          <w:bCs/>
          <w:sz w:val="20"/>
          <w:szCs w:val="20"/>
        </w:rPr>
        <w:t> </w:t>
      </w:r>
      <w:r w:rsidRPr="00756367">
        <w:rPr>
          <w:rFonts w:ascii="Open Sans" w:hAnsi="Open Sans" w:cs="Open Sans"/>
          <w:bCs/>
          <w:sz w:val="20"/>
          <w:szCs w:val="20"/>
        </w:rPr>
        <w:t xml:space="preserve">okolicznościach, o których mowa w art. 24 ust. 1 pkt 23 ustawy </w:t>
      </w:r>
      <w:proofErr w:type="spellStart"/>
      <w:r w:rsidRPr="00756367">
        <w:rPr>
          <w:rFonts w:ascii="Open Sans" w:hAnsi="Open Sans" w:cs="Open Sans"/>
          <w:bCs/>
          <w:sz w:val="20"/>
          <w:szCs w:val="20"/>
        </w:rPr>
        <w:t>Pzp</w:t>
      </w:r>
      <w:proofErr w:type="spellEnd"/>
      <w:r w:rsidRPr="00756367">
        <w:rPr>
          <w:rFonts w:ascii="Open Sans" w:hAnsi="Open Sans" w:cs="Open Sans"/>
          <w:bCs/>
          <w:sz w:val="20"/>
          <w:szCs w:val="20"/>
        </w:rPr>
        <w:t>,</w:t>
      </w:r>
      <w:r w:rsidRPr="00756367">
        <w:rPr>
          <w:rFonts w:ascii="Open Sans" w:hAnsi="Open Sans" w:cs="Open Sans"/>
          <w:iCs/>
          <w:sz w:val="20"/>
          <w:szCs w:val="20"/>
        </w:rPr>
        <w:t xml:space="preserve"> </w:t>
      </w:r>
      <w:r w:rsidRPr="00756367">
        <w:rPr>
          <w:rFonts w:ascii="Open Sans" w:hAnsi="Open Sans" w:cs="Open Sans"/>
          <w:b/>
          <w:iCs/>
          <w:sz w:val="20"/>
          <w:szCs w:val="20"/>
        </w:rPr>
        <w:t>Wykonawca w</w:t>
      </w:r>
      <w:r>
        <w:rPr>
          <w:rFonts w:ascii="Open Sans" w:hAnsi="Open Sans" w:cs="Open Sans"/>
          <w:b/>
          <w:iCs/>
          <w:sz w:val="20"/>
          <w:szCs w:val="20"/>
        </w:rPr>
        <w:t> </w:t>
      </w:r>
      <w:r w:rsidRPr="00756367">
        <w:rPr>
          <w:rFonts w:ascii="Open Sans" w:hAnsi="Open Sans" w:cs="Open Sans"/>
          <w:b/>
          <w:iCs/>
          <w:sz w:val="20"/>
          <w:szCs w:val="20"/>
        </w:rPr>
        <w:t xml:space="preserve">terminie 3 dni od dnia zamieszczenia na stronie internetowej Zamawiającego informacji, o której mowa w art. 86 ust. 5 ustawy </w:t>
      </w:r>
      <w:proofErr w:type="spellStart"/>
      <w:r w:rsidRPr="00756367">
        <w:rPr>
          <w:rFonts w:ascii="Open Sans" w:hAnsi="Open Sans" w:cs="Open Sans"/>
          <w:b/>
          <w:iCs/>
          <w:sz w:val="20"/>
          <w:szCs w:val="20"/>
        </w:rPr>
        <w:t>Pzp</w:t>
      </w:r>
      <w:proofErr w:type="spellEnd"/>
      <w:r w:rsidRPr="00756367">
        <w:rPr>
          <w:rFonts w:ascii="Open Sans" w:hAnsi="Open Sans" w:cs="Open Sans"/>
          <w:b/>
          <w:iCs/>
          <w:sz w:val="20"/>
          <w:szCs w:val="20"/>
        </w:rPr>
        <w:t>, przekaże Zamawiającemu oświadczenie o</w:t>
      </w:r>
      <w:r w:rsidR="00AF1AAC">
        <w:rPr>
          <w:rFonts w:ascii="Open Sans" w:hAnsi="Open Sans" w:cs="Open Sans"/>
          <w:b/>
          <w:iCs/>
          <w:sz w:val="20"/>
          <w:szCs w:val="20"/>
        </w:rPr>
        <w:t> </w:t>
      </w:r>
      <w:r w:rsidRPr="00756367">
        <w:rPr>
          <w:rFonts w:ascii="Open Sans" w:hAnsi="Open Sans" w:cs="Open Sans"/>
          <w:b/>
          <w:iCs/>
          <w:sz w:val="20"/>
          <w:szCs w:val="20"/>
        </w:rPr>
        <w:t xml:space="preserve">przynależności lub braku przynależności do tej samej grupy kapitałowej, o której mowa w art. 24 ust. 1 pkt 23 ustawy </w:t>
      </w:r>
      <w:proofErr w:type="spellStart"/>
      <w:r w:rsidRPr="00756367">
        <w:rPr>
          <w:rFonts w:ascii="Open Sans" w:hAnsi="Open Sans" w:cs="Open Sans"/>
          <w:b/>
          <w:iCs/>
          <w:sz w:val="20"/>
          <w:szCs w:val="20"/>
        </w:rPr>
        <w:t>Pzp</w:t>
      </w:r>
      <w:proofErr w:type="spellEnd"/>
      <w:r w:rsidRPr="00756367">
        <w:rPr>
          <w:rFonts w:ascii="Open Sans" w:hAnsi="Open Sans" w:cs="Open Sans"/>
          <w:iCs/>
          <w:sz w:val="20"/>
          <w:szCs w:val="20"/>
        </w:rPr>
        <w:t>. Wraz ze złożeniem oświadczenia, wykonawca może przedstawić dowody, że powiązania z innym wykonawcą nie</w:t>
      </w:r>
      <w:r>
        <w:rPr>
          <w:rFonts w:ascii="Open Sans" w:hAnsi="Open Sans" w:cs="Open Sans"/>
          <w:iCs/>
          <w:sz w:val="20"/>
          <w:szCs w:val="20"/>
        </w:rPr>
        <w:t> </w:t>
      </w:r>
      <w:r w:rsidRPr="00756367">
        <w:rPr>
          <w:rFonts w:ascii="Open Sans" w:hAnsi="Open Sans" w:cs="Open Sans"/>
          <w:iCs/>
          <w:sz w:val="20"/>
          <w:szCs w:val="20"/>
        </w:rPr>
        <w:t>prowadzą do zakłócenia konkurencji w postępowaniu o udzielenie Zamówienia. Wzór o</w:t>
      </w:r>
      <w:r>
        <w:rPr>
          <w:rFonts w:ascii="Open Sans" w:hAnsi="Open Sans" w:cs="Open Sans"/>
          <w:iCs/>
          <w:sz w:val="20"/>
          <w:szCs w:val="20"/>
        </w:rPr>
        <w:t> </w:t>
      </w:r>
      <w:r w:rsidRPr="00756367">
        <w:rPr>
          <w:rFonts w:ascii="Open Sans" w:hAnsi="Open Sans" w:cs="Open Sans"/>
          <w:iCs/>
          <w:sz w:val="20"/>
          <w:szCs w:val="20"/>
        </w:rPr>
        <w:t xml:space="preserve">świadczenia określa </w:t>
      </w:r>
      <w:r w:rsidRPr="0001702F">
        <w:rPr>
          <w:rFonts w:ascii="Open Sans" w:hAnsi="Open Sans" w:cs="Open Sans"/>
          <w:b/>
          <w:iCs/>
          <w:sz w:val="20"/>
          <w:szCs w:val="20"/>
        </w:rPr>
        <w:t xml:space="preserve">załącznik nr </w:t>
      </w:r>
      <w:r w:rsidR="00517368">
        <w:rPr>
          <w:rFonts w:ascii="Open Sans" w:hAnsi="Open Sans" w:cs="Open Sans"/>
          <w:b/>
          <w:iCs/>
          <w:sz w:val="20"/>
          <w:szCs w:val="20"/>
        </w:rPr>
        <w:t>9</w:t>
      </w:r>
      <w:r w:rsidRPr="0001702F">
        <w:rPr>
          <w:rFonts w:ascii="Open Sans" w:hAnsi="Open Sans" w:cs="Open Sans"/>
          <w:b/>
          <w:iCs/>
          <w:sz w:val="20"/>
          <w:szCs w:val="20"/>
        </w:rPr>
        <w:t xml:space="preserve"> do SIWZ.</w:t>
      </w:r>
    </w:p>
    <w:p w:rsidR="0018769E" w:rsidRPr="0095183D" w:rsidRDefault="0018769E" w:rsidP="0018769E">
      <w:pPr>
        <w:pStyle w:val="pkt"/>
        <w:numPr>
          <w:ilvl w:val="0"/>
          <w:numId w:val="40"/>
        </w:numPr>
        <w:autoSpaceDE w:val="0"/>
        <w:autoSpaceDN w:val="0"/>
        <w:adjustRightInd w:val="0"/>
        <w:spacing w:before="0"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Jeżeli W</w:t>
      </w:r>
      <w:r w:rsidRPr="0095183D">
        <w:rPr>
          <w:rFonts w:ascii="Open Sans" w:hAnsi="Open Sans" w:cs="Open Sans"/>
          <w:sz w:val="20"/>
          <w:szCs w:val="20"/>
        </w:rPr>
        <w:t>ykonawca ma siedzibę lub miejsce zamieszkania poza terytorium Rzeczypospolitej Polskiej, zamiast dokumentów, o których m</w:t>
      </w:r>
      <w:r>
        <w:rPr>
          <w:rFonts w:ascii="Open Sans" w:hAnsi="Open Sans" w:cs="Open Sans"/>
          <w:sz w:val="20"/>
          <w:szCs w:val="20"/>
        </w:rPr>
        <w:t>owa w:</w:t>
      </w:r>
    </w:p>
    <w:p w:rsidR="0018769E" w:rsidRPr="0095183D" w:rsidRDefault="0018769E" w:rsidP="0018769E">
      <w:pPr>
        <w:pStyle w:val="pkt"/>
        <w:numPr>
          <w:ilvl w:val="0"/>
          <w:numId w:val="5"/>
        </w:numPr>
        <w:autoSpaceDE w:val="0"/>
        <w:autoSpaceDN w:val="0"/>
        <w:adjustRightInd w:val="0"/>
        <w:spacing w:before="0" w:after="0"/>
        <w:ind w:left="714" w:hanging="357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lastRenderedPageBreak/>
        <w:t>Pkt</w:t>
      </w:r>
      <w:r>
        <w:rPr>
          <w:rFonts w:ascii="Open Sans" w:hAnsi="Open Sans" w:cs="Open Sans"/>
          <w:sz w:val="20"/>
          <w:szCs w:val="20"/>
        </w:rPr>
        <w:t xml:space="preserve"> 5.2.1</w:t>
      </w:r>
      <w:r w:rsidRPr="0095183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SIWZ </w:t>
      </w:r>
      <w:r w:rsidRPr="0095183D">
        <w:rPr>
          <w:rFonts w:ascii="Open Sans" w:hAnsi="Open Sans" w:cs="Open Sans"/>
          <w:sz w:val="20"/>
          <w:szCs w:val="20"/>
        </w:rPr>
        <w:t>- składa informację z odpowiedniego rejestru albo, w przypadku braku takiego rejestru, inny równoważny dokument wydany przez właściwy organ sądowy lub</w:t>
      </w:r>
      <w:r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>dministracyjny kraju, w którym W</w:t>
      </w:r>
      <w:r w:rsidRPr="0095183D">
        <w:rPr>
          <w:rFonts w:ascii="Open Sans" w:hAnsi="Open Sans" w:cs="Open Sans"/>
          <w:sz w:val="20"/>
          <w:szCs w:val="20"/>
        </w:rPr>
        <w:t>ykonawca ma siedzibę lub miejsce zamieszkania lu</w:t>
      </w:r>
      <w:r w:rsidR="00AF1AAC">
        <w:rPr>
          <w:rFonts w:ascii="Open Sans" w:hAnsi="Open Sans" w:cs="Open Sans"/>
          <w:sz w:val="20"/>
          <w:szCs w:val="20"/>
        </w:rPr>
        <w:t>b </w:t>
      </w:r>
      <w:r w:rsidRPr="0095183D">
        <w:rPr>
          <w:rFonts w:ascii="Open Sans" w:hAnsi="Open Sans" w:cs="Open Sans"/>
          <w:sz w:val="20"/>
          <w:szCs w:val="20"/>
        </w:rPr>
        <w:t xml:space="preserve">miejsce zamieszkania ma osoba, której dotyczy informacja albo dokument, w zakresie określonym w art. 24 ust. 1 pkt 13, 14 i 21 ustawy </w:t>
      </w:r>
      <w:proofErr w:type="spellStart"/>
      <w:r w:rsidRPr="0095183D">
        <w:rPr>
          <w:rFonts w:ascii="Open Sans" w:hAnsi="Open Sans" w:cs="Open Sans"/>
          <w:sz w:val="20"/>
          <w:szCs w:val="20"/>
        </w:rPr>
        <w:t>Pzp</w:t>
      </w:r>
      <w:proofErr w:type="spellEnd"/>
      <w:r w:rsidRPr="0095183D">
        <w:rPr>
          <w:rFonts w:ascii="Open Sans" w:hAnsi="Open Sans" w:cs="Open Sans"/>
          <w:sz w:val="20"/>
          <w:szCs w:val="20"/>
        </w:rPr>
        <w:t>;</w:t>
      </w:r>
    </w:p>
    <w:p w:rsidR="0018769E" w:rsidRPr="00C60B2F" w:rsidRDefault="0018769E" w:rsidP="0018769E">
      <w:pPr>
        <w:pStyle w:val="pkt"/>
        <w:numPr>
          <w:ilvl w:val="0"/>
          <w:numId w:val="5"/>
        </w:numPr>
        <w:autoSpaceDE w:val="0"/>
        <w:autoSpaceDN w:val="0"/>
        <w:adjustRightInd w:val="0"/>
        <w:spacing w:before="0" w:after="0"/>
        <w:ind w:left="714" w:hanging="357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 xml:space="preserve"> pkt </w:t>
      </w:r>
      <w:r>
        <w:rPr>
          <w:rFonts w:ascii="Open Sans" w:hAnsi="Open Sans" w:cs="Open Sans"/>
          <w:sz w:val="20"/>
          <w:szCs w:val="20"/>
        </w:rPr>
        <w:t>5.2.4</w:t>
      </w:r>
      <w:r w:rsidRPr="0095183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SIWZ </w:t>
      </w:r>
      <w:r w:rsidRPr="0095183D">
        <w:rPr>
          <w:rFonts w:ascii="Open Sans" w:hAnsi="Open Sans" w:cs="Open Sans"/>
          <w:sz w:val="20"/>
          <w:szCs w:val="20"/>
        </w:rPr>
        <w:t>- składa dokument lub dokument</w:t>
      </w:r>
      <w:r>
        <w:rPr>
          <w:rFonts w:ascii="Open Sans" w:hAnsi="Open Sans" w:cs="Open Sans"/>
          <w:sz w:val="20"/>
          <w:szCs w:val="20"/>
        </w:rPr>
        <w:t>y wystawione w kraju, w którym W</w:t>
      </w:r>
      <w:r w:rsidRPr="0095183D">
        <w:rPr>
          <w:rFonts w:ascii="Open Sans" w:hAnsi="Open Sans" w:cs="Open Sans"/>
          <w:sz w:val="20"/>
          <w:szCs w:val="20"/>
        </w:rPr>
        <w:t xml:space="preserve">ykonawca ma siedzibę lub miejsce zamieszkania, potwierdzające </w:t>
      </w:r>
      <w:r>
        <w:rPr>
          <w:rFonts w:ascii="Open Sans" w:hAnsi="Open Sans" w:cs="Open Sans"/>
          <w:sz w:val="20"/>
          <w:szCs w:val="20"/>
        </w:rPr>
        <w:t xml:space="preserve">że </w:t>
      </w:r>
      <w:r w:rsidRPr="00C60B2F">
        <w:rPr>
          <w:rFonts w:ascii="Open Sans" w:eastAsia="Calibri" w:hAnsi="Open Sans" w:cs="Open Sans"/>
          <w:sz w:val="20"/>
          <w:szCs w:val="20"/>
        </w:rPr>
        <w:t>nie otwarto jego</w:t>
      </w:r>
      <w:r>
        <w:rPr>
          <w:rFonts w:ascii="Open Sans" w:eastAsia="Calibri" w:hAnsi="Open Sans" w:cs="Open Sans"/>
          <w:sz w:val="20"/>
          <w:szCs w:val="20"/>
        </w:rPr>
        <w:t> </w:t>
      </w:r>
      <w:r w:rsidRPr="00C60B2F">
        <w:rPr>
          <w:rFonts w:ascii="Open Sans" w:eastAsia="Calibri" w:hAnsi="Open Sans" w:cs="Open Sans"/>
          <w:sz w:val="20"/>
          <w:szCs w:val="20"/>
        </w:rPr>
        <w:t>likwidacji ani nie ogłoszono upadłości.</w:t>
      </w:r>
    </w:p>
    <w:p w:rsidR="0018769E" w:rsidRDefault="0018769E" w:rsidP="0018769E">
      <w:pPr>
        <w:pStyle w:val="pkt"/>
        <w:numPr>
          <w:ilvl w:val="0"/>
          <w:numId w:val="40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C60B2F">
        <w:rPr>
          <w:rFonts w:ascii="Open Sans" w:hAnsi="Open Sans" w:cs="Open Sans"/>
          <w:sz w:val="20"/>
          <w:szCs w:val="20"/>
        </w:rPr>
        <w:t>Dokumenty, o których mowa w pkt</w:t>
      </w:r>
      <w:r>
        <w:rPr>
          <w:rFonts w:ascii="Open Sans" w:hAnsi="Open Sans" w:cs="Open Sans"/>
          <w:sz w:val="20"/>
          <w:szCs w:val="20"/>
        </w:rPr>
        <w:t xml:space="preserve"> 7</w:t>
      </w:r>
      <w:r w:rsidRPr="00C60B2F">
        <w:rPr>
          <w:rFonts w:ascii="Open Sans" w:hAnsi="Open Sans" w:cs="Open Sans"/>
          <w:sz w:val="20"/>
          <w:szCs w:val="20"/>
        </w:rPr>
        <w:t xml:space="preserve"> pkt 1) i pkt 2) SIWZ, powinny być wystawione nie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wcześniej niż 6 miesięcy przed upływem terminu składania ofert albo wniosków o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dopuszczenie do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 xml:space="preserve">udziału w postępowaniu. </w:t>
      </w:r>
    </w:p>
    <w:p w:rsidR="0018769E" w:rsidRPr="00C60B2F" w:rsidRDefault="0018769E" w:rsidP="0018769E">
      <w:pPr>
        <w:pStyle w:val="pkt"/>
        <w:numPr>
          <w:ilvl w:val="0"/>
          <w:numId w:val="40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C60B2F">
        <w:rPr>
          <w:rFonts w:ascii="Open Sans" w:hAnsi="Open Sans" w:cs="Open Sans"/>
          <w:sz w:val="20"/>
          <w:szCs w:val="20"/>
        </w:rPr>
        <w:t xml:space="preserve">Jeżeli w kraju, w którym Wykonawca ma siedzibę lub miejsce zamieszkania lub miejsce zamieszkania ma osoba, której dokument dotyczy, nie wydaje się dokumentów, o których mowa w pkt </w:t>
      </w:r>
      <w:r>
        <w:rPr>
          <w:rFonts w:ascii="Open Sans" w:hAnsi="Open Sans" w:cs="Open Sans"/>
          <w:sz w:val="20"/>
          <w:szCs w:val="20"/>
        </w:rPr>
        <w:t xml:space="preserve">7 </w:t>
      </w:r>
      <w:r w:rsidRPr="00C60B2F">
        <w:rPr>
          <w:rFonts w:ascii="Open Sans" w:hAnsi="Open Sans" w:cs="Open Sans"/>
          <w:sz w:val="20"/>
          <w:szCs w:val="20"/>
        </w:rPr>
        <w:t>SIWZ, zastępuje się je dokumentem zawierającym odpowiednio oświadczenie Wykonawcy, ze wskazaniem osoby albo osób uprawnionych do jego reprezentacji, lub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oświadczenie osoby, której dokument miał dotyczyć, złożone przed notariuszem lub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przed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organem sądowym, administracyjnym albo organem samorządu zawodowego lub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 xml:space="preserve">gospodarczego właściwym ze względu na siedzibę lub miejsce zamieszkania wykonawcy lub miejsce zamieszkania tej osoby. Przepis pkt </w:t>
      </w:r>
      <w:r>
        <w:rPr>
          <w:rFonts w:ascii="Open Sans" w:hAnsi="Open Sans" w:cs="Open Sans"/>
          <w:sz w:val="20"/>
          <w:szCs w:val="20"/>
        </w:rPr>
        <w:t>8</w:t>
      </w:r>
      <w:r w:rsidRPr="00C60B2F">
        <w:rPr>
          <w:rFonts w:ascii="Open Sans" w:hAnsi="Open Sans" w:cs="Open Sans"/>
          <w:sz w:val="20"/>
          <w:szCs w:val="20"/>
        </w:rPr>
        <w:t xml:space="preserve"> SIWZ stosuje się.</w:t>
      </w:r>
    </w:p>
    <w:p w:rsidR="0018769E" w:rsidRPr="00C60B2F" w:rsidRDefault="0018769E" w:rsidP="0018769E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 przypadku wątpliwości co do treści dokumentu złożonego przez Wykonawcę, Zamawiający może zwrócić się do właściwych organów odpowiednio kraju, w którym Wykonawca ma siedzibę lub miejsce zamieszkania lub miejsce zamieszkania ma osoba, której dokument dotyczy, o udzielenie niezbędnych informacji dotyczących tego dokumentu.</w:t>
      </w:r>
    </w:p>
    <w:p w:rsidR="0018769E" w:rsidRPr="0095183D" w:rsidRDefault="0018769E" w:rsidP="0018769E">
      <w:pPr>
        <w:pStyle w:val="pkt"/>
        <w:numPr>
          <w:ilvl w:val="0"/>
          <w:numId w:val="40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Wykonawca mający siedzibę na terytorium Rzeczypospolitej Polskiej, w odniesieniu do osoby mającej miejsce zamieszkania poza terytorium Rzeczypospolitej Polskiej, której dotycz</w:t>
      </w:r>
      <w:r>
        <w:rPr>
          <w:rFonts w:ascii="Open Sans" w:hAnsi="Open Sans" w:cs="Open Sans"/>
          <w:sz w:val="20"/>
          <w:szCs w:val="20"/>
        </w:rPr>
        <w:t>y dokument wskazany w pkt 5.2.1</w:t>
      </w:r>
      <w:r w:rsidRPr="0095183D">
        <w:rPr>
          <w:rFonts w:ascii="Open Sans" w:hAnsi="Open Sans" w:cs="Open Sans"/>
          <w:sz w:val="20"/>
          <w:szCs w:val="20"/>
        </w:rPr>
        <w:t xml:space="preserve"> SIWZ, składa dokument, o którym mowa w pkt</w:t>
      </w:r>
      <w:r>
        <w:rPr>
          <w:rFonts w:ascii="Open Sans" w:hAnsi="Open Sans" w:cs="Open Sans"/>
          <w:sz w:val="20"/>
          <w:szCs w:val="20"/>
        </w:rPr>
        <w:t xml:space="preserve"> 7</w:t>
      </w:r>
      <w:r w:rsidRPr="0095183D">
        <w:rPr>
          <w:rFonts w:ascii="Open Sans" w:hAnsi="Open Sans" w:cs="Open Sans"/>
          <w:sz w:val="20"/>
          <w:szCs w:val="20"/>
        </w:rPr>
        <w:t xml:space="preserve"> pkt 1</w:t>
      </w:r>
      <w:r>
        <w:rPr>
          <w:rFonts w:ascii="Open Sans" w:hAnsi="Open Sans" w:cs="Open Sans"/>
          <w:sz w:val="20"/>
          <w:szCs w:val="20"/>
        </w:rPr>
        <w:t>)</w:t>
      </w:r>
      <w:r w:rsidRPr="0095183D">
        <w:rPr>
          <w:rFonts w:ascii="Open Sans" w:hAnsi="Open Sans" w:cs="Open Sans"/>
          <w:sz w:val="20"/>
          <w:szCs w:val="20"/>
        </w:rPr>
        <w:t xml:space="preserve"> SIWZ, w zakresie określonym w art. 24 ust. 1 pkt 14 i 21 ustawy </w:t>
      </w:r>
      <w:proofErr w:type="spellStart"/>
      <w:r w:rsidRPr="0095183D">
        <w:rPr>
          <w:rFonts w:ascii="Open Sans" w:hAnsi="Open Sans" w:cs="Open Sans"/>
          <w:sz w:val="20"/>
          <w:szCs w:val="20"/>
        </w:rPr>
        <w:t>Pzp</w:t>
      </w:r>
      <w:proofErr w:type="spellEnd"/>
      <w:r w:rsidRPr="0095183D">
        <w:rPr>
          <w:rFonts w:ascii="Open Sans" w:hAnsi="Open Sans" w:cs="Open Sans"/>
          <w:sz w:val="20"/>
          <w:szCs w:val="20"/>
        </w:rPr>
        <w:t>. Jeżeli w kraju, w którym miejsce zamieszkania ma osoba, której dokument miał dotyczyć, nie wydaje się takich dokumentów, zastępuje się go dokumentem zawierającym oświadczenie tej osoby złożonym przed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 xml:space="preserve">notariuszem lub przed organem sądowym, administracyjnym albo organem samorządu zawodowego lub gospodarczego właściwym ze względu na miejsce zamieszkania tej osoby. Przepis pkt </w:t>
      </w:r>
      <w:r>
        <w:rPr>
          <w:rFonts w:ascii="Open Sans" w:hAnsi="Open Sans" w:cs="Open Sans"/>
          <w:sz w:val="20"/>
          <w:szCs w:val="20"/>
        </w:rPr>
        <w:t>8</w:t>
      </w:r>
      <w:r w:rsidRPr="0095183D">
        <w:rPr>
          <w:rFonts w:ascii="Open Sans" w:hAnsi="Open Sans" w:cs="Open Sans"/>
          <w:sz w:val="20"/>
          <w:szCs w:val="20"/>
        </w:rPr>
        <w:t xml:space="preserve"> SIWZ stosuje się.</w:t>
      </w:r>
    </w:p>
    <w:p w:rsidR="0018769E" w:rsidRDefault="0018769E" w:rsidP="0018769E">
      <w:pPr>
        <w:pStyle w:val="pkt"/>
        <w:numPr>
          <w:ilvl w:val="0"/>
          <w:numId w:val="40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W przypadku wątpliwości co do tr</w:t>
      </w:r>
      <w:r>
        <w:rPr>
          <w:rFonts w:ascii="Open Sans" w:hAnsi="Open Sans" w:cs="Open Sans"/>
          <w:sz w:val="20"/>
          <w:szCs w:val="20"/>
        </w:rPr>
        <w:t>eści dokumentu złożonego przez Wykonawcę, Z</w:t>
      </w:r>
      <w:r w:rsidRPr="0095183D">
        <w:rPr>
          <w:rFonts w:ascii="Open Sans" w:hAnsi="Open Sans" w:cs="Open Sans"/>
          <w:sz w:val="20"/>
          <w:szCs w:val="20"/>
        </w:rPr>
        <w:t>amawiający może zwrócić się do właściwych organów kraju, w którym miejsce zamieszkania ma osoba, której dokument dotyczy, o udzielenie niezbędnych informacji dotyczących tego dokumentu.</w:t>
      </w:r>
    </w:p>
    <w:p w:rsidR="0018769E" w:rsidRPr="00756367" w:rsidRDefault="0018769E" w:rsidP="0018769E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Zamawiający oceni, czy udostępniane wykonawcy przez inne podmioty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zdolności techniczne lub zawodowe lub ich sytuacja finansowa lub ekonomiczna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, pozwalają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na wykazanie przez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wykonawcę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spełniania warunków udziału w postępowaniu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oraz zbada, czy nie zachodzą wobec tego podmiotu podstawy wykluczenia, o których mowa w art. 24 ust. 1 pkt 13–22 i ust. 5 pkt 1 ustawy </w:t>
      </w:r>
      <w:proofErr w:type="spellStart"/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8769E" w:rsidRPr="00756367" w:rsidRDefault="0018769E" w:rsidP="0018769E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</w:rPr>
        <w:t xml:space="preserve">Jeżeli Wykonawca,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którego oferta została najwyżej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oceniona,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E46BC4">
        <w:rPr>
          <w:rFonts w:ascii="Open Sans" w:hAnsi="Open Sans" w:cs="Open Sans"/>
          <w:sz w:val="20"/>
          <w:szCs w:val="20"/>
        </w:rPr>
        <w:t>polega na zdolnościach lub</w:t>
      </w:r>
      <w:r>
        <w:rPr>
          <w:rFonts w:ascii="Open Sans" w:hAnsi="Open Sans" w:cs="Open Sans"/>
          <w:sz w:val="20"/>
          <w:szCs w:val="20"/>
        </w:rPr>
        <w:t> </w:t>
      </w:r>
      <w:r w:rsidRPr="00E46BC4">
        <w:rPr>
          <w:rFonts w:ascii="Open Sans" w:hAnsi="Open Sans" w:cs="Open Sans"/>
          <w:sz w:val="20"/>
          <w:szCs w:val="20"/>
        </w:rPr>
        <w:t xml:space="preserve">sytuacji innych podmiotów na zasadach określonych w </w:t>
      </w:r>
      <w:r w:rsidRPr="00856565">
        <w:rPr>
          <w:rFonts w:ascii="Open Sans" w:hAnsi="Open Sans" w:cs="Open Sans"/>
          <w:sz w:val="20"/>
          <w:szCs w:val="20"/>
        </w:rPr>
        <w:t>art. 22a</w:t>
      </w:r>
      <w:r w:rsidRPr="00E46BC4">
        <w:rPr>
          <w:rFonts w:ascii="Open Sans" w:hAnsi="Open Sans" w:cs="Open Sans"/>
          <w:sz w:val="20"/>
          <w:szCs w:val="20"/>
        </w:rPr>
        <w:t xml:space="preserve"> ustawy</w:t>
      </w:r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Pzp</w:t>
      </w:r>
      <w:proofErr w:type="spellEnd"/>
      <w:r w:rsidRPr="00E46BC4">
        <w:rPr>
          <w:rFonts w:ascii="Open Sans" w:hAnsi="Open Sans" w:cs="Open Sans"/>
          <w:sz w:val="20"/>
          <w:szCs w:val="20"/>
        </w:rPr>
        <w:t xml:space="preserve">, </w:t>
      </w:r>
      <w:r>
        <w:rPr>
          <w:rFonts w:ascii="Open Sans" w:hAnsi="Open Sans" w:cs="Open Sans"/>
          <w:sz w:val="20"/>
          <w:szCs w:val="20"/>
        </w:rPr>
        <w:t>Zamawiający wezwie go do złożenia,</w:t>
      </w:r>
      <w:r w:rsidRPr="00E46BC4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w terminie określonym w pkt 5 powyżej, w odniesieniu</w:t>
      </w:r>
      <w:r w:rsidRPr="00E46BC4">
        <w:rPr>
          <w:rFonts w:ascii="Open Sans" w:hAnsi="Open Sans" w:cs="Open Sans"/>
          <w:sz w:val="20"/>
          <w:szCs w:val="20"/>
        </w:rPr>
        <w:t xml:space="preserve"> do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E46BC4">
        <w:rPr>
          <w:rFonts w:ascii="Open Sans" w:hAnsi="Open Sans" w:cs="Open Sans"/>
          <w:sz w:val="20"/>
          <w:szCs w:val="20"/>
        </w:rPr>
        <w:t>tych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E46BC4">
        <w:rPr>
          <w:rFonts w:ascii="Open Sans" w:hAnsi="Open Sans" w:cs="Open Sans"/>
          <w:sz w:val="20"/>
          <w:szCs w:val="20"/>
        </w:rPr>
        <w:t>podmiot</w:t>
      </w:r>
      <w:r>
        <w:rPr>
          <w:rFonts w:ascii="Open Sans" w:hAnsi="Open Sans" w:cs="Open Sans"/>
          <w:sz w:val="20"/>
          <w:szCs w:val="20"/>
        </w:rPr>
        <w:t>ów dokumentów wymienionych w pkt 5.2 powyżej.</w:t>
      </w:r>
    </w:p>
    <w:p w:rsidR="0018769E" w:rsidRPr="00756367" w:rsidRDefault="0018769E" w:rsidP="0018769E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Zamawiający wymaga,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żeby Wykonawca, który polega na zdolnościach innych podmiotów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na</w:t>
      </w:r>
      <w:r>
        <w:rPr>
          <w:rFonts w:ascii="Open Sans" w:eastAsia="Times New Roman" w:hAnsi="Open Sans" w:cs="Open Sans"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zasadach określonych w art. 22a ust. 1 ustawy </w:t>
      </w:r>
      <w:proofErr w:type="spellStart"/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Pzp</w:t>
      </w:r>
      <w:proofErr w:type="spellEnd"/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udowodnił Zamawiającemu, że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realizując zamówienie, będzie dysponował niezbędnymi zasobami tych podmiotów,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szczególności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przedstawiając wraz z ofertą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zobowiązanie tych podmiotów do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oddania mu</w:t>
      </w:r>
      <w:r>
        <w:rPr>
          <w:rFonts w:ascii="Open Sans" w:eastAsia="Times New Roman" w:hAnsi="Open Sans" w:cs="Open Sans"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do dyspozycji niezbędnych zasobów na potrzeby realizacji zamówienia.</w:t>
      </w:r>
    </w:p>
    <w:p w:rsidR="0018769E" w:rsidRPr="00756367" w:rsidRDefault="0018769E" w:rsidP="0018769E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W celu oceny, czy Wykonawca polegając na zdolnościach innych podmiotów na zasadach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określonych w art. 22a ustawy </w:t>
      </w:r>
      <w:proofErr w:type="spellStart"/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, będzie dysponował niezbędnymi zasobami w stopniu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umożliwiającym należyte wykonanie zamówienia publicznego oraz oceny, czy stosunek łączący Wykonawcę z tymi podmiotami gwarantuje rzeczywisty dostęp do ich zasobów – Zamawiający żąda dokumentów, które określają:</w:t>
      </w:r>
    </w:p>
    <w:p w:rsidR="0018769E" w:rsidRPr="00756367" w:rsidRDefault="0018769E" w:rsidP="0018769E">
      <w:pPr>
        <w:widowControl w:val="0"/>
        <w:numPr>
          <w:ilvl w:val="1"/>
          <w:numId w:val="39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44" w:hanging="23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sposób wykorzystania zasobów innego podmiotu przez Wykonawcę przy wykonywaniu zamówienia publicznego, </w:t>
      </w:r>
    </w:p>
    <w:p w:rsidR="0018769E" w:rsidRPr="00756367" w:rsidRDefault="0018769E" w:rsidP="0018769E">
      <w:pPr>
        <w:widowControl w:val="0"/>
        <w:numPr>
          <w:ilvl w:val="1"/>
          <w:numId w:val="39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44" w:hanging="23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zakres i okres udziału innego podmiotu przy wykonywaniu zamówienia publicznego. </w:t>
      </w:r>
    </w:p>
    <w:p w:rsidR="0018769E" w:rsidRPr="00756367" w:rsidRDefault="0018769E" w:rsidP="0018769E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W przypadku wskazania przez Wykonawcę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dostępności oświadczeń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lub dokumentów,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formie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elektronicznej pod określonymi adresami internetowymi ogólnodostępnych i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bezpłatnych baz danych, Zamawiający pobierze samodzielnie z tych baz danych wskazane przez Wykonawcę oświadczenia lub dokumenty.</w:t>
      </w:r>
    </w:p>
    <w:p w:rsidR="0018769E" w:rsidRPr="00756367" w:rsidRDefault="0018769E" w:rsidP="0018769E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Zamawiający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żąda od Wykonawcy złożenia wraz z ofertą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pełnomocnictwa udzielanego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osobom podpisującym ofertę, o ile prawo do reprezentowania Wykonawcy w powyższym zakresie nie wynika wprost z dokumentu rejestrowego.</w:t>
      </w:r>
    </w:p>
    <w:p w:rsidR="0018769E" w:rsidRPr="00756367" w:rsidRDefault="0018769E" w:rsidP="00187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i/>
          <w:sz w:val="20"/>
          <w:szCs w:val="20"/>
          <w:u w:val="single"/>
          <w:lang w:eastAsia="pl-PL"/>
        </w:rPr>
        <w:t>UWAGA:</w:t>
      </w:r>
      <w:r w:rsidRPr="00756367">
        <w:rPr>
          <w:rFonts w:ascii="Open Sans" w:eastAsia="Times New Roman" w:hAnsi="Open Sans" w:cs="Open Sans"/>
          <w:i/>
          <w:sz w:val="20"/>
          <w:szCs w:val="20"/>
          <w:lang w:eastAsia="pl-PL"/>
        </w:rPr>
        <w:t xml:space="preserve"> Działając zgodnie z art. 24aa ustawy </w:t>
      </w:r>
      <w:proofErr w:type="spellStart"/>
      <w:r w:rsidRPr="00756367">
        <w:rPr>
          <w:rFonts w:ascii="Open Sans" w:eastAsia="Times New Roman" w:hAnsi="Open Sans" w:cs="Open Sans"/>
          <w:i/>
          <w:sz w:val="20"/>
          <w:szCs w:val="20"/>
          <w:lang w:eastAsia="pl-PL"/>
        </w:rPr>
        <w:t>Pzp</w:t>
      </w:r>
      <w:proofErr w:type="spellEnd"/>
      <w:r w:rsidRPr="00756367">
        <w:rPr>
          <w:rFonts w:ascii="Open Sans" w:eastAsia="Times New Roman" w:hAnsi="Open Sans" w:cs="Open Sans"/>
          <w:i/>
          <w:sz w:val="20"/>
          <w:szCs w:val="20"/>
          <w:lang w:eastAsia="pl-PL"/>
        </w:rPr>
        <w:t xml:space="preserve">, </w:t>
      </w:r>
      <w:r w:rsidRPr="0095183D">
        <w:rPr>
          <w:rFonts w:ascii="Open Sans" w:hAnsi="Open Sans" w:cs="Open Sans"/>
          <w:i/>
          <w:sz w:val="20"/>
          <w:szCs w:val="20"/>
        </w:rPr>
        <w:t>Zamawiający najpierw dokona oceny ofert, a</w:t>
      </w:r>
      <w:r>
        <w:rPr>
          <w:rFonts w:ascii="Open Sans" w:hAnsi="Open Sans" w:cs="Open Sans"/>
          <w:i/>
          <w:sz w:val="20"/>
          <w:szCs w:val="20"/>
        </w:rPr>
        <w:t> </w:t>
      </w:r>
      <w:r w:rsidRPr="0095183D">
        <w:rPr>
          <w:rFonts w:ascii="Open Sans" w:hAnsi="Open Sans" w:cs="Open Sans"/>
          <w:i/>
          <w:sz w:val="20"/>
          <w:szCs w:val="20"/>
        </w:rPr>
        <w:t>następnie zbada, czy Wykonawca, którego oferta została oceniona jako najkorzystniejsza, nie</w:t>
      </w:r>
      <w:r>
        <w:rPr>
          <w:rFonts w:ascii="Open Sans" w:hAnsi="Open Sans" w:cs="Open Sans"/>
          <w:i/>
          <w:sz w:val="20"/>
          <w:szCs w:val="20"/>
        </w:rPr>
        <w:t> </w:t>
      </w:r>
      <w:r w:rsidRPr="0095183D">
        <w:rPr>
          <w:rFonts w:ascii="Open Sans" w:hAnsi="Open Sans" w:cs="Open Sans"/>
          <w:i/>
          <w:sz w:val="20"/>
          <w:szCs w:val="20"/>
        </w:rPr>
        <w:t>podlega wykluczeniu oraz spełnia warunki udziału w postępowaniu.</w:t>
      </w:r>
    </w:p>
    <w:p w:rsidR="0018769E" w:rsidRPr="00756367" w:rsidRDefault="0018769E" w:rsidP="00B71F49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INFORMACJE O SPOSOBIE POROZUMIEWANIA SIĘ ZAMAWIAJĄCEGO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WYKONAWCAMI ORAZ PRZEKAZYWANIA OŚWIADCZEŃ LUB DOKUMENTÓW ORAZ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 OSOBACH UPRAWNIONYCH DO POROZUMIEWANIA SIĘ Z WYKONAWCAMI.</w:t>
      </w:r>
    </w:p>
    <w:p w:rsidR="0018769E" w:rsidRDefault="0018769E" w:rsidP="0018769E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 postępowaniu o udzielenie zamówienia  komunikacja między Zamawiającym 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Wykonawcami odbywa się przy użyciu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miniPortalu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https://miniportal.uzp.gov.pl/,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ePUAPu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https://epuap.gov.pl/wps/portal oraz poczty elektronicznej: </w:t>
      </w:r>
    </w:p>
    <w:p w:rsidR="0018769E" w:rsidRDefault="0018769E" w:rsidP="0018769E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709" w:hanging="20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 składa ofertę za  pośrednictwem </w:t>
      </w:r>
      <w:r w:rsidRPr="001F7478">
        <w:rPr>
          <w:rFonts w:ascii="Open Sans" w:eastAsia="Times New Roman" w:hAnsi="Open Sans" w:cs="Open Sans"/>
          <w:b/>
          <w:sz w:val="20"/>
          <w:szCs w:val="20"/>
          <w:lang w:eastAsia="pl-PL"/>
        </w:rPr>
        <w:t>Formularza do złożenia, zmiany, wycofania oferty lub wniosku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dostępnego na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ePUAP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i udostępnionego również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miniPortalu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:rsidR="0018769E" w:rsidRDefault="0018769E" w:rsidP="0018769E">
      <w:pPr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709" w:hanging="20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składanie oświadczeń, wniosków, zawiadomień oraz przekazywanie informacji odbywa się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elektronicznie za pomocą poczty elektronicznej, e-mail </w:t>
      </w:r>
      <w:r w:rsidRPr="001F7478">
        <w:rPr>
          <w:rFonts w:ascii="Open Sans" w:eastAsia="Times New Roman" w:hAnsi="Open Sans" w:cs="Open Sans"/>
          <w:b/>
          <w:sz w:val="20"/>
          <w:szCs w:val="20"/>
          <w:lang w:eastAsia="pl-PL"/>
        </w:rPr>
        <w:t>zamowienia@zzw.waw.pl.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:rsidR="0018769E" w:rsidRDefault="0018769E" w:rsidP="0018769E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 zamierzający wziąć udział w postępowaniu o udzielenie zamówienia publicznego, musi posiadać konto na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ePUAP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oraz kwalifikowany podpis elektroniczny.  </w:t>
      </w:r>
    </w:p>
    <w:p w:rsidR="0018769E" w:rsidRDefault="0018769E" w:rsidP="0018769E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Wymagania techniczne i organizacyjne wysyłania i odbierania dokumentów elektronicznych, elektronicznych kopii dokumentów i oświadczeń oraz informacji przekazywanych przy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ich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użyciu opisane zostały w Regulaminie korzystania z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miniPortalu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oraz Regulaminie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ePUAP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. </w:t>
      </w:r>
    </w:p>
    <w:p w:rsidR="0018769E" w:rsidRDefault="0018769E" w:rsidP="0018769E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Maksymalny rozmiar plików przesyłanych za pośrednictwem dedykowanego formularza do: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złożenia, zmiany, wycofania oferty wynosi 150 MB.</w:t>
      </w:r>
    </w:p>
    <w:p w:rsidR="0018769E" w:rsidRDefault="0018769E" w:rsidP="0018769E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Za datę przekazania oferty, zawiadomień, dokumentów elektronicznych, oświadczeń lub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elektronicznych kopii dokumentów lub oświadczeń oraz innych informacji przyjmuje się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datę ich przekazania na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ePUAP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lub serwer pocztowy Zamawiającego.</w:t>
      </w:r>
    </w:p>
    <w:p w:rsidR="0018769E" w:rsidRDefault="0018769E" w:rsidP="0018769E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73AE6">
        <w:rPr>
          <w:rFonts w:ascii="Open Sans" w:eastAsia="Times New Roman" w:hAnsi="Open Sans" w:cs="Open Sans"/>
          <w:sz w:val="20"/>
          <w:szCs w:val="20"/>
          <w:lang w:eastAsia="pl-PL"/>
        </w:rPr>
        <w:t xml:space="preserve">6. 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Identyfikator postępowania i klucz publiczny dla danego postępowania o udzielenie zamówienia dostępne są na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l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iście wszystkich postępowań na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miniPortalu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oraz stronie internetowej Zamawiającego.</w:t>
      </w:r>
    </w:p>
    <w:p w:rsidR="0018769E" w:rsidRDefault="0018769E" w:rsidP="0018769E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przechowywania dokumentów elektronicznych oraz rozporządzeniu Ministra Rozwoju z dnia 26 lipca 2016 r. w sprawie rodzajów dokumentów, jakich może żądać zamawiający od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wykonawcy w postępowaniu o udzielenie zamówienia.</w:t>
      </w:r>
    </w:p>
    <w:p w:rsidR="0018769E" w:rsidRDefault="0018769E" w:rsidP="0018769E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We wszelkiej korespondencji związanej z niniejszym postępowaniem Zamawiający i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Wykonawcy posługują się numerem sprawy określonym w SIWZ.</w:t>
      </w:r>
    </w:p>
    <w:p w:rsidR="0018769E" w:rsidRDefault="0018769E" w:rsidP="0018769E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Wykonawca może zwrócić się do zamawiającego o wyjaśnienie treści SIWZ.</w:t>
      </w:r>
    </w:p>
    <w:p w:rsidR="0018769E" w:rsidRDefault="0018769E" w:rsidP="0018769E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Jeżeli wniosek o wyjaśnienie treści SIWZ wpłynie do zamawiającego nie później niż do końca dnia, w którym upływa połowa terminu składania ofert, zamawiający udzieli wyjaśnień niezwłocznie, jednak nie później niż na 6 dni przed upływem terminu składania ofert. Jeżeli wniosek o wyjaśnienie treści SIWZ wpłynie po upływie terminu, o którym mowa powyżej, lub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dotyczy udzielonych wyjaśnień, zamawiający może udzielić wyjaśnień albo pozostawić wniosek bez rozpoznania. Zamawiający zamieści wyjaśnienia na stronie internetowej,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której udostępniono SIWZ.</w:t>
      </w:r>
    </w:p>
    <w:p w:rsidR="0018769E" w:rsidRDefault="0018769E" w:rsidP="0018769E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Przedłużenie terminu składania ofert nie wpływa na bieg terminu składania wniosku, 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którym mowa w rozdz. VII. 1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0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niniejszej SIWZ. </w:t>
      </w:r>
    </w:p>
    <w:p w:rsidR="0018769E" w:rsidRDefault="0018769E" w:rsidP="0018769E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przypadku rozbieżności pomiędzy treścią niniejszej SIWZ, a treścią udzielonych odpowiedzi, jako obowiązującą należy przyjąć treść odpowiedzi. </w:t>
      </w:r>
    </w:p>
    <w:p w:rsidR="0018769E" w:rsidRPr="001F7478" w:rsidRDefault="0018769E" w:rsidP="0018769E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przewiduje zwołania zebrania wykonawców. </w:t>
      </w:r>
    </w:p>
    <w:p w:rsidR="0018769E" w:rsidRPr="001F7478" w:rsidRDefault="0018769E" w:rsidP="0018769E">
      <w:pPr>
        <w:pStyle w:val="Akapitzlist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Osobami uprawnionymi do kontaktu z wykonawcami są: </w:t>
      </w:r>
    </w:p>
    <w:p w:rsidR="0018769E" w:rsidRPr="001F7478" w:rsidRDefault="0018769E" w:rsidP="00B71F4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imię nazwisko: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Magdalena Mycko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stanowisko służbowe: Kierownik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Zespołu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Zamówień Publicznych e-mail: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zamowienia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@z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zw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.waw.pl </w:t>
      </w:r>
    </w:p>
    <w:p w:rsidR="0018769E" w:rsidRPr="001F7478" w:rsidRDefault="0018769E" w:rsidP="00B71F4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imię nazwisko: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Marta Chodaniecka 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stanowisko służbowe: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Inspektor ds. zamówień Publicznych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w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Zespole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Zamówień Publicznych e-mail: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zamowienia@zzw.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waw.pl </w:t>
      </w:r>
    </w:p>
    <w:p w:rsidR="00B71F49" w:rsidRDefault="0018769E" w:rsidP="00B71F49">
      <w:pPr>
        <w:pStyle w:val="Akapitzlist"/>
        <w:widowControl w:val="0"/>
        <w:overflowPunct w:val="0"/>
        <w:autoSpaceDE w:val="0"/>
        <w:autoSpaceDN w:val="0"/>
        <w:adjustRightInd w:val="0"/>
        <w:spacing w:before="240" w:after="120" w:line="240" w:lineRule="auto"/>
        <w:ind w:left="284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D2C01">
        <w:rPr>
          <w:rFonts w:ascii="Open Sans" w:eastAsia="Times New Roman" w:hAnsi="Open Sans" w:cs="Open Sans"/>
          <w:b/>
          <w:sz w:val="20"/>
          <w:szCs w:val="20"/>
          <w:lang w:eastAsia="pl-PL"/>
        </w:rPr>
        <w:t>UWAGA: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Jednocześnie zamawiający informuje, że przepisy ustawy PZP nie pozwalają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jakikolwiek inny kontakt - zarówno z zamawiającym jak i osobami uprawnionymi do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porozumiewania się z wykonawcami - niż wskazany w niniejszym rozdziale SIWZ. Oznacza to,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że zamawiający nie będzie reagował na inne formy kontaktowania się z nim, w szczególności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kontakt telefoniczny lub/i osobisty w swojej siedzibie</w:t>
      </w:r>
      <w:r w:rsidR="00B71F49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A551D" w:rsidRPr="001F3971" w:rsidRDefault="001A551D" w:rsidP="00B71F49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WYMAGANIA DOTYCZĄCE WADIUM.</w:t>
      </w:r>
    </w:p>
    <w:p w:rsidR="00443F7D" w:rsidRDefault="00DC6AF7" w:rsidP="0018769E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B073D5">
        <w:rPr>
          <w:rFonts w:ascii="Open Sans" w:eastAsia="Times New Roman" w:hAnsi="Open Sans" w:cs="Open Sans"/>
          <w:sz w:val="20"/>
          <w:szCs w:val="20"/>
          <w:lang w:eastAsia="pl-PL"/>
        </w:rPr>
        <w:t>Przystępując do postępowania poprzez złożenie oferty, Wykonawca ma obowiązek, przed upływem</w:t>
      </w:r>
      <w:r w:rsidRPr="00B073D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B073D5">
        <w:rPr>
          <w:rFonts w:ascii="Open Sans" w:eastAsia="Times New Roman" w:hAnsi="Open Sans" w:cs="Open Sans"/>
          <w:sz w:val="20"/>
          <w:szCs w:val="20"/>
          <w:lang w:eastAsia="pl-PL"/>
        </w:rPr>
        <w:t>terminu składania of</w:t>
      </w:r>
      <w:r w:rsidR="00443F7D">
        <w:rPr>
          <w:rFonts w:ascii="Open Sans" w:eastAsia="Times New Roman" w:hAnsi="Open Sans" w:cs="Open Sans"/>
          <w:sz w:val="20"/>
          <w:szCs w:val="20"/>
          <w:lang w:eastAsia="pl-PL"/>
        </w:rPr>
        <w:t>ert, wnieść wadium w wysokości:</w:t>
      </w:r>
    </w:p>
    <w:p w:rsidR="00443F7D" w:rsidRPr="00142594" w:rsidRDefault="00443F7D" w:rsidP="00A22E7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42594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Część </w:t>
      </w:r>
      <w:r w:rsidR="00CB2B3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1</w:t>
      </w:r>
      <w:r w:rsidRPr="00142594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–</w:t>
      </w:r>
      <w:r w:rsidR="00CB2B3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="00075E9C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45</w:t>
      </w:r>
      <w:r w:rsidR="00E3339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000</w:t>
      </w:r>
      <w:r w:rsidR="00CB2B3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,00 </w:t>
      </w:r>
      <w:r w:rsidRPr="00142594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zł </w:t>
      </w:r>
      <w:bookmarkStart w:id="4" w:name="_Hlk517684123"/>
      <w:r w:rsidRPr="00142594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(słownie: </w:t>
      </w:r>
      <w:r w:rsidR="00075E9C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czterdzieści pięć </w:t>
      </w:r>
      <w:r w:rsidR="00E3339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tysięcy</w:t>
      </w:r>
      <w:r w:rsidR="00CB2B37" w:rsidRPr="00CB2B3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złotych</w:t>
      </w:r>
      <w:r w:rsidRPr="00142594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);</w:t>
      </w:r>
    </w:p>
    <w:bookmarkEnd w:id="4"/>
    <w:p w:rsidR="00CB2B37" w:rsidRDefault="00CB2B37" w:rsidP="00A22E7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Część </w:t>
      </w:r>
      <w:r w:rsidR="004E0EA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2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– </w:t>
      </w:r>
      <w:r w:rsidR="00075E9C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45</w:t>
      </w:r>
      <w:r w:rsidR="00E3339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0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00</w:t>
      </w:r>
      <w:r w:rsidR="00E3339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,00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zł </w:t>
      </w:r>
      <w:r w:rsidRPr="00CB2B3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(słownie: </w:t>
      </w:r>
      <w:r w:rsidR="00075E9C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czterdzieści pięć</w:t>
      </w:r>
      <w:r w:rsidR="00E3339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tysięcy</w:t>
      </w:r>
      <w:r w:rsidRPr="00CB2B3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złotych)</w:t>
      </w:r>
      <w:r w:rsidR="00075E9C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:</w:t>
      </w:r>
    </w:p>
    <w:p w:rsidR="00075E9C" w:rsidRDefault="00075E9C" w:rsidP="00A22E7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Część 3 – 15 000,00 zł (słownie: piętnaście tysięcy złotych).</w:t>
      </w:r>
    </w:p>
    <w:p w:rsidR="001A551D" w:rsidRPr="00556945" w:rsidRDefault="001A551D" w:rsidP="0018769E">
      <w:pPr>
        <w:pStyle w:val="akapit2"/>
        <w:numPr>
          <w:ilvl w:val="0"/>
          <w:numId w:val="0"/>
        </w:numPr>
        <w:ind w:left="284"/>
        <w:rPr>
          <w:rFonts w:ascii="Open Sans" w:hAnsi="Open Sans" w:cs="Open Sans"/>
        </w:rPr>
      </w:pPr>
      <w:r w:rsidRPr="00556945">
        <w:rPr>
          <w:rFonts w:ascii="Open Sans" w:hAnsi="Open Sans" w:cs="Open Sans"/>
          <w:b/>
        </w:rPr>
        <w:t>UWAGA!</w:t>
      </w:r>
      <w:r w:rsidRPr="00556945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W przypadku gdy Wykonawca składa ofertę na więcej niż jedną część zamówienia, powyższą kwotę wadium należy zsumować, odpowiednio do liczby części na jaką </w:t>
      </w:r>
      <w:r w:rsidR="00D4178E">
        <w:rPr>
          <w:rFonts w:ascii="Open Sans" w:hAnsi="Open Sans" w:cs="Open Sans"/>
        </w:rPr>
        <w:t>składan</w:t>
      </w:r>
      <w:r w:rsidR="00D4178E">
        <w:rPr>
          <w:rFonts w:ascii="Open Sans" w:hAnsi="Open Sans" w:cs="Open Sans"/>
          <w:lang w:val="pl-PL"/>
        </w:rPr>
        <w:t>a</w:t>
      </w:r>
      <w:r w:rsidR="00D4178E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jest</w:t>
      </w:r>
      <w:r w:rsidR="00517368">
        <w:rPr>
          <w:rFonts w:ascii="Open Sans" w:hAnsi="Open Sans" w:cs="Open Sans"/>
          <w:lang w:val="pl-PL"/>
        </w:rPr>
        <w:t> </w:t>
      </w:r>
      <w:r>
        <w:rPr>
          <w:rFonts w:ascii="Open Sans" w:hAnsi="Open Sans" w:cs="Open Sans"/>
        </w:rPr>
        <w:t>oferta</w:t>
      </w:r>
      <w:r w:rsidRPr="00556945">
        <w:rPr>
          <w:rFonts w:ascii="Open Sans" w:hAnsi="Open Sans" w:cs="Open Sans"/>
        </w:rPr>
        <w:t xml:space="preserve"> oraz wyraźnie oznaczyć postępowanie i część zamówienia, na które wnosi wadium lub</w:t>
      </w:r>
      <w:r w:rsidR="0018769E">
        <w:rPr>
          <w:rFonts w:ascii="Open Sans" w:hAnsi="Open Sans" w:cs="Open Sans"/>
          <w:lang w:val="pl-PL"/>
        </w:rPr>
        <w:t> </w:t>
      </w:r>
      <w:r w:rsidRPr="00556945">
        <w:rPr>
          <w:rFonts w:ascii="Open Sans" w:hAnsi="Open Sans" w:cs="Open Sans"/>
        </w:rPr>
        <w:t>wnieść osobne wadia dla poszczególnych części, na które składa ofertę z wyraźnym oznaczeniem postępowania i tych części.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Wadium może być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wniesione w następujących formach:</w:t>
      </w:r>
    </w:p>
    <w:p w:rsidR="001A551D" w:rsidRPr="001F3971" w:rsidRDefault="001A551D" w:rsidP="0018769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pieniądzu, </w:t>
      </w:r>
    </w:p>
    <w:p w:rsidR="001A551D" w:rsidRPr="001F3971" w:rsidRDefault="001A551D" w:rsidP="0018769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20"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poręczeniach bankowych lub poręczeniach spółdzielczej kasy oszczędnościowo - kredytowej, z tym że poręczenie kasy jest zawsze poręczeniem pieniężnym, </w:t>
      </w:r>
    </w:p>
    <w:p w:rsidR="001A551D" w:rsidRPr="001F3971" w:rsidRDefault="001A551D" w:rsidP="0018769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 gwarancjach bankowych, </w:t>
      </w:r>
    </w:p>
    <w:p w:rsidR="001A551D" w:rsidRPr="001F3971" w:rsidRDefault="001A551D" w:rsidP="0018769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 gwarancjach ubezpieczeniowych, </w:t>
      </w:r>
    </w:p>
    <w:p w:rsidR="001A551D" w:rsidRPr="001F3971" w:rsidRDefault="001A551D" w:rsidP="0018769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poręczeniach udzielanych przez podmioty, o których mowa w art. 6 b ust 5 pkt 2 ustawy z dnia 9 listopada 2000 r. o utworzeniu Polskiej Agencji Rozwoju Przedsiębiorczości (Dz.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U.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2007 r. Nr 42, poz. 275). 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Wadium musi być</w:t>
      </w:r>
      <w:r w:rsidRPr="0018769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złożone lub wpłynąć</w:t>
      </w:r>
      <w:r w:rsidRPr="0018769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na rachunek bankowy określony poniżej przed upływem terminu</w:t>
      </w:r>
      <w:r w:rsidRPr="0018769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składania ofert.</w:t>
      </w:r>
    </w:p>
    <w:p w:rsidR="001A551D" w:rsidRDefault="001A551D" w:rsidP="0018769E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Wadium wnoszone w formie pieniężnej należy wpłacać na rachunek bankowy Zarządu Zieleni m.st. Warszawy:</w:t>
      </w:r>
    </w:p>
    <w:p w:rsidR="00697492" w:rsidRPr="001F3971" w:rsidRDefault="00697492" w:rsidP="0069749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:rsidR="001A551D" w:rsidRPr="001F3971" w:rsidRDefault="001A551D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20"/>
        <w:contextualSpacing w:val="0"/>
        <w:jc w:val="center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bookmarkStart w:id="5" w:name="_Hlk527450325"/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lastRenderedPageBreak/>
        <w:t>City Handlowy</w:t>
      </w:r>
    </w:p>
    <w:p w:rsidR="001A551D" w:rsidRPr="001F3971" w:rsidRDefault="001A551D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20"/>
        <w:contextualSpacing w:val="0"/>
        <w:jc w:val="center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nr rachunku 91 1030 1508 0000 0005 5110 7035</w:t>
      </w:r>
    </w:p>
    <w:bookmarkEnd w:id="5"/>
    <w:p w:rsidR="00DC6AF7" w:rsidRPr="001F3971" w:rsidRDefault="00DC6AF7" w:rsidP="0018769E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Open Sans" w:eastAsia="Times New Roman" w:hAnsi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z adnotacją: „</w:t>
      </w:r>
      <w:r w:rsidR="00075E9C" w:rsidRPr="00075E9C">
        <w:rPr>
          <w:rFonts w:ascii="Open Sans" w:eastAsia="Times New Roman" w:hAnsi="Open Sans" w:cs="Open Sans"/>
          <w:b/>
          <w:sz w:val="20"/>
          <w:szCs w:val="20"/>
          <w:lang w:eastAsia="pl-PL"/>
        </w:rPr>
        <w:t>Prace ogrodniczo– porządkowe na terenie parków, skwerów i zieleńców w dzielnicach Mokotów i Wola</w:t>
      </w:r>
      <w:r w:rsidR="00E64428" w:rsidRPr="00E64428">
        <w:rPr>
          <w:rFonts w:ascii="Open Sans" w:eastAsia="Times New Roman" w:hAnsi="Open Sans" w:cs="Open Sans"/>
          <w:b/>
          <w:sz w:val="20"/>
          <w:szCs w:val="20"/>
          <w:lang w:eastAsia="pl-PL"/>
        </w:rPr>
        <w:t>.</w:t>
      </w:r>
      <w:r w:rsidR="00142594" w:rsidRPr="00142594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 </w:t>
      </w:r>
      <w:r w:rsidR="000E26B0"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- część………..</w:t>
      </w: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”</w:t>
      </w:r>
    </w:p>
    <w:p w:rsidR="00656B50" w:rsidRDefault="00656B50" w:rsidP="00656B50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Wadium wnoszone w jednej z form określonych w pkt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2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 xml:space="preserve"> powyżej (z wyłączeniem formy pieniężnej)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, należy przesłać zamawiającemu przed upływem terminu składania ofert, oryginał dokumentu w formie elektronicznej podpisany kwalifikowanym podpisem elektronicznym przez wystawcę gwarancji/poręczenia.</w:t>
      </w:r>
    </w:p>
    <w:p w:rsidR="00656B50" w:rsidRDefault="00656B50" w:rsidP="00656B50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W przypadku wniesienia wadium w formie innej niż pieniądz – oryginał dokumentu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formie elektronicznej podpisany kwalifikowanym podpisem elektronicznym przez wystawcę gwarancji/poręczenia, należy przesłać zamawiającemu przed upływem terminu składania ofert (tj. przed upływem dnia i godziny wyznaczonej, jako ostateczny termin składania ofert).</w:t>
      </w:r>
    </w:p>
    <w:p w:rsidR="00656B50" w:rsidRPr="001E4EC6" w:rsidRDefault="00656B50" w:rsidP="00656B50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Z treści gwarancji/poręczenia winno wynikać bezwarunkowe, na każde pisemne żądanie zgłoszone przez zamawiającego w terminie związania ofertą, zobowiązanie Gwaranta do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wypłaty zamawiającemu pełnej kwoty wadium w okolicznościach określonych w art. 46 ust.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4a i 5 ustawy PZP.</w:t>
      </w:r>
      <w:r w:rsidRPr="001E4EC6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Jak</w:t>
      </w: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>o</w:t>
      </w:r>
      <w:r w:rsidRPr="001E4EC6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beneficjenta gwarancji lub poręczenia należy wskazać „Miasto Stołeczne Warszawa w imieniu którego działa Zarząd Zieleni m.st. Warszawy”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656B50" w:rsidRPr="00DE57C1" w:rsidRDefault="00656B50" w:rsidP="00656B50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Zamawiający odrzuca ofertę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Wykonawcy, jeżeli wadium nie zostanie wniesione lub zostanie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wniesione w sposób nieprawidłowy.</w:t>
      </w:r>
    </w:p>
    <w:p w:rsidR="001A551D" w:rsidRPr="001F3971" w:rsidRDefault="00656B50" w:rsidP="00656B5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 xml:space="preserve">Zwrotu lub zatrzymania wadium Zamawiający dokona zgodnie z art. 46 ustawy </w:t>
      </w:r>
      <w:proofErr w:type="spellStart"/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. Wykonawca</w:t>
      </w:r>
      <w:r w:rsidRPr="00DE57C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traci wadium na rzecz Zamawiającego w przypadkach określonych art. 46 ust. 4a i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 xml:space="preserve">ust. 5 ustawy </w:t>
      </w:r>
      <w:proofErr w:type="spellStart"/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TERMIN ZWIĄZANIA OFERTĄ.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 jest związany ofertą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przez okres 60 dni.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Bieg terminu związania ofertą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rozpoczyna się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wraz z upływem terminu składania ofert.</w:t>
      </w:r>
    </w:p>
    <w:p w:rsidR="001A551D" w:rsidRPr="006E61FE" w:rsidRDefault="00702C98" w:rsidP="0018769E">
      <w:pPr>
        <w:pStyle w:val="pkt"/>
        <w:numPr>
          <w:ilvl w:val="0"/>
          <w:numId w:val="11"/>
        </w:numPr>
        <w:tabs>
          <w:tab w:val="num" w:pos="284"/>
        </w:tabs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1A551D" w:rsidRPr="006E61FE">
        <w:rPr>
          <w:rFonts w:ascii="Open Sans" w:hAnsi="Open Sans" w:cs="Open Sans"/>
          <w:sz w:val="20"/>
          <w:szCs w:val="20"/>
        </w:rPr>
        <w:t>Wykonaw</w:t>
      </w:r>
      <w:r w:rsidR="001A551D">
        <w:rPr>
          <w:rFonts w:ascii="Open Sans" w:hAnsi="Open Sans" w:cs="Open Sans"/>
          <w:sz w:val="20"/>
          <w:szCs w:val="20"/>
        </w:rPr>
        <w:t>ca samodzielnie lub na wniosek Z</w:t>
      </w:r>
      <w:r w:rsidR="001A551D" w:rsidRPr="006E61FE">
        <w:rPr>
          <w:rFonts w:ascii="Open Sans" w:hAnsi="Open Sans" w:cs="Open Sans"/>
          <w:sz w:val="20"/>
          <w:szCs w:val="20"/>
        </w:rPr>
        <w:t>amawiającego może przedłużyć ter</w:t>
      </w:r>
      <w:r w:rsidR="001A551D">
        <w:rPr>
          <w:rFonts w:ascii="Open Sans" w:hAnsi="Open Sans" w:cs="Open Sans"/>
          <w:sz w:val="20"/>
          <w:szCs w:val="20"/>
        </w:rPr>
        <w:t>min związania ofertą, z tym że Z</w:t>
      </w:r>
      <w:r w:rsidR="001A551D" w:rsidRPr="006E61FE">
        <w:rPr>
          <w:rFonts w:ascii="Open Sans" w:hAnsi="Open Sans" w:cs="Open Sans"/>
          <w:sz w:val="20"/>
          <w:szCs w:val="20"/>
        </w:rPr>
        <w:t>amawiający może tylko raz, co najmniej na 3 dni przed upływem terminu zw</w:t>
      </w:r>
      <w:r w:rsidR="001A551D">
        <w:rPr>
          <w:rFonts w:ascii="Open Sans" w:hAnsi="Open Sans" w:cs="Open Sans"/>
          <w:sz w:val="20"/>
          <w:szCs w:val="20"/>
        </w:rPr>
        <w:t>iązania ofertą, zwrócić się do W</w:t>
      </w:r>
      <w:r w:rsidR="001A551D" w:rsidRPr="006E61FE">
        <w:rPr>
          <w:rFonts w:ascii="Open Sans" w:hAnsi="Open Sans" w:cs="Open Sans"/>
          <w:sz w:val="20"/>
          <w:szCs w:val="20"/>
        </w:rPr>
        <w:t xml:space="preserve">ykonawców o wyrażenie zgody na przedłużenie tego terminu o oznaczony okres, nie dłuższy jednak niż 60 dni. </w:t>
      </w:r>
    </w:p>
    <w:p w:rsidR="001A551D" w:rsidRPr="006E61FE" w:rsidRDefault="001A551D" w:rsidP="0018769E">
      <w:pPr>
        <w:pStyle w:val="pkt"/>
        <w:numPr>
          <w:ilvl w:val="0"/>
          <w:numId w:val="11"/>
        </w:numPr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 w:rsidRPr="006E61FE">
        <w:rPr>
          <w:rFonts w:ascii="Open Sans" w:hAnsi="Open Sans" w:cs="Open Sans"/>
          <w:sz w:val="20"/>
          <w:szCs w:val="20"/>
        </w:rPr>
        <w:t>Przedłużenie terminu związania ofertą jest dopuszczalne tylko z jednoczesnym przedłużeniem okresu ważności wadium albo, jeżeli nie jest to możliwe, z wniesieniem nowego wadium na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6E61FE">
        <w:rPr>
          <w:rFonts w:ascii="Open Sans" w:hAnsi="Open Sans" w:cs="Open Sans"/>
          <w:sz w:val="20"/>
          <w:szCs w:val="20"/>
        </w:rPr>
        <w:t>przedłużony okres związania ofertą. Jeżeli przedłużenie terminu związania ofertą dokonywane jest po wyborze oferty najkorzystniejszej, obowiązek wniesienia nowego wadium lub jeg</w:t>
      </w:r>
      <w:r>
        <w:rPr>
          <w:rFonts w:ascii="Open Sans" w:hAnsi="Open Sans" w:cs="Open Sans"/>
          <w:sz w:val="20"/>
          <w:szCs w:val="20"/>
        </w:rPr>
        <w:t>o przedłużenia dotyczy jedynie W</w:t>
      </w:r>
      <w:r w:rsidRPr="006E61FE">
        <w:rPr>
          <w:rFonts w:ascii="Open Sans" w:hAnsi="Open Sans" w:cs="Open Sans"/>
          <w:sz w:val="20"/>
          <w:szCs w:val="20"/>
        </w:rPr>
        <w:t>ykonawcy, którego oferta została wybrana jako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6E61FE">
        <w:rPr>
          <w:rFonts w:ascii="Open Sans" w:hAnsi="Open Sans" w:cs="Open Sans"/>
          <w:sz w:val="20"/>
          <w:szCs w:val="20"/>
        </w:rPr>
        <w:t>najkorzystniejsza.</w:t>
      </w:r>
    </w:p>
    <w:p w:rsidR="001A551D" w:rsidRPr="006E61FE" w:rsidRDefault="001A551D" w:rsidP="0018769E">
      <w:pPr>
        <w:pStyle w:val="pkt"/>
        <w:numPr>
          <w:ilvl w:val="0"/>
          <w:numId w:val="11"/>
        </w:numPr>
        <w:tabs>
          <w:tab w:val="num" w:pos="426"/>
        </w:tabs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 w:rsidRPr="006E61FE">
        <w:rPr>
          <w:rFonts w:ascii="Open Sans" w:hAnsi="Open Sans" w:cs="Open Sans"/>
          <w:sz w:val="20"/>
          <w:szCs w:val="20"/>
        </w:rPr>
        <w:t xml:space="preserve">Odmowa wyrażenia zgody, o której mowa w pkt </w:t>
      </w:r>
      <w:r>
        <w:rPr>
          <w:rFonts w:ascii="Open Sans" w:hAnsi="Open Sans" w:cs="Open Sans"/>
          <w:sz w:val="20"/>
          <w:szCs w:val="20"/>
        </w:rPr>
        <w:t>3 powyżej</w:t>
      </w:r>
      <w:r w:rsidRPr="006E61FE">
        <w:rPr>
          <w:rFonts w:ascii="Open Sans" w:hAnsi="Open Sans" w:cs="Open Sans"/>
          <w:sz w:val="20"/>
          <w:szCs w:val="20"/>
        </w:rPr>
        <w:t xml:space="preserve"> nie powoduje utraty wadium.</w:t>
      </w:r>
    </w:p>
    <w:p w:rsidR="001A551D" w:rsidRPr="00EC520D" w:rsidRDefault="001A551D" w:rsidP="0018769E">
      <w:pPr>
        <w:pStyle w:val="pkt"/>
        <w:numPr>
          <w:ilvl w:val="0"/>
          <w:numId w:val="11"/>
        </w:numPr>
        <w:tabs>
          <w:tab w:val="num" w:pos="426"/>
        </w:tabs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 w:rsidRPr="006E61FE">
        <w:rPr>
          <w:rFonts w:ascii="Open Sans" w:hAnsi="Open Sans" w:cs="Open Sans"/>
          <w:sz w:val="20"/>
          <w:szCs w:val="20"/>
        </w:rPr>
        <w:t xml:space="preserve">Na podstawie art. 89 ust. 1 pkt 7a </w:t>
      </w:r>
      <w:r>
        <w:rPr>
          <w:rFonts w:ascii="Open Sans" w:hAnsi="Open Sans" w:cs="Open Sans"/>
          <w:sz w:val="20"/>
          <w:szCs w:val="20"/>
        </w:rPr>
        <w:t xml:space="preserve">ustawy </w:t>
      </w:r>
      <w:proofErr w:type="spellStart"/>
      <w:r>
        <w:rPr>
          <w:rFonts w:ascii="Open Sans" w:hAnsi="Open Sans" w:cs="Open Sans"/>
          <w:sz w:val="20"/>
          <w:szCs w:val="20"/>
        </w:rPr>
        <w:t>Pzp</w:t>
      </w:r>
      <w:proofErr w:type="spellEnd"/>
      <w:r>
        <w:rPr>
          <w:rFonts w:ascii="Open Sans" w:hAnsi="Open Sans" w:cs="Open Sans"/>
          <w:sz w:val="20"/>
          <w:szCs w:val="20"/>
        </w:rPr>
        <w:t xml:space="preserve"> Z</w:t>
      </w:r>
      <w:r w:rsidRPr="006E61FE">
        <w:rPr>
          <w:rFonts w:ascii="Open Sans" w:hAnsi="Open Sans" w:cs="Open Sans"/>
          <w:sz w:val="20"/>
          <w:szCs w:val="20"/>
        </w:rPr>
        <w:t>ama</w:t>
      </w:r>
      <w:r>
        <w:rPr>
          <w:rFonts w:ascii="Open Sans" w:hAnsi="Open Sans" w:cs="Open Sans"/>
          <w:sz w:val="20"/>
          <w:szCs w:val="20"/>
        </w:rPr>
        <w:t>wiający odrzuci ofertę, jeżeli W</w:t>
      </w:r>
      <w:r w:rsidRPr="006E61FE">
        <w:rPr>
          <w:rFonts w:ascii="Open Sans" w:hAnsi="Open Sans" w:cs="Open Sans"/>
          <w:sz w:val="20"/>
          <w:szCs w:val="20"/>
        </w:rPr>
        <w:t>ykonawca nie wyrazi zgody, o której mowa w art. 85 ust. 2</w:t>
      </w:r>
      <w:r>
        <w:rPr>
          <w:rFonts w:ascii="Open Sans" w:hAnsi="Open Sans" w:cs="Open Sans"/>
          <w:sz w:val="20"/>
          <w:szCs w:val="20"/>
        </w:rPr>
        <w:t xml:space="preserve">ustawy </w:t>
      </w:r>
      <w:proofErr w:type="spellStart"/>
      <w:r>
        <w:rPr>
          <w:rFonts w:ascii="Open Sans" w:hAnsi="Open Sans" w:cs="Open Sans"/>
          <w:sz w:val="20"/>
          <w:szCs w:val="20"/>
        </w:rPr>
        <w:t>Pzp</w:t>
      </w:r>
      <w:proofErr w:type="spellEnd"/>
      <w:r>
        <w:rPr>
          <w:rFonts w:ascii="Open Sans" w:hAnsi="Open Sans" w:cs="Open Sans"/>
          <w:sz w:val="20"/>
          <w:szCs w:val="20"/>
        </w:rPr>
        <w:t xml:space="preserve">, </w:t>
      </w:r>
      <w:r w:rsidRPr="006E61FE">
        <w:rPr>
          <w:rFonts w:ascii="Open Sans" w:hAnsi="Open Sans" w:cs="Open Sans"/>
          <w:sz w:val="20"/>
          <w:szCs w:val="20"/>
        </w:rPr>
        <w:t>na przedłużenie terminu związania ofertą.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OPIS SPOSOBU PRZYGOTOWANIA OFERTY.</w:t>
      </w:r>
    </w:p>
    <w:p w:rsidR="00B71F49" w:rsidRPr="00756367" w:rsidRDefault="00B71F49" w:rsidP="00B71F49">
      <w:pPr>
        <w:pStyle w:val="pkt"/>
        <w:numPr>
          <w:ilvl w:val="0"/>
          <w:numId w:val="45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756367">
        <w:rPr>
          <w:rFonts w:ascii="Open Sans" w:hAnsi="Open Sans" w:cs="Open Sans"/>
          <w:sz w:val="20"/>
          <w:szCs w:val="20"/>
        </w:rPr>
        <w:t>Każdy Wykonawca zobowiązany jest zapoznać się dokładnie z informacjami zawartymi w</w:t>
      </w:r>
      <w:r>
        <w:rPr>
          <w:rFonts w:ascii="Open Sans" w:hAnsi="Open Sans" w:cs="Open Sans"/>
          <w:sz w:val="20"/>
          <w:szCs w:val="20"/>
        </w:rPr>
        <w:t> </w:t>
      </w:r>
      <w:r w:rsidRPr="00756367">
        <w:rPr>
          <w:rFonts w:ascii="Open Sans" w:hAnsi="Open Sans" w:cs="Open Sans"/>
          <w:sz w:val="20"/>
          <w:szCs w:val="20"/>
        </w:rPr>
        <w:t>SIWZ i przygotować ofertę zgodnie z wymaganiami w niej określonymi.</w:t>
      </w:r>
    </w:p>
    <w:p w:rsidR="00B71F49" w:rsidRPr="00756367" w:rsidRDefault="00B71F49" w:rsidP="00B71F49">
      <w:pPr>
        <w:pStyle w:val="pkt"/>
        <w:numPr>
          <w:ilvl w:val="0"/>
          <w:numId w:val="45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756367">
        <w:rPr>
          <w:rFonts w:ascii="Open Sans" w:hAnsi="Open Sans" w:cs="Open Sans"/>
          <w:sz w:val="20"/>
          <w:szCs w:val="20"/>
        </w:rPr>
        <w:t>Wykonawca może złożyć jedną ofertę na całość zamówienia.</w:t>
      </w:r>
    </w:p>
    <w:p w:rsidR="00B71F49" w:rsidRDefault="00B71F49" w:rsidP="00DA391B">
      <w:pPr>
        <w:pStyle w:val="pkt"/>
        <w:numPr>
          <w:ilvl w:val="0"/>
          <w:numId w:val="45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 xml:space="preserve">Wykonawca składa ofertę za  pośrednictwem </w:t>
      </w:r>
      <w:r w:rsidRPr="00250475">
        <w:rPr>
          <w:rFonts w:ascii="Open Sans" w:hAnsi="Open Sans" w:cs="Open Sans"/>
          <w:b/>
          <w:i/>
          <w:sz w:val="20"/>
          <w:szCs w:val="20"/>
        </w:rPr>
        <w:t xml:space="preserve">Formularza do złożenia, zmiany, wycofania oferty lub wniosku </w:t>
      </w:r>
      <w:r w:rsidRPr="00250475">
        <w:rPr>
          <w:rFonts w:ascii="Open Sans" w:hAnsi="Open Sans" w:cs="Open Sans"/>
          <w:sz w:val="20"/>
          <w:szCs w:val="20"/>
        </w:rPr>
        <w:t xml:space="preserve">dostępnego na </w:t>
      </w:r>
      <w:proofErr w:type="spellStart"/>
      <w:r w:rsidRPr="00250475">
        <w:rPr>
          <w:rFonts w:ascii="Open Sans" w:hAnsi="Open Sans" w:cs="Open Sans"/>
          <w:sz w:val="20"/>
          <w:szCs w:val="20"/>
        </w:rPr>
        <w:t>ePUAP</w:t>
      </w:r>
      <w:proofErr w:type="spellEnd"/>
      <w:r w:rsidRPr="00250475">
        <w:rPr>
          <w:rFonts w:ascii="Open Sans" w:hAnsi="Open Sans" w:cs="Open Sans"/>
          <w:sz w:val="20"/>
          <w:szCs w:val="20"/>
        </w:rPr>
        <w:t xml:space="preserve"> i udostępnionego również na </w:t>
      </w:r>
      <w:proofErr w:type="spellStart"/>
      <w:r w:rsidRPr="00250475">
        <w:rPr>
          <w:rFonts w:ascii="Open Sans" w:hAnsi="Open Sans" w:cs="Open Sans"/>
          <w:sz w:val="20"/>
          <w:szCs w:val="20"/>
        </w:rPr>
        <w:t>miniPortalu</w:t>
      </w:r>
      <w:proofErr w:type="spellEnd"/>
      <w:r w:rsidRPr="00250475">
        <w:rPr>
          <w:rFonts w:ascii="Open Sans" w:hAnsi="Open Sans" w:cs="Open Sans"/>
          <w:sz w:val="20"/>
          <w:szCs w:val="20"/>
        </w:rPr>
        <w:t>. Klucz publiczny niezbędny do zaszyfrowania oferty przez Wykonawcę jest dostępny dla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 xml:space="preserve">wykonawców na </w:t>
      </w:r>
      <w:proofErr w:type="spellStart"/>
      <w:r w:rsidRPr="00250475">
        <w:rPr>
          <w:rFonts w:ascii="Open Sans" w:hAnsi="Open Sans" w:cs="Open Sans"/>
          <w:sz w:val="20"/>
          <w:szCs w:val="20"/>
        </w:rPr>
        <w:t>miniPortalu</w:t>
      </w:r>
      <w:proofErr w:type="spellEnd"/>
      <w:r w:rsidRPr="00250475">
        <w:rPr>
          <w:rFonts w:ascii="Open Sans" w:hAnsi="Open Sans" w:cs="Open Sans"/>
          <w:sz w:val="20"/>
          <w:szCs w:val="20"/>
        </w:rPr>
        <w:t xml:space="preserve"> oraz stronie internetowej Zamawiającego. W formularzu oferty Wykonawca </w:t>
      </w:r>
      <w:r w:rsidRPr="00250475">
        <w:rPr>
          <w:rFonts w:ascii="Open Sans" w:hAnsi="Open Sans" w:cs="Open Sans"/>
          <w:sz w:val="20"/>
          <w:szCs w:val="20"/>
        </w:rPr>
        <w:lastRenderedPageBreak/>
        <w:t>zobowiązany jest podać adres e-mail, do prowadzenia korespondencji związanej z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postępowaniem.</w:t>
      </w:r>
    </w:p>
    <w:p w:rsidR="00B71F49" w:rsidRDefault="00B71F49" w:rsidP="00DA391B">
      <w:pPr>
        <w:pStyle w:val="pkt"/>
        <w:numPr>
          <w:ilvl w:val="0"/>
          <w:numId w:val="45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Oferta powinna być sporządzona w języku polskim, z zachowaniem postaci elektronicznej w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formacie danych pdf i podpisana kwalifikowanym podpisem elektronicznym. Sposób złożenia oferty, w tym zaszyfrowania oferty opisany został w Regulaminie korzystania z</w:t>
      </w:r>
      <w:r>
        <w:rPr>
          <w:rFonts w:ascii="Open Sans" w:hAnsi="Open Sans" w:cs="Open Sans"/>
          <w:sz w:val="20"/>
          <w:szCs w:val="20"/>
        </w:rPr>
        <w:t> </w:t>
      </w:r>
      <w:proofErr w:type="spellStart"/>
      <w:r w:rsidRPr="00250475">
        <w:rPr>
          <w:rFonts w:ascii="Open Sans" w:hAnsi="Open Sans" w:cs="Open Sans"/>
          <w:sz w:val="20"/>
          <w:szCs w:val="20"/>
        </w:rPr>
        <w:t>miniPortal</w:t>
      </w:r>
      <w:proofErr w:type="spellEnd"/>
      <w:r w:rsidRPr="00250475">
        <w:rPr>
          <w:rFonts w:ascii="Open Sans" w:hAnsi="Open Sans" w:cs="Open Sans"/>
          <w:sz w:val="20"/>
          <w:szCs w:val="20"/>
        </w:rPr>
        <w:t>. Ofertę należy złożyć w oryginale. Zamawiający nie dopuszcza możliwości złożenia skanu oferty opatrzonej kwalifikowanym podpisem elektronicznym.</w:t>
      </w:r>
    </w:p>
    <w:p w:rsidR="00B71F49" w:rsidRDefault="00B71F49" w:rsidP="00DA391B">
      <w:pPr>
        <w:pStyle w:val="pkt"/>
        <w:numPr>
          <w:ilvl w:val="0"/>
          <w:numId w:val="45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Wszelkie informacje stanowiące tajemnicę przedsiębiorstwa w rozumieniu ustawy z dnia 16 kwietnia 1993 r. o zwalczaniu nieuczciwej konkurencji, które Wykonawca zastrzeże jako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tajemnicę przedsiębiorstwa, powinny zostać złożone w osobnym pliku wraz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z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jednoczesnym zaznaczeniem polecenia „Załącznik stanowiący tajemnicę przedsiębiorstwa” a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następnie wraz z plikami stanowiącymi jawną część skompresowane do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jednego pliku archiwum (ZIP).</w:t>
      </w:r>
    </w:p>
    <w:p w:rsidR="00B71F49" w:rsidRDefault="00B71F49" w:rsidP="00DA391B">
      <w:pPr>
        <w:pStyle w:val="pkt"/>
        <w:numPr>
          <w:ilvl w:val="0"/>
          <w:numId w:val="45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Do oferty należy dołączyć Jednolity Europejski Dokument Zamówienia w postaci elektronicznej opatrzonej kwalifikowanym podpisem elektronicznym, a następnie wraz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z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plikami stanowiącymi ofertę skompresować do jednego pliku archiwum (ZIP).</w:t>
      </w:r>
    </w:p>
    <w:p w:rsidR="00B71F49" w:rsidRDefault="00B71F49" w:rsidP="00DA391B">
      <w:pPr>
        <w:pStyle w:val="pkt"/>
        <w:numPr>
          <w:ilvl w:val="0"/>
          <w:numId w:val="45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Wykonawca może przed upływem terminu do składania ofert zmienić lub wycofać ofertę za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 xml:space="preserve">pośrednictwem Formularza do złożenia, zmiany, wycofania oferty lub wniosku dostępnego na  </w:t>
      </w:r>
      <w:proofErr w:type="spellStart"/>
      <w:r w:rsidRPr="00250475">
        <w:rPr>
          <w:rFonts w:ascii="Open Sans" w:hAnsi="Open Sans" w:cs="Open Sans"/>
          <w:sz w:val="20"/>
          <w:szCs w:val="20"/>
        </w:rPr>
        <w:t>ePUAP</w:t>
      </w:r>
      <w:proofErr w:type="spellEnd"/>
      <w:r w:rsidRPr="00250475">
        <w:rPr>
          <w:rFonts w:ascii="Open Sans" w:hAnsi="Open Sans" w:cs="Open Sans"/>
          <w:sz w:val="20"/>
          <w:szCs w:val="20"/>
        </w:rPr>
        <w:t xml:space="preserve"> i udostępnionych również na </w:t>
      </w:r>
      <w:proofErr w:type="spellStart"/>
      <w:r w:rsidRPr="00250475">
        <w:rPr>
          <w:rFonts w:ascii="Open Sans" w:hAnsi="Open Sans" w:cs="Open Sans"/>
          <w:sz w:val="20"/>
          <w:szCs w:val="20"/>
        </w:rPr>
        <w:t>miniPortalu</w:t>
      </w:r>
      <w:proofErr w:type="spellEnd"/>
      <w:r w:rsidRPr="00250475">
        <w:rPr>
          <w:rFonts w:ascii="Open Sans" w:hAnsi="Open Sans" w:cs="Open Sans"/>
          <w:sz w:val="20"/>
          <w:szCs w:val="20"/>
        </w:rPr>
        <w:t xml:space="preserve">. Sposób zmiany i wycofania oferty został opisany w Instrukcji użytkownika dostępnej na </w:t>
      </w:r>
      <w:proofErr w:type="spellStart"/>
      <w:r w:rsidRPr="00250475">
        <w:rPr>
          <w:rFonts w:ascii="Open Sans" w:hAnsi="Open Sans" w:cs="Open Sans"/>
          <w:sz w:val="20"/>
          <w:szCs w:val="20"/>
        </w:rPr>
        <w:t>miniPortalu</w:t>
      </w:r>
      <w:proofErr w:type="spellEnd"/>
      <w:r>
        <w:rPr>
          <w:rFonts w:ascii="Open Sans" w:hAnsi="Open Sans" w:cs="Open Sans"/>
          <w:sz w:val="20"/>
          <w:szCs w:val="20"/>
        </w:rPr>
        <w:t>.</w:t>
      </w:r>
    </w:p>
    <w:p w:rsidR="00B71F49" w:rsidRDefault="00B71F49" w:rsidP="00DA391B">
      <w:pPr>
        <w:pStyle w:val="pkt"/>
        <w:numPr>
          <w:ilvl w:val="0"/>
          <w:numId w:val="45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Wykonawca po upływie terminu do składania ofert nie może skutecznie dokonać zmiany ani wycofać złożonej oferty.</w:t>
      </w:r>
    </w:p>
    <w:p w:rsidR="00B71F49" w:rsidRDefault="00B71F49" w:rsidP="00DA391B">
      <w:pPr>
        <w:pStyle w:val="pkt"/>
        <w:numPr>
          <w:ilvl w:val="0"/>
          <w:numId w:val="45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 xml:space="preserve">Dokumenty sporządzone w języku obcym są składane wraz z tłumaczeniem na język polski. </w:t>
      </w:r>
    </w:p>
    <w:p w:rsidR="001A551D" w:rsidRPr="001F3971" w:rsidRDefault="00B71F49" w:rsidP="00DA391B">
      <w:pPr>
        <w:pStyle w:val="pkt"/>
        <w:numPr>
          <w:ilvl w:val="0"/>
          <w:numId w:val="45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b/>
          <w:bCs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Oferta, której treść nie będzie odpowiadać treści SIWZ, z zastrzeżeniem art. 87 ust. 2 pkt 3 ustawy PZP zostanie odrzucona (art. 89 ust. 1 pkt 2 ustawy PZP). Wszelkie niejasności i obiekcje dotyczące treści zapisów w SIWZ należy, zatem wyjaśnić z zamawiającym przed terminem składania ofert w trybie przewidzianym w rozdziale VII niniejszej SIWZ. Przepisy ustawy PZP nie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przewidują negocjacji warunków udzielenia zamówienia, w tym zapisów projektu umowy, po terminie otwarcia ofert.</w:t>
      </w:r>
    </w:p>
    <w:p w:rsidR="001A551D" w:rsidRPr="001F3971" w:rsidRDefault="001A551D" w:rsidP="00DA391B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MIEJSCE ORAZ TERMIN SKŁADANIA I OTWARCIA OFERT.</w:t>
      </w:r>
    </w:p>
    <w:p w:rsidR="00DA391B" w:rsidRPr="00705E7B" w:rsidRDefault="00DA391B" w:rsidP="00DA391B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b/>
          <w:color w:val="7030A0"/>
          <w:sz w:val="20"/>
          <w:szCs w:val="20"/>
          <w:lang w:eastAsia="pl-PL"/>
        </w:rPr>
      </w:pPr>
      <w:r w:rsidRPr="00705E7B">
        <w:rPr>
          <w:rFonts w:ascii="Open Sans" w:eastAsia="Times New Roman" w:hAnsi="Open Sans" w:cs="Open Sans"/>
          <w:color w:val="7030A0"/>
          <w:sz w:val="20"/>
          <w:szCs w:val="20"/>
          <w:lang w:eastAsia="pl-PL"/>
        </w:rPr>
        <w:t xml:space="preserve">Ofertę wraz z wymaganymi dokumentami należy złożyć za pośrednictwem </w:t>
      </w:r>
      <w:proofErr w:type="spellStart"/>
      <w:r w:rsidRPr="00705E7B">
        <w:rPr>
          <w:rFonts w:ascii="Open Sans" w:eastAsia="Times New Roman" w:hAnsi="Open Sans" w:cs="Open Sans"/>
          <w:color w:val="7030A0"/>
          <w:sz w:val="20"/>
          <w:szCs w:val="20"/>
          <w:lang w:eastAsia="pl-PL"/>
        </w:rPr>
        <w:t>ePUAP</w:t>
      </w:r>
      <w:proofErr w:type="spellEnd"/>
      <w:r w:rsidRPr="00705E7B">
        <w:rPr>
          <w:rFonts w:ascii="Open Sans" w:eastAsia="Times New Roman" w:hAnsi="Open Sans" w:cs="Open Sans"/>
          <w:color w:val="7030A0"/>
          <w:sz w:val="20"/>
          <w:szCs w:val="20"/>
          <w:lang w:eastAsia="pl-PL"/>
        </w:rPr>
        <w:t xml:space="preserve"> </w:t>
      </w:r>
      <w:r w:rsidRPr="00705E7B">
        <w:rPr>
          <w:rFonts w:ascii="Open Sans" w:eastAsia="Times New Roman" w:hAnsi="Open Sans" w:cs="Open Sans"/>
          <w:b/>
          <w:color w:val="7030A0"/>
          <w:sz w:val="20"/>
          <w:szCs w:val="20"/>
          <w:lang w:eastAsia="pl-PL"/>
        </w:rPr>
        <w:t xml:space="preserve">do dnia </w:t>
      </w:r>
      <w:r w:rsidR="00705E7B">
        <w:rPr>
          <w:rFonts w:ascii="Open Sans" w:eastAsia="Times New Roman" w:hAnsi="Open Sans" w:cs="Open Sans"/>
          <w:b/>
          <w:color w:val="7030A0"/>
          <w:sz w:val="20"/>
          <w:szCs w:val="20"/>
          <w:lang w:eastAsia="pl-PL"/>
        </w:rPr>
        <w:t xml:space="preserve">21 </w:t>
      </w:r>
      <w:r w:rsidR="00EF059B" w:rsidRPr="00705E7B">
        <w:rPr>
          <w:rFonts w:ascii="Open Sans" w:eastAsia="Times New Roman" w:hAnsi="Open Sans" w:cs="Open Sans"/>
          <w:b/>
          <w:color w:val="7030A0"/>
          <w:sz w:val="20"/>
          <w:szCs w:val="20"/>
          <w:lang w:eastAsia="pl-PL"/>
        </w:rPr>
        <w:t>marca</w:t>
      </w:r>
      <w:r w:rsidRPr="00705E7B">
        <w:rPr>
          <w:rFonts w:ascii="Open Sans" w:eastAsia="Times New Roman" w:hAnsi="Open Sans" w:cs="Open Sans"/>
          <w:b/>
          <w:color w:val="7030A0"/>
          <w:sz w:val="20"/>
          <w:szCs w:val="20"/>
          <w:lang w:eastAsia="pl-PL"/>
        </w:rPr>
        <w:t xml:space="preserve"> 2019 r., do godziny 9.00</w:t>
      </w:r>
      <w:r w:rsidRPr="00705E7B">
        <w:rPr>
          <w:rFonts w:ascii="Open Sans" w:eastAsia="Times New Roman" w:hAnsi="Open Sans" w:cs="Open Sans"/>
          <w:b/>
          <w:bCs/>
          <w:color w:val="7030A0"/>
          <w:sz w:val="20"/>
          <w:szCs w:val="20"/>
          <w:lang w:eastAsia="pl-PL"/>
        </w:rPr>
        <w:t>.</w:t>
      </w:r>
    </w:p>
    <w:p w:rsidR="00DA391B" w:rsidRPr="00705E7B" w:rsidRDefault="00DA391B" w:rsidP="00DA391B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color w:val="7030A0"/>
          <w:sz w:val="20"/>
          <w:szCs w:val="20"/>
          <w:lang w:eastAsia="pl-PL"/>
        </w:rPr>
      </w:pPr>
      <w:r w:rsidRPr="00705E7B">
        <w:rPr>
          <w:rFonts w:ascii="Open Sans" w:eastAsia="Times New Roman" w:hAnsi="Open Sans" w:cs="Open Sans"/>
          <w:color w:val="7030A0"/>
          <w:sz w:val="20"/>
          <w:szCs w:val="20"/>
          <w:lang w:eastAsia="pl-PL"/>
        </w:rPr>
        <w:t xml:space="preserve">Otwarcie ofert nastąpi poprzez odszyfrowanie ofert za pomocą klucza prywatnego w siedzibie zamawiającego – </w:t>
      </w:r>
      <w:r w:rsidR="005B4B65" w:rsidRPr="00705E7B">
        <w:rPr>
          <w:rFonts w:ascii="Open Sans" w:eastAsia="Times New Roman" w:hAnsi="Open Sans" w:cs="Open Sans"/>
          <w:color w:val="7030A0"/>
          <w:sz w:val="20"/>
          <w:szCs w:val="20"/>
          <w:lang w:eastAsia="pl-PL"/>
        </w:rPr>
        <w:t xml:space="preserve">ul. Krucza 5/11D, 00-548 Warszawa, </w:t>
      </w:r>
      <w:r w:rsidRPr="00705E7B">
        <w:rPr>
          <w:rFonts w:ascii="Open Sans" w:eastAsia="Times New Roman" w:hAnsi="Open Sans" w:cs="Open Sans"/>
          <w:color w:val="7030A0"/>
          <w:sz w:val="20"/>
          <w:szCs w:val="20"/>
          <w:lang w:eastAsia="pl-PL"/>
        </w:rPr>
        <w:t xml:space="preserve">pok. 011, </w:t>
      </w:r>
      <w:r w:rsidRPr="00705E7B">
        <w:rPr>
          <w:rFonts w:ascii="Open Sans" w:eastAsia="Times New Roman" w:hAnsi="Open Sans" w:cs="Open Sans"/>
          <w:b/>
          <w:color w:val="7030A0"/>
          <w:sz w:val="20"/>
          <w:szCs w:val="20"/>
          <w:lang w:eastAsia="pl-PL"/>
        </w:rPr>
        <w:t xml:space="preserve">w dniu </w:t>
      </w:r>
      <w:r w:rsidR="00705E7B">
        <w:rPr>
          <w:rFonts w:ascii="Open Sans" w:eastAsia="Times New Roman" w:hAnsi="Open Sans" w:cs="Open Sans"/>
          <w:b/>
          <w:color w:val="7030A0"/>
          <w:sz w:val="20"/>
          <w:szCs w:val="20"/>
          <w:lang w:eastAsia="pl-PL"/>
        </w:rPr>
        <w:t>21</w:t>
      </w:r>
      <w:bookmarkStart w:id="6" w:name="_GoBack"/>
      <w:bookmarkEnd w:id="6"/>
      <w:r w:rsidR="00EF059B" w:rsidRPr="00705E7B">
        <w:rPr>
          <w:rFonts w:ascii="Open Sans" w:eastAsia="Times New Roman" w:hAnsi="Open Sans" w:cs="Open Sans"/>
          <w:b/>
          <w:color w:val="7030A0"/>
          <w:sz w:val="20"/>
          <w:szCs w:val="20"/>
          <w:lang w:eastAsia="pl-PL"/>
        </w:rPr>
        <w:t>.03</w:t>
      </w:r>
      <w:r w:rsidR="00517368" w:rsidRPr="00705E7B">
        <w:rPr>
          <w:rFonts w:ascii="Open Sans" w:eastAsia="Times New Roman" w:hAnsi="Open Sans" w:cs="Open Sans"/>
          <w:b/>
          <w:color w:val="7030A0"/>
          <w:sz w:val="20"/>
          <w:szCs w:val="20"/>
          <w:lang w:eastAsia="pl-PL"/>
        </w:rPr>
        <w:t>.</w:t>
      </w:r>
      <w:r w:rsidRPr="00705E7B">
        <w:rPr>
          <w:rFonts w:ascii="Open Sans" w:eastAsia="Times New Roman" w:hAnsi="Open Sans" w:cs="Open Sans"/>
          <w:b/>
          <w:color w:val="7030A0"/>
          <w:sz w:val="20"/>
          <w:szCs w:val="20"/>
          <w:lang w:eastAsia="pl-PL"/>
        </w:rPr>
        <w:t>2019 r., o</w:t>
      </w:r>
      <w:r w:rsidR="00AF1AAC" w:rsidRPr="00705E7B">
        <w:rPr>
          <w:rFonts w:ascii="Open Sans" w:eastAsia="Times New Roman" w:hAnsi="Open Sans" w:cs="Open Sans"/>
          <w:b/>
          <w:color w:val="7030A0"/>
          <w:sz w:val="20"/>
          <w:szCs w:val="20"/>
          <w:lang w:eastAsia="pl-PL"/>
        </w:rPr>
        <w:t> </w:t>
      </w:r>
      <w:r w:rsidRPr="00705E7B">
        <w:rPr>
          <w:rFonts w:ascii="Open Sans" w:eastAsia="Times New Roman" w:hAnsi="Open Sans" w:cs="Open Sans"/>
          <w:b/>
          <w:color w:val="7030A0"/>
          <w:sz w:val="20"/>
          <w:szCs w:val="20"/>
          <w:lang w:eastAsia="pl-PL"/>
        </w:rPr>
        <w:t>godzinie 12:00.</w:t>
      </w:r>
    </w:p>
    <w:p w:rsidR="00DA391B" w:rsidRPr="00756367" w:rsidRDefault="00DA391B" w:rsidP="00DA391B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E7D35">
        <w:rPr>
          <w:rFonts w:ascii="Open Sans" w:eastAsia="Times New Roman" w:hAnsi="Open Sans" w:cs="Open Sans"/>
          <w:sz w:val="20"/>
          <w:szCs w:val="20"/>
          <w:lang w:eastAsia="pl-PL"/>
        </w:rPr>
        <w:t>Otwarcie ofert następuje poprzez użycie aplikacji do szyfrowania ofert dostępnej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proofErr w:type="spellStart"/>
      <w:r w:rsidRPr="00EE7D35">
        <w:rPr>
          <w:rFonts w:ascii="Open Sans" w:eastAsia="Times New Roman" w:hAnsi="Open Sans" w:cs="Open Sans"/>
          <w:sz w:val="20"/>
          <w:szCs w:val="20"/>
          <w:lang w:eastAsia="pl-PL"/>
        </w:rPr>
        <w:t>miniPortalu</w:t>
      </w:r>
      <w:proofErr w:type="spellEnd"/>
      <w:r w:rsidRPr="00EE7D35">
        <w:rPr>
          <w:rFonts w:ascii="Open Sans" w:eastAsia="Times New Roman" w:hAnsi="Open Sans" w:cs="Open Sans"/>
          <w:sz w:val="20"/>
          <w:szCs w:val="20"/>
          <w:lang w:eastAsia="pl-PL"/>
        </w:rPr>
        <w:t xml:space="preserve"> i  dokonywane jest poprzez odszyfrowanie i otwarcie ofert za pomocą klucza prywatnego.</w:t>
      </w:r>
    </w:p>
    <w:p w:rsidR="00DA391B" w:rsidRPr="00756367" w:rsidRDefault="00DA391B" w:rsidP="00DA391B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Otwarcie ofert jest jawne. Bezpośrednio przed otwarciem ofert Zamawiający poda kwotę, jaką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zamierza przeznaczyć na sfinansowanie zamówienia. Podczas otwarcia ofert podane zostaną: nazwa (firma) oraz adres Wykonawcy, cena oferty, termin wykonania zamówienia, okres gwarancji oraz warunki płatności zawarte w ofertach.</w:t>
      </w:r>
    </w:p>
    <w:p w:rsidR="00DA391B" w:rsidRPr="00756367" w:rsidRDefault="00DA391B" w:rsidP="00DA391B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Niezwłocznie po otwarciu ofert Zamawiający zamieści na stronie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www.zzw.waw.pl</w:t>
      </w:r>
      <w:r w:rsidRPr="00756367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informacje dotyczące:</w:t>
      </w:r>
    </w:p>
    <w:p w:rsidR="00DA391B" w:rsidRPr="00756367" w:rsidRDefault="00DA391B" w:rsidP="00DA391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kwoty, jaką zamierza przeznaczyć na sfinansowanie Zamówienia,</w:t>
      </w:r>
    </w:p>
    <w:p w:rsidR="00DA391B" w:rsidRPr="00756367" w:rsidRDefault="00DA391B" w:rsidP="00DA391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 firm oraz adresów Wykonawców, którzy zło  żyli oferty w terminie,</w:t>
      </w:r>
    </w:p>
    <w:p w:rsidR="00DA391B" w:rsidRPr="00756367" w:rsidRDefault="00DA391B" w:rsidP="00DA391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ceny, terminu wykonania zamówienia, okresu gwarancji i warunków płatności zawartych w ofertach.</w:t>
      </w:r>
    </w:p>
    <w:p w:rsidR="00DA391B" w:rsidRPr="00756367" w:rsidRDefault="00DA391B" w:rsidP="00DA391B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2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35CEA">
        <w:rPr>
          <w:rFonts w:ascii="Open Sans" w:hAnsi="Open Sans" w:cs="Open Sans"/>
          <w:sz w:val="20"/>
          <w:szCs w:val="20"/>
        </w:rPr>
        <w:t>Zamawiający niezwłocznie zawiadamia Wykonawcę o złożeniu oferty po terminie określonym w ust. 1 powyżej oraz zwraca ofertę po upływie terminu do wniesienia odwołania.</w:t>
      </w:r>
    </w:p>
    <w:p w:rsidR="001A551D" w:rsidRPr="001F3971" w:rsidRDefault="001A551D" w:rsidP="00DA391B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lastRenderedPageBreak/>
        <w:t>OPIS SPOSOBU OBLICZENIA CENY.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 zobowiązany jest skalkulować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cenę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oferty tak, aby obejmowała wszystkie koszty i</w:t>
      </w:r>
      <w:r w:rsidR="00DA391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składniki związane z wykonaniem zamówienia oraz warunki stawiane przez Zamawiającego.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 podaje cenę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oferty brutto wyliczoną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zgodnie z </w:t>
      </w:r>
      <w:r w:rsidR="005567CC">
        <w:rPr>
          <w:rFonts w:ascii="Open Sans" w:eastAsia="Times New Roman" w:hAnsi="Open Sans" w:cs="Open Sans"/>
          <w:sz w:val="20"/>
          <w:szCs w:val="20"/>
          <w:lang w:eastAsia="pl-PL"/>
        </w:rPr>
        <w:t>kosztorysem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stanowiącym </w:t>
      </w:r>
      <w:r w:rsidRPr="002F6653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</w:t>
      </w:r>
      <w:r w:rsidR="00B2460D">
        <w:rPr>
          <w:rFonts w:ascii="Open Sans" w:eastAsia="Times New Roman" w:hAnsi="Open Sans" w:cs="Open Sans"/>
          <w:b/>
          <w:sz w:val="20"/>
          <w:szCs w:val="20"/>
          <w:lang w:eastAsia="pl-PL"/>
        </w:rPr>
        <w:t>i</w:t>
      </w:r>
      <w:r w:rsidRPr="002F6653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nr </w:t>
      </w:r>
      <w:r w:rsidR="0079161B" w:rsidRPr="002F6653">
        <w:rPr>
          <w:rFonts w:ascii="Open Sans" w:eastAsia="Times New Roman" w:hAnsi="Open Sans" w:cs="Open Sans"/>
          <w:b/>
          <w:sz w:val="20"/>
          <w:szCs w:val="20"/>
          <w:lang w:eastAsia="pl-PL"/>
        </w:rPr>
        <w:t>3</w:t>
      </w:r>
      <w:r w:rsidR="00336513" w:rsidRPr="002F6653">
        <w:rPr>
          <w:rFonts w:ascii="Open Sans" w:eastAsia="Times New Roman" w:hAnsi="Open Sans" w:cs="Open Sans"/>
          <w:b/>
          <w:sz w:val="20"/>
          <w:szCs w:val="20"/>
          <w:lang w:eastAsia="pl-PL"/>
        </w:rPr>
        <w:t>A</w:t>
      </w:r>
      <w:r w:rsidR="002E14F1">
        <w:rPr>
          <w:rFonts w:ascii="Open Sans" w:eastAsia="Times New Roman" w:hAnsi="Open Sans" w:cs="Open Sans"/>
          <w:b/>
          <w:sz w:val="20"/>
          <w:szCs w:val="20"/>
          <w:lang w:eastAsia="pl-PL"/>
        </w:rPr>
        <w:t>-</w:t>
      </w:r>
      <w:r w:rsidR="00B2460D">
        <w:rPr>
          <w:rFonts w:ascii="Open Sans" w:eastAsia="Times New Roman" w:hAnsi="Open Sans" w:cs="Open Sans"/>
          <w:b/>
          <w:sz w:val="20"/>
          <w:szCs w:val="20"/>
          <w:lang w:eastAsia="pl-PL"/>
        </w:rPr>
        <w:t>3</w:t>
      </w:r>
      <w:r w:rsidR="00E3339B">
        <w:rPr>
          <w:rFonts w:ascii="Open Sans" w:eastAsia="Times New Roman" w:hAnsi="Open Sans" w:cs="Open Sans"/>
          <w:b/>
          <w:sz w:val="20"/>
          <w:szCs w:val="20"/>
          <w:lang w:eastAsia="pl-PL"/>
        </w:rPr>
        <w:t>B</w:t>
      </w:r>
      <w:r w:rsidR="00075E9C">
        <w:rPr>
          <w:rFonts w:ascii="Open Sans" w:eastAsia="Times New Roman" w:hAnsi="Open Sans" w:cs="Open Sans"/>
          <w:sz w:val="20"/>
          <w:szCs w:val="20"/>
          <w:lang w:eastAsia="pl-PL"/>
        </w:rPr>
        <w:t>-</w:t>
      </w:r>
      <w:r w:rsidR="00075E9C" w:rsidRPr="00075E9C">
        <w:rPr>
          <w:rFonts w:ascii="Open Sans" w:eastAsia="Times New Roman" w:hAnsi="Open Sans" w:cs="Open Sans"/>
          <w:b/>
          <w:sz w:val="20"/>
          <w:szCs w:val="20"/>
          <w:lang w:eastAsia="pl-PL"/>
        </w:rPr>
        <w:t>3C</w:t>
      </w:r>
      <w:r w:rsidR="00075E9C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517368">
        <w:rPr>
          <w:rFonts w:ascii="Open Sans" w:eastAsia="Times New Roman" w:hAnsi="Open Sans" w:cs="Open Sans"/>
          <w:b/>
          <w:sz w:val="20"/>
          <w:szCs w:val="20"/>
          <w:lang w:eastAsia="pl-PL"/>
        </w:rPr>
        <w:t>do SIWZ</w:t>
      </w:r>
      <w:r w:rsidR="00FB1C1F"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dla danej części</w:t>
      </w:r>
      <w:r w:rsidR="00517368">
        <w:rPr>
          <w:rFonts w:ascii="Open Sans" w:eastAsia="Times New Roman" w:hAnsi="Open Sans" w:cs="Open Sans"/>
          <w:sz w:val="20"/>
          <w:szCs w:val="20"/>
          <w:lang w:eastAsia="pl-PL"/>
        </w:rPr>
        <w:t xml:space="preserve"> i wpisuje ją do formularza ofertowego stanowiącego </w:t>
      </w:r>
      <w:r w:rsidR="00517368" w:rsidRPr="00DA391B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B2460D">
        <w:rPr>
          <w:rFonts w:ascii="Open Sans" w:eastAsia="Times New Roman" w:hAnsi="Open Sans" w:cs="Open Sans"/>
          <w:b/>
          <w:sz w:val="20"/>
          <w:szCs w:val="20"/>
          <w:lang w:eastAsia="pl-PL"/>
        </w:rPr>
        <w:t>2</w:t>
      </w:r>
      <w:r w:rsidR="00517368" w:rsidRPr="00DA391B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do SIWZ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="005567CC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 oferty należy dołączyć wypełniony </w:t>
      </w:r>
      <w:r w:rsidR="00517368">
        <w:rPr>
          <w:rFonts w:ascii="Open Sans" w:eastAsia="Times New Roman" w:hAnsi="Open Sans" w:cs="Open Sans"/>
          <w:sz w:val="20"/>
          <w:szCs w:val="20"/>
          <w:lang w:eastAsia="pl-PL"/>
        </w:rPr>
        <w:t xml:space="preserve">i podpisany przez osobę upoważnioną </w:t>
      </w:r>
      <w:r w:rsidR="005567CC">
        <w:rPr>
          <w:rFonts w:ascii="Open Sans" w:eastAsia="Times New Roman" w:hAnsi="Open Sans" w:cs="Open Sans"/>
          <w:sz w:val="20"/>
          <w:szCs w:val="20"/>
          <w:lang w:eastAsia="pl-PL"/>
        </w:rPr>
        <w:t>kosztorys dla</w:t>
      </w:r>
      <w:r w:rsidR="00517368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="005567CC">
        <w:rPr>
          <w:rFonts w:ascii="Open Sans" w:eastAsia="Times New Roman" w:hAnsi="Open Sans" w:cs="Open Sans"/>
          <w:sz w:val="20"/>
          <w:szCs w:val="20"/>
          <w:lang w:eastAsia="pl-PL"/>
        </w:rPr>
        <w:t>danej części</w:t>
      </w:r>
      <w:r w:rsidR="00DA391B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Ceny należy podać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złotych polskich z dokładnością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do dwóch miejsc po przecinku.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Cena może być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tylko jedna za oferowany przedmiot zamówienia, nie dopuszcza się</w:t>
      </w:r>
      <w:r w:rsidR="00912CB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wariantowości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cen.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Jeżeli w postępowaniu złożona będzie oferta, której wybór prowadziłby do powstania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Zamawiającego obowiązku podatkowego zgodnie z przepisami o podatku od towarów i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wybór jego oferty będzie prowadzić do powstania u Zamawiającego obowiązku podatkowego, wskazując nazwę (rodzaj) towaru / usługi, których dostawa / świadczenie będzie prowadzić do jego powstania, oraz wskazując ich wartość bez kwoty podatku</w:t>
      </w: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przypadku, gdy Wykonawca poda cenę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oferty z dokładnością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większą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niż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do drugiego miejsca po przecinku lub dokona nieprawidłowego zaokrąglenia ceny oferty, to ten sposób wyliczenia ceny zostanie uznany za oczywistą omyłkę rachunkową. Zamawiający dokona przeliczenia podanych w ofercie cen do dwóch miejsc po przecinku, stosując następującą zasadę: podane w ofercie kwoty zostaną zaokrąglone do pełnych groszy, przy czym końcówki poniżej 0,5 grosza zostaną pominięte, a końcówki 0,5 grosza i wyższe zostaną zaokrąglone do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1 grosza.</w:t>
      </w:r>
    </w:p>
    <w:p w:rsidR="001A551D" w:rsidRPr="001F3971" w:rsidRDefault="001A551D" w:rsidP="00DA391B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OPIS KRYTERIÓW, KTÓRYMI ZAMAWIAJĄCY BĘDZIE SIĘ KIEROWAŁ PRZY WYBORZE OFERTY, WRAZ Z PODANIEM WAG TYCH KRYTERIÓW I SPOSOBU OCENY OFERT.</w:t>
      </w:r>
    </w:p>
    <w:p w:rsidR="004463BC" w:rsidRPr="00C43F37" w:rsidRDefault="004463BC" w:rsidP="0018769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Zamawiający dokona oceny ofert według następujących kryteriów i ich wag:</w:t>
      </w:r>
    </w:p>
    <w:p w:rsidR="004463BC" w:rsidRPr="00C43F37" w:rsidRDefault="004463BC" w:rsidP="00DA391B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„</w:t>
      </w:r>
      <w:r w:rsidRPr="00517368">
        <w:rPr>
          <w:rFonts w:ascii="Open Sans" w:eastAsia="Times New Roman" w:hAnsi="Open Sans" w:cs="Open Sans"/>
          <w:b/>
          <w:sz w:val="20"/>
          <w:szCs w:val="20"/>
          <w:lang w:eastAsia="pl-PL"/>
        </w:rPr>
        <w:t>Cena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” (</w:t>
      </w:r>
      <w:r w:rsidRPr="00517368">
        <w:rPr>
          <w:rFonts w:ascii="Open Sans" w:eastAsia="Times New Roman" w:hAnsi="Open Sans" w:cs="Open Sans"/>
          <w:b/>
          <w:sz w:val="20"/>
          <w:szCs w:val="20"/>
          <w:lang w:eastAsia="pl-PL"/>
        </w:rPr>
        <w:t>C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 xml:space="preserve">) –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10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0 pkt</w:t>
      </w:r>
    </w:p>
    <w:p w:rsidR="004463BC" w:rsidRPr="00C43F37" w:rsidRDefault="004463BC" w:rsidP="0018769E">
      <w:pPr>
        <w:pStyle w:val="Akapitzlis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right="-41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W trakcie oceny kolejno ocenianym ofertom zostaną</w:t>
      </w:r>
      <w:r w:rsidRPr="00C43F3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przyznane punkty:</w:t>
      </w:r>
      <w:r w:rsidRPr="00C43F3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     </w:t>
      </w:r>
    </w:p>
    <w:p w:rsidR="004463BC" w:rsidRPr="00C43F37" w:rsidRDefault="004463BC" w:rsidP="0018769E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right="2580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w kryterium „Cena”</w:t>
      </w:r>
      <w:r w:rsidRPr="00C43F3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(C) 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wg poniższego wzoru:</w:t>
      </w:r>
    </w:p>
    <w:p w:rsidR="004463BC" w:rsidRPr="00C43F37" w:rsidRDefault="004463BC" w:rsidP="00DA391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najniższa zaoferowana cena brutto</w:t>
      </w:r>
    </w:p>
    <w:p w:rsidR="004463BC" w:rsidRPr="00C43F37" w:rsidRDefault="004463BC" w:rsidP="00DA3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b/>
          <w:sz w:val="20"/>
          <w:szCs w:val="20"/>
          <w:lang w:eastAsia="pl-PL"/>
        </w:rPr>
        <w:t>C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C43F37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 xml:space="preserve">=   ---------------------------------------------------------  x </w:t>
      </w:r>
      <w:r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10</w:t>
      </w:r>
      <w:r w:rsidRPr="00C43F37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0 pkt</w:t>
      </w:r>
    </w:p>
    <w:p w:rsidR="004463BC" w:rsidRPr="00C43F37" w:rsidRDefault="004463BC" w:rsidP="00DA391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cena brutto badanej oferty</w:t>
      </w:r>
    </w:p>
    <w:p w:rsidR="001A551D" w:rsidRPr="001F3971" w:rsidRDefault="004463BC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45318F">
        <w:rPr>
          <w:rStyle w:val="Uwydatnienie"/>
          <w:rFonts w:ascii="Open Sans" w:hAnsi="Open Sans" w:cs="Open Sans"/>
          <w:i w:val="0"/>
          <w:sz w:val="20"/>
          <w:szCs w:val="20"/>
        </w:rPr>
        <w:t>Punkty będą obliczane</w:t>
      </w:r>
      <w:r w:rsidRPr="0045318F">
        <w:rPr>
          <w:rStyle w:val="st"/>
          <w:rFonts w:ascii="Open Sans" w:hAnsi="Open Sans" w:cs="Open Sans"/>
          <w:i/>
          <w:sz w:val="20"/>
          <w:szCs w:val="20"/>
        </w:rPr>
        <w:t xml:space="preserve"> z </w:t>
      </w:r>
      <w:r w:rsidRPr="0045318F">
        <w:rPr>
          <w:rStyle w:val="st"/>
          <w:rFonts w:ascii="Open Sans" w:hAnsi="Open Sans" w:cs="Open Sans"/>
          <w:sz w:val="20"/>
          <w:szCs w:val="20"/>
        </w:rPr>
        <w:t>dokładnością do</w:t>
      </w:r>
      <w:r w:rsidRPr="0045318F">
        <w:rPr>
          <w:rStyle w:val="st"/>
          <w:rFonts w:ascii="Open Sans" w:hAnsi="Open Sans" w:cs="Open Sans"/>
          <w:i/>
          <w:sz w:val="20"/>
          <w:szCs w:val="20"/>
        </w:rPr>
        <w:t xml:space="preserve"> </w:t>
      </w:r>
      <w:r w:rsidRPr="0045318F">
        <w:rPr>
          <w:rStyle w:val="Uwydatnienie"/>
          <w:rFonts w:ascii="Open Sans" w:hAnsi="Open Sans" w:cs="Open Sans"/>
          <w:i w:val="0"/>
          <w:sz w:val="20"/>
          <w:szCs w:val="20"/>
        </w:rPr>
        <w:t>dwóch miejsc</w:t>
      </w:r>
      <w:r w:rsidRPr="0045318F">
        <w:rPr>
          <w:rStyle w:val="st"/>
          <w:rFonts w:ascii="Open Sans" w:hAnsi="Open Sans" w:cs="Open Sans"/>
          <w:i/>
          <w:sz w:val="20"/>
          <w:szCs w:val="20"/>
        </w:rPr>
        <w:t xml:space="preserve"> </w:t>
      </w:r>
      <w:r w:rsidRPr="0045318F">
        <w:rPr>
          <w:rStyle w:val="st"/>
          <w:rFonts w:ascii="Open Sans" w:hAnsi="Open Sans" w:cs="Open Sans"/>
          <w:sz w:val="20"/>
          <w:szCs w:val="20"/>
        </w:rPr>
        <w:t xml:space="preserve">po </w:t>
      </w:r>
      <w:r w:rsidRPr="0045318F">
        <w:rPr>
          <w:rStyle w:val="Uwydatnienie"/>
          <w:rFonts w:ascii="Open Sans" w:hAnsi="Open Sans" w:cs="Open Sans"/>
          <w:i w:val="0"/>
          <w:sz w:val="20"/>
          <w:szCs w:val="20"/>
        </w:rPr>
        <w:t>przecinku</w:t>
      </w:r>
    </w:p>
    <w:p w:rsidR="001A551D" w:rsidRPr="001F3971" w:rsidRDefault="00602FE6" w:rsidP="0018769E">
      <w:pPr>
        <w:pStyle w:val="Akapitzlis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602FE6">
        <w:rPr>
          <w:rFonts w:ascii="Open Sans" w:hAnsi="Open Sans" w:cs="Open Sans"/>
          <w:sz w:val="20"/>
          <w:szCs w:val="20"/>
        </w:rPr>
        <w:t>Jeżeli nie można dokonać wyboru najkorzystniejszej oferty ze względu na to, że zostały złożone oferty o takiej samej cenie, Zamawiający wezwie Wykonawców, którzy złożyli te oferty, do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602FE6">
        <w:rPr>
          <w:rFonts w:ascii="Open Sans" w:hAnsi="Open Sans" w:cs="Open Sans"/>
          <w:sz w:val="20"/>
          <w:szCs w:val="20"/>
        </w:rPr>
        <w:t>złożen</w:t>
      </w:r>
      <w:r>
        <w:rPr>
          <w:rFonts w:ascii="Open Sans" w:hAnsi="Open Sans" w:cs="Open Sans"/>
          <w:sz w:val="20"/>
          <w:szCs w:val="20"/>
        </w:rPr>
        <w:t>ia w terminie określonym przez Z</w:t>
      </w:r>
      <w:r w:rsidRPr="00602FE6">
        <w:rPr>
          <w:rFonts w:ascii="Open Sans" w:hAnsi="Open Sans" w:cs="Open Sans"/>
          <w:sz w:val="20"/>
          <w:szCs w:val="20"/>
        </w:rPr>
        <w:t>amawiającego ofert dodatkowych.</w:t>
      </w:r>
    </w:p>
    <w:p w:rsidR="001A551D" w:rsidRPr="001F3971" w:rsidRDefault="001A551D" w:rsidP="00DA391B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INFORMACJE O FORMALNOŚCIACH, JAKIE POWINNY ZOSTAĆ DOPEŁNIONE PO WYBORZE OFERTY W CELU ZAWARCIA UMOWY W SPRAWIE ZAMÓWIENIA PUBLICZNEGO</w:t>
      </w:r>
    </w:p>
    <w:p w:rsidR="001A551D" w:rsidRPr="001F3971" w:rsidRDefault="001A551D" w:rsidP="00912CB9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zawrze umowę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sprawie zamówienia publicznego, z zastrzeżeniem art. 183 ustawy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, w terminie nie krótszym niż 10 dni od dnia przesłania zawiadomienia o wyborze najkorzystniejszej oferty, jeżeli zawiadomienie to zostało przesłane przy użyciu środków komunikacji elektronicznej, albo 15 dni – jeżeli zostało przesłane w inny sposób. Nie zgłoszenie się w wyznaczonym terminie uprawomocnionych przedstawicieli wybranego Wykonawcy zostanie poczytane przez Zamawiającego jako uchylanie się Wykonawcy od zawarcia umowy.</w:t>
      </w:r>
    </w:p>
    <w:p w:rsidR="001A551D" w:rsidRPr="001F3971" w:rsidRDefault="001A551D" w:rsidP="00912CB9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Zamawiający może zawrzeć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umowę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sprawie zamówienia publicznego przed upływem terminów,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 których mowa w pkt 1 powyżej, jeżeli w postępowaniu o udzielenie zamówienia została złożona tylko jedna oferta.</w:t>
      </w:r>
    </w:p>
    <w:p w:rsidR="001A551D" w:rsidRPr="001F3971" w:rsidRDefault="001A551D" w:rsidP="00912CB9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przypadku wyboru oferty złożonej przez Wykonawców wspólnie ubiegających się</w:t>
      </w:r>
      <w:r w:rsidR="00912CB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udzielenie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zamówienia, Zamawiający zastrzega sobie prawo żądania, przed podpisaniem umowy w sprawie udzielenia zamówienia publicznego, umowy regulującej współpracę tych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Wykonawców.</w:t>
      </w:r>
    </w:p>
    <w:p w:rsidR="001A551D" w:rsidRPr="001F3971" w:rsidRDefault="001A551D" w:rsidP="00912CB9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unieważni postępowanie w przypadkach określonych w art. 93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unieważnieniu postępowania Zamawiający zawiadomi równocześnie wszystkich Wykonawców, podając uzasadnienie faktyczne i prawne.</w:t>
      </w:r>
    </w:p>
    <w:p w:rsidR="001A551D" w:rsidRPr="001F3971" w:rsidRDefault="001A551D" w:rsidP="00912CB9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przypadku unieważnienia postępowania z przyczyn leżących po stronie Zamawiającego,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Wykonawcom, którzy złożyli oferty nie podlegające odrzuceniu, przysługuje roszczenie o zwrot uzasadnionych kosztów uczestnictwa w postępowaniu, w szczególności kosztów przygotowania oferty.</w:t>
      </w:r>
    </w:p>
    <w:p w:rsidR="001A551D" w:rsidRPr="001F3971" w:rsidRDefault="001A551D" w:rsidP="00DA391B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WYMAGANIA DOTYCZĄCE ZABEZPIECZENIA NALEŻYTEGO WYKONANIA UMOWY.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Wykonawca, którego oferta zostanie uznana za najkorzystniejszą będzie zobowiązany do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wniesienia najpóźniej w dniu podpisania umowy zabezpieczenia należytego wykonania umowy w wysokości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="004463BC"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5%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ceny </w:t>
      </w:r>
      <w:r w:rsidR="008A5606" w:rsidRPr="001F3971">
        <w:rPr>
          <w:rFonts w:ascii="Open Sans" w:eastAsia="Times New Roman" w:hAnsi="Open Sans" w:cs="Open Sans"/>
          <w:sz w:val="20"/>
          <w:szCs w:val="20"/>
          <w:lang w:eastAsia="pl-PL"/>
        </w:rPr>
        <w:t>całkowitej podanej w ofercie.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Zabezpieczenie może być wnoszone według wyboru Wykonawcy w jednej lub w kilku następujących formach: 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pieniądzu przelewem na rachunek bankowy Zamawiającego w Banku City Handlowy nr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rachunku:</w:t>
      </w:r>
      <w:r w:rsidRPr="0095183D">
        <w:rPr>
          <w:rFonts w:ascii="Open Sans" w:hAnsi="Open Sans" w:cs="Open Sans"/>
          <w:sz w:val="20"/>
          <w:szCs w:val="20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91 1030 1508 0000 0005 5110 7035.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poręczeniach bankowych lub poręczeniach spółdzielczej kasy oszczędnościowo- kredytowej, z tym, że zobowiązanie kasy jest zawsze zobowiązaniem pieniężnym,</w:t>
      </w:r>
    </w:p>
    <w:p w:rsidR="001A551D" w:rsidRPr="001F3971" w:rsidRDefault="001A551D" w:rsidP="0018769E">
      <w:pPr>
        <w:widowControl w:val="0"/>
        <w:numPr>
          <w:ilvl w:val="1"/>
          <w:numId w:val="16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664" w:hanging="30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gwarancjach bankowych, </w:t>
      </w:r>
    </w:p>
    <w:p w:rsidR="001A551D" w:rsidRPr="001F3971" w:rsidRDefault="001A551D" w:rsidP="0018769E">
      <w:pPr>
        <w:widowControl w:val="0"/>
        <w:numPr>
          <w:ilvl w:val="1"/>
          <w:numId w:val="16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664" w:hanging="30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gwarancjach ubezpieczeniowych, </w:t>
      </w:r>
    </w:p>
    <w:p w:rsidR="001A551D" w:rsidRPr="001F3971" w:rsidRDefault="001A551D" w:rsidP="0018769E">
      <w:pPr>
        <w:widowControl w:val="0"/>
        <w:numPr>
          <w:ilvl w:val="1"/>
          <w:numId w:val="16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24"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poręczeniach udzielanych przez podmioty, o których mowa w art. 6b ust. 5 pkt 2 ustawy z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dnia 9 listopada 2000 r. o utworzeniu Polskiej Agencji Rozwoju Przedsiębiorczości. 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nie wyraża zgody na weksel z poręczeniem wekslowym banku lub spółdzielczej kasy oszczędnościowo - kredytowej, ustanowienie zastawu na papierach wartościowych emitowanych przez Skarb Państwa lub jednostkę samorządu terytorialnego oraz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na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ustanowienie zastawu rejestrowego na zasadach określonych w odrębnych przepisach.</w:t>
      </w:r>
    </w:p>
    <w:p w:rsidR="00602FE6" w:rsidRPr="001F3971" w:rsidRDefault="00602FE6" w:rsidP="0018769E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D4810">
        <w:rPr>
          <w:rFonts w:ascii="Open Sans" w:hAnsi="Open Sans" w:cs="Open Sans"/>
          <w:bCs/>
          <w:color w:val="000000"/>
          <w:sz w:val="20"/>
          <w:szCs w:val="20"/>
        </w:rPr>
        <w:t>W przypadku wniesienia zabezpieczenia w innych formach niż pieniądz, Wykonawca jest</w:t>
      </w:r>
      <w:r w:rsidR="00912CB9">
        <w:rPr>
          <w:rFonts w:ascii="Open Sans" w:hAnsi="Open Sans" w:cs="Open Sans"/>
          <w:bCs/>
          <w:color w:val="000000"/>
          <w:sz w:val="20"/>
          <w:szCs w:val="20"/>
        </w:rPr>
        <w:t> </w:t>
      </w:r>
      <w:r w:rsidRPr="004D4810">
        <w:rPr>
          <w:rFonts w:ascii="Open Sans" w:hAnsi="Open Sans" w:cs="Open Sans"/>
          <w:bCs/>
          <w:color w:val="000000"/>
          <w:sz w:val="20"/>
          <w:szCs w:val="20"/>
        </w:rPr>
        <w:t>zobowiązany przedstawić Zamawiającemu do akceptacji projekt takiego zabezpieczenia. Z</w:t>
      </w:r>
      <w:r w:rsidR="00912CB9">
        <w:rPr>
          <w:rFonts w:ascii="Open Sans" w:hAnsi="Open Sans" w:cs="Open Sans"/>
          <w:bCs/>
          <w:color w:val="000000"/>
          <w:sz w:val="20"/>
          <w:szCs w:val="20"/>
        </w:rPr>
        <w:t> </w:t>
      </w:r>
      <w:r w:rsidRPr="004D4810">
        <w:rPr>
          <w:rFonts w:ascii="Open Sans" w:hAnsi="Open Sans" w:cs="Open Sans"/>
          <w:bCs/>
          <w:color w:val="000000"/>
          <w:sz w:val="20"/>
          <w:szCs w:val="20"/>
        </w:rPr>
        <w:t xml:space="preserve">jego treści musi wynikać, że wartość zabezpieczenia zostanie wypłacona bezwarunkowo, nieodwołalnie oraz w terminie co najwyżej 21 dni na pierwsze pisemne żądanie Zamawiającego, zaś </w:t>
      </w:r>
      <w:r w:rsidRPr="004D481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terminy ważności zabezpieczenia winny gwarantować wypłatę zgodnie z</w:t>
      </w:r>
      <w:r w:rsidR="00912CB9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</w:t>
      </w:r>
      <w:r w:rsidRPr="004D481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terminami zwrotu zabezpieczenia określonymi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powyżej</w:t>
      </w:r>
      <w:r w:rsidRPr="004D4810">
        <w:rPr>
          <w:rFonts w:ascii="Open Sans" w:hAnsi="Open Sans" w:cs="Open Sans"/>
          <w:bCs/>
          <w:color w:val="000000"/>
          <w:sz w:val="20"/>
          <w:szCs w:val="20"/>
        </w:rPr>
        <w:t>.</w:t>
      </w:r>
    </w:p>
    <w:p w:rsidR="003C4B8B" w:rsidRPr="001F3971" w:rsidRDefault="003C4B8B" w:rsidP="0018769E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16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Wszystkie inne postanowienia dotyczące zabezpieczenia należytego wykonania umowy,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 tym zasady jego zwrotu odbywać się będą zgodnie z zapisami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912CB9" w:rsidRDefault="00912CB9">
      <w:pPr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br w:type="page"/>
      </w:r>
    </w:p>
    <w:p w:rsidR="001A551D" w:rsidRPr="001F3971" w:rsidRDefault="001A551D" w:rsidP="00DA391B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lastRenderedPageBreak/>
        <w:t>ISTOTNE DLA STRON POSTANOWIENIA, KTÓRE ZOSTANĄ WPROWADZONE DO TREŚCI ZAWIERANEJ UMOWY W SPRAWIE ZAMÓWIENIA PUBLICZNEGO, OGÓLNE WARUNKI UMOWY ALBO WZÓR UMOWY, JEŻELI ZAMAWIAJĄCY WYMAGA OD WYKONAWCY, ABY</w:t>
      </w:r>
      <w:r w:rsidR="00912CB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ZAWARŁ Z NIM UMOW  W SPRAWIE ZAMÓWIENIA NA TAKICH WARUNKACH</w:t>
      </w:r>
    </w:p>
    <w:p w:rsidR="001A551D" w:rsidRPr="005A0A83" w:rsidRDefault="001A551D" w:rsidP="0018769E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5A0A83">
        <w:rPr>
          <w:rFonts w:ascii="Open Sans" w:eastAsia="Times New Roman" w:hAnsi="Open Sans" w:cs="Open Sans"/>
          <w:sz w:val="20"/>
          <w:szCs w:val="20"/>
          <w:lang w:eastAsia="pl-PL"/>
        </w:rPr>
        <w:t>Postanowienia umowy, w tym istotne zmiany umowy oraz warunki płatności - określa</w:t>
      </w:r>
      <w:r w:rsidR="00683146" w:rsidRPr="005A0A83">
        <w:rPr>
          <w:rFonts w:ascii="Open Sans" w:eastAsia="Times New Roman" w:hAnsi="Open Sans" w:cs="Open Sans"/>
          <w:sz w:val="20"/>
          <w:szCs w:val="20"/>
          <w:lang w:eastAsia="pl-PL"/>
        </w:rPr>
        <w:t xml:space="preserve">ją wzory </w:t>
      </w:r>
      <w:r w:rsidRPr="005A0A83">
        <w:rPr>
          <w:rFonts w:ascii="Open Sans" w:eastAsia="Times New Roman" w:hAnsi="Open Sans" w:cs="Open Sans"/>
          <w:sz w:val="20"/>
          <w:szCs w:val="20"/>
          <w:lang w:eastAsia="pl-PL"/>
        </w:rPr>
        <w:t>um</w:t>
      </w:r>
      <w:r w:rsidR="00683146" w:rsidRPr="005A0A83">
        <w:rPr>
          <w:rFonts w:ascii="Open Sans" w:eastAsia="Times New Roman" w:hAnsi="Open Sans" w:cs="Open Sans"/>
          <w:sz w:val="20"/>
          <w:szCs w:val="20"/>
          <w:lang w:eastAsia="pl-PL"/>
        </w:rPr>
        <w:t>ów</w:t>
      </w:r>
      <w:r w:rsidRPr="005A0A83">
        <w:rPr>
          <w:rFonts w:ascii="Open Sans" w:eastAsia="Times New Roman" w:hAnsi="Open Sans" w:cs="Open Sans"/>
          <w:sz w:val="20"/>
          <w:szCs w:val="20"/>
          <w:lang w:eastAsia="pl-PL"/>
        </w:rPr>
        <w:t xml:space="preserve"> stanowiąc</w:t>
      </w:r>
      <w:r w:rsidR="00683146" w:rsidRPr="005A0A83">
        <w:rPr>
          <w:rFonts w:ascii="Open Sans" w:eastAsia="Times New Roman" w:hAnsi="Open Sans" w:cs="Open Sans"/>
          <w:sz w:val="20"/>
          <w:szCs w:val="20"/>
          <w:lang w:eastAsia="pl-PL"/>
        </w:rPr>
        <w:t>e</w:t>
      </w:r>
      <w:r w:rsidRPr="005A0A8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załącznik</w:t>
      </w:r>
      <w:r w:rsidR="00683146" w:rsidRPr="005A0A8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</w:t>
      </w:r>
      <w:r w:rsidRPr="005A0A8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nr </w:t>
      </w:r>
      <w:r w:rsidR="005A0A83" w:rsidRPr="005A0A8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6</w:t>
      </w:r>
      <w:r w:rsidRPr="005A0A8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do SIWZ</w:t>
      </w:r>
      <w:r w:rsidRPr="005A0A83">
        <w:rPr>
          <w:rFonts w:ascii="Open Sans" w:eastAsia="Times New Roman" w:hAnsi="Open Sans" w:cs="Open Sans"/>
          <w:b/>
          <w:sz w:val="20"/>
          <w:szCs w:val="20"/>
          <w:lang w:eastAsia="pl-PL"/>
        </w:rPr>
        <w:t>.</w:t>
      </w:r>
    </w:p>
    <w:p w:rsidR="001A551D" w:rsidRPr="001F3971" w:rsidRDefault="001A551D" w:rsidP="0018769E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Wykonawca, który przedstawił najkorzystniejszą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ofertę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pod względem kryteriów oceny ofert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zamówienia, będzie zobowiązany do podpisania w siedzibie Zamawiającego umowy zgodnej ze wzorem umowy załączonym do SIWZ.</w:t>
      </w:r>
    </w:p>
    <w:p w:rsidR="001A551D" w:rsidRDefault="001A551D" w:rsidP="0018769E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zastrzega sobie prawo wypowiedzenia umowy na podstawie art. 145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0B2C8A" w:rsidRPr="000B2C8A" w:rsidRDefault="000B2C8A" w:rsidP="00DA391B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0B2C8A">
        <w:rPr>
          <w:rFonts w:ascii="Open Sans" w:eastAsia="Times New Roman" w:hAnsi="Open Sans" w:cs="Open Sans"/>
          <w:b/>
          <w:sz w:val="20"/>
          <w:szCs w:val="20"/>
          <w:lang w:eastAsia="pl-PL"/>
        </w:rPr>
        <w:t>OCHRONA DANYCH OSOBOWYCH</w:t>
      </w:r>
    </w:p>
    <w:p w:rsidR="003A3E61" w:rsidRPr="0030308C" w:rsidRDefault="003A3E61" w:rsidP="0018769E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Klauzula informacyjna w zakresie przeprowadzenia postępowania o udzielenie zamówienia publicznego. Administratorem Państwa danych osobowych jest Zarząd Zieleni m.st. Warszawy z siedzibą w Warszawie, ul. Hoża 13a, 00-528 Warszawa. Możecie się Państwo z nami skontaktować w następujący sposób: listownie na adres: ul. Hoża 13a, 00-528 Warszawa, przez email: kontakt@zzw.waw.pl, telefonicznie: 22 277 42 00. W Zarządzie Zieleni m.st.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Warszawy został wyznaczony Inspektor Ochrony Danych, z którym można skontaktować się we wszystkich sprawach dotyczących przetwarzania danych osobowych oraz korzystania z praw związanych z przetwarzaniem danych osobowych. Z Inspektorem możecie się Państwo kontaktować pod adresem ul. Hoża 13a, 00-528 Warszawa, email –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daneosobowe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@zzw.waw.pl, tel.: 22- 277 42 24. Podstawą prawną przetwarzania danych osobowych jest:  </w:t>
      </w:r>
    </w:p>
    <w:p w:rsidR="003A3E61" w:rsidRPr="0030308C" w:rsidRDefault="003A3E61" w:rsidP="0018769E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709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art. 6 ust. 1 lit. c Rozporządzenia Parlamentu Europejskiego i Rady (UE) 2016/679 z dnia 27 kwietnia 2016 r.  w sprawie ochrony osób fizycznych w związku z przetwarzaniem danych osobowych i w sprawie swobodnego przepływu takich danych oraz uchylenia dyrektywy 95/46/WE (dalej: RODO) tj. przetwarzanie niezbędne jest do wypełnienia obowiązku prawnego ciążącego na administratorze w zakresie: </w:t>
      </w:r>
    </w:p>
    <w:p w:rsidR="003A3E61" w:rsidRPr="0030308C" w:rsidRDefault="003A3E61" w:rsidP="0018769E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ustawy z dnia 29 stycznia 2004 r. Prawo zamówień publicznych oraz aktów wykonawczych wydanych na jej podstawie w tym w szczególności rozporządzenia Ministra Rozwoju z dnia 26 lipca 2016 r. w sprawie rodzajów dokumentów, jakich może żądać zamawiający od wykonawcy w postępowaniu o udzielenie zamówienia, </w:t>
      </w:r>
    </w:p>
    <w:p w:rsidR="003A3E61" w:rsidRPr="0030308C" w:rsidRDefault="003A3E61" w:rsidP="0018769E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wskazanym w art. 5 ust. 1 w zw. z art. 6 ust. 2 ust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awy z dnia 14 lipca 1983 r . o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narodowym zasobie archiwalnym i archiwach, </w:t>
      </w:r>
    </w:p>
    <w:p w:rsidR="003A3E61" w:rsidRPr="0030308C" w:rsidRDefault="003A3E61" w:rsidP="0018769E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709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art. 10 RODO w zakresie informacji dotyczących podstaw wykluczenia z postępowania określonego w art. 24 ust.1 pkt 13-15 i 21-22, ust. 5 pkt 5-8 ustawy z dnia 29 stycznia 2004 r. Prawo zamówień publicznych. Państwa dane osobowe przetwarzane będą w celu przeprowadzenia postępowania o udzielenie zamówien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ia publicznego i archiwalnym, i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nie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będą udostępniane odbiorcom danych 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a wyjątkiem podmiotów, które są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upoważnione na podstawie przepisów prawa.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Dane osobowe będą przechowywane </w:t>
      </w:r>
      <w:r w:rsidRPr="00635762">
        <w:rPr>
          <w:rFonts w:ascii="Open Sans" w:eastAsia="Times New Roman" w:hAnsi="Open Sans" w:cs="Open Sans"/>
          <w:sz w:val="20"/>
          <w:szCs w:val="20"/>
          <w:lang w:eastAsia="pl-PL"/>
        </w:rPr>
        <w:t>przez okres niezbędny do realizacji następujących celów: wypełnienia obowiązków prawnych ciążących na Zarządzie Zieleni m.st. Warsza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wy, realizacji umów zawartych z </w:t>
      </w:r>
      <w:r w:rsidRPr="00635762">
        <w:rPr>
          <w:rFonts w:ascii="Open Sans" w:eastAsia="Times New Roman" w:hAnsi="Open Sans" w:cs="Open Sans"/>
          <w:sz w:val="20"/>
          <w:szCs w:val="20"/>
          <w:lang w:eastAsia="pl-PL"/>
        </w:rPr>
        <w:t>kontrahentami ZZW, w pozostałych przypadka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ch dane osobowe przetwarzane są </w:t>
      </w:r>
      <w:r w:rsidRPr="00635762">
        <w:rPr>
          <w:rFonts w:ascii="Open Sans" w:eastAsia="Times New Roman" w:hAnsi="Open Sans" w:cs="Open Sans"/>
          <w:sz w:val="20"/>
          <w:szCs w:val="20"/>
          <w:lang w:eastAsia="pl-PL"/>
        </w:rPr>
        <w:t>wyłącznie na podstawie wcześniej udzielonej zgody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w zakresie i celu określonym w </w:t>
      </w:r>
      <w:r w:rsidRPr="00635762">
        <w:rPr>
          <w:rFonts w:ascii="Open Sans" w:eastAsia="Times New Roman" w:hAnsi="Open Sans" w:cs="Open Sans"/>
          <w:sz w:val="20"/>
          <w:szCs w:val="20"/>
          <w:lang w:eastAsia="pl-PL"/>
        </w:rPr>
        <w:t>treści zgody, a po tym czasie przez okres oraz w zakresie wymaganym przez przepisy powszechnie obowiązującego prawa</w:t>
      </w:r>
      <w:r w:rsidRPr="00635762"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>.</w:t>
      </w:r>
      <w:r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 xml:space="preserve"> 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Przysługują Państwu następujące prawa: dostępu do swoich danych osobowych, żądania ich sprostowania, usunięcia danych po okresie retencji danych, ograniczenia przetwarzania. Posiadacie Państwo prawo do wniesienia skargi do Urzędu Ochrony Danych Osobowych. Podanie danych osobowych, w zakresie 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 xml:space="preserve">określonym w ustawie z dnia 29 stycznia 2004 r. Prawo zamówień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publicznych oraz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aktach wykonawczych, jest obligatoryjne. Niepodanie danych osobowych skutkuje odrzuceniem oferty.</w:t>
      </w:r>
    </w:p>
    <w:p w:rsidR="003A3E61" w:rsidRDefault="003A3E61" w:rsidP="0018769E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Klauzula informacyjna w zakresie realizacji umowy. Administratorem Państwa danych osobowych jest Zarząd Zieleni m.st. Warszawy z siedzibą w Warszawie, Hoża 13a, 00-528 Warszawa. Możecie się Państwo z nam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i skontaktować w następujący 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sposób: listownie na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adres: ul. Hoża 13a , 00-528 Warszawa, przez email: kontakt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@zzw.waw.pl, telefonicznie: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 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22 - 277 42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00. W Zarządzie Zieleni został wyznaczony Inspektor Ochrony Danych, z którym można skontaktować się we wszystkich sprawach dotyczących przetwarzania danych osobowych oraz korzystania z praw związanych z prz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etwarzaniem danych osobowych. Z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Inspektorem możecie się Państwo kontaktować pod adresem ul. Hoża 13a, 00-528 Warszawa, email –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daneosobowe@zzw.waw.pl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, tel.: 22-277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42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24. Podstawą prawną przet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warzania danych osobowych jest:</w:t>
      </w:r>
    </w:p>
    <w:p w:rsidR="003A3E61" w:rsidRDefault="003A3E61" w:rsidP="0018769E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art 6 ust. 1 lit b Rozporządzenia Parlamentu Europ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ejskiego i Rady (UE) 2016/679 z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dnia 27 kwietnia 2016 r. w sprawie ochr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ony osób fizycznych w związku z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przetwarzaniem danych osobowych i w sprawie swobodnego przepływu takich danych oraz uchylenia dyrektywy 95/46/WE (RODO) tj. przetwarzanie jest niezbędne do wykonania umowy, której stroną jest osoba, której dane dotyczą,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lub do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podjęcia działań na żądanie osoby, której dane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dotyczą, przed zawarciem umowy;</w:t>
      </w:r>
    </w:p>
    <w:p w:rsidR="003A3E61" w:rsidRDefault="003A3E61" w:rsidP="0018769E">
      <w:pPr>
        <w:pStyle w:val="Akapitzlist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art. 6 ust. 1 lit c RODO tj. przetwarzanie niezbędne jest do wypełnienia obowiązku prawnego ciążącego na administrato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rze w szczególności w zakresie:</w:t>
      </w:r>
    </w:p>
    <w:p w:rsidR="003A3E61" w:rsidRDefault="003A3E61" w:rsidP="0018769E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1418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ustawy z dnia 29 wrześ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nia 1994 r. o rachunkowości;</w:t>
      </w:r>
    </w:p>
    <w:p w:rsidR="003A3E61" w:rsidRDefault="003A3E61" w:rsidP="0018769E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1418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art. 42 ust. 5 ustawy z dnia 27 sierpnia 200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9 r. o finansach publicznych;</w:t>
      </w:r>
    </w:p>
    <w:p w:rsidR="003A3E61" w:rsidRDefault="003A3E61" w:rsidP="0018769E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1418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art. 5 ust. 1 w zw. z art. 6 ust. 2 ustawy  z dnia 14 lipca 1983 r. o narodowym 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asobie archiwalnym i archiwach.</w:t>
      </w:r>
    </w:p>
    <w:p w:rsidR="003A3E61" w:rsidRDefault="003A3E61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Państwa dane osobowe przet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warzane będą w celu:</w:t>
      </w:r>
    </w:p>
    <w:p w:rsidR="003A3E61" w:rsidRDefault="003A3E61" w:rsidP="0018769E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niezbędnym d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o zawarcia i wykonania umowy;</w:t>
      </w:r>
    </w:p>
    <w:p w:rsidR="003A3E61" w:rsidRDefault="003A3E61" w:rsidP="0018769E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jej rozliczenia w tym przechowywania fak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tur i dokumentów księgowych;</w:t>
      </w:r>
    </w:p>
    <w:p w:rsidR="003A3E61" w:rsidRDefault="003A3E61" w:rsidP="0018769E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dochodzenia roszczeń;</w:t>
      </w:r>
    </w:p>
    <w:p w:rsidR="003A3E61" w:rsidRDefault="003A3E61" w:rsidP="0018769E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archiwalnym i nie będą udostępniane odbiorcom danych za wyjątkiem podmiotów, które są upoważnione na podstawie przepisów prawa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3A3E61" w:rsidRDefault="003A3E61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Dane osobowe będą przechowywane przez okres niezbędny do realizacji następujących celów: wypełnienia obowiązków prawnych ciążących na Zarządzie Zieleni m.st. Warszawy, realizacji umów zawartych z kontrahentami ZZW, w pozostałych przypadkach dane osobowe przetwarzane są wyłącznie na podstawie wcześniej udzielonej zgody w zakresie i celu określonym w treści zgody, a po tym czasie przez okres oraz w zakresie wymaganym przez przepisy powszechnie obowiązującego prawa. Przysłu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gują Państwu następujące prawa:</w:t>
      </w:r>
    </w:p>
    <w:p w:rsidR="003A3E61" w:rsidRDefault="003A3E61" w:rsidP="0018769E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dostępu do swoich danych osobowych, żądania ich sprostowania, usunięcia danych po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okresie retencji danych, ograniczenia przetwarzania oraz do pr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zenoszenia danych osobowych.</w:t>
      </w:r>
    </w:p>
    <w:p w:rsidR="003A3E61" w:rsidRDefault="003A3E61" w:rsidP="0018769E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Posiadacie Państwo prawo do wniesienia skargi do Urzę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du Ochrony Danych Osobowych.</w:t>
      </w:r>
    </w:p>
    <w:p w:rsidR="003A3E61" w:rsidRDefault="003A3E61" w:rsidP="0018769E">
      <w:pPr>
        <w:pStyle w:val="Akapitzlist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Podan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ie danych osobowych, w zakresie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 xml:space="preserve"> niezbędnym do realizacji umowy i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jej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rozliczen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ia jest warunkiem jej zawarcia.</w:t>
      </w:r>
    </w:p>
    <w:p w:rsidR="003A3E61" w:rsidRPr="003C1841" w:rsidRDefault="003A3E61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 xml:space="preserve">Niepodanie danych osobowych skutkuje </w:t>
      </w:r>
      <w:proofErr w:type="spellStart"/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niezawarciem</w:t>
      </w:r>
      <w:proofErr w:type="spellEnd"/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 xml:space="preserve"> umowy.</w:t>
      </w:r>
    </w:p>
    <w:p w:rsidR="001A551D" w:rsidRPr="001F3971" w:rsidRDefault="001A551D" w:rsidP="00DA391B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POUCZENIE O ŚRODKACH OCHRONY PRAWNEJ PRZYSŁUGUJĄCYCH WYKONAWCY W TOKU POSTĘPOWANIA O UDZIELENIE ZAMÓWIENIA.</w:t>
      </w:r>
    </w:p>
    <w:p w:rsidR="001A551D" w:rsidRPr="001F3971" w:rsidRDefault="001A551D" w:rsidP="00912CB9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Wykonawcy oraz innemu podmiotowi, jeżeli ma lub miał interes w uzyskaniu zamówienia oraz</w:t>
      </w:r>
      <w:r w:rsidR="00912CB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poniósł lub może ponieść szkodę w wyniku naruszenia przez Zamawiającego przepisów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, przysługują środki ochrony prawnej określone w dziale VI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A551D" w:rsidRPr="001F3971" w:rsidRDefault="001A551D" w:rsidP="00912CB9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Zasady i tryb postępowania w zakresie korzystania ze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środków ochrony prawnej określone zostały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 dziale VI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:rsidR="001A551D" w:rsidRPr="001F3971" w:rsidRDefault="001A551D" w:rsidP="00912CB9">
      <w:pPr>
        <w:pStyle w:val="Akapitzlist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ZAŁĄCZNIKI DO SIWZ (stanowią integralną część SIWZ):</w:t>
      </w:r>
    </w:p>
    <w:p w:rsidR="00FB1C1F" w:rsidRPr="00514E3F" w:rsidRDefault="00FB1C1F" w:rsidP="00912CB9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14E3F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</w:t>
      </w:r>
      <w:r w:rsidR="00B2460D">
        <w:rPr>
          <w:rFonts w:ascii="Open Sans" w:eastAsia="Times New Roman" w:hAnsi="Open Sans" w:cs="Open Sans"/>
          <w:b/>
          <w:sz w:val="20"/>
          <w:szCs w:val="20"/>
          <w:lang w:eastAsia="pl-PL"/>
        </w:rPr>
        <w:t>i</w:t>
      </w:r>
      <w:r w:rsidRPr="00514E3F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nr </w:t>
      </w:r>
      <w:r w:rsidR="00F219CC" w:rsidRPr="00514E3F">
        <w:rPr>
          <w:rFonts w:ascii="Open Sans" w:eastAsia="Times New Roman" w:hAnsi="Open Sans" w:cs="Open Sans"/>
          <w:b/>
          <w:sz w:val="20"/>
          <w:szCs w:val="20"/>
          <w:lang w:eastAsia="pl-PL"/>
        </w:rPr>
        <w:t>1</w:t>
      </w:r>
      <w:r w:rsidR="00D84D41" w:rsidRPr="00514E3F">
        <w:rPr>
          <w:rFonts w:ascii="Open Sans" w:eastAsia="Times New Roman" w:hAnsi="Open Sans" w:cs="Open Sans"/>
          <w:b/>
          <w:sz w:val="20"/>
          <w:szCs w:val="20"/>
          <w:lang w:eastAsia="pl-PL"/>
        </w:rPr>
        <w:t>A</w:t>
      </w:r>
      <w:r w:rsidR="00E64428" w:rsidRPr="00514E3F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  <w:r w:rsidR="00D84D41" w:rsidRPr="00514E3F">
        <w:rPr>
          <w:rFonts w:ascii="Open Sans" w:eastAsia="Times New Roman" w:hAnsi="Open Sans" w:cs="Open Sans"/>
          <w:b/>
          <w:sz w:val="20"/>
          <w:szCs w:val="20"/>
          <w:lang w:eastAsia="pl-PL"/>
        </w:rPr>
        <w:t>-</w:t>
      </w:r>
      <w:r w:rsidR="00E64428" w:rsidRPr="00514E3F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  <w:r w:rsidR="00F219CC" w:rsidRPr="00514E3F">
        <w:rPr>
          <w:rFonts w:ascii="Open Sans" w:eastAsia="Times New Roman" w:hAnsi="Open Sans" w:cs="Open Sans"/>
          <w:b/>
          <w:sz w:val="20"/>
          <w:szCs w:val="20"/>
          <w:lang w:eastAsia="pl-PL"/>
        </w:rPr>
        <w:t>1</w:t>
      </w:r>
      <w:r w:rsidR="00E64428" w:rsidRPr="00514E3F">
        <w:rPr>
          <w:rFonts w:ascii="Open Sans" w:eastAsia="Times New Roman" w:hAnsi="Open Sans" w:cs="Open Sans"/>
          <w:b/>
          <w:sz w:val="20"/>
          <w:szCs w:val="20"/>
          <w:lang w:eastAsia="pl-PL"/>
        </w:rPr>
        <w:t>B</w:t>
      </w:r>
      <w:r w:rsidR="00075E9C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- 1C</w:t>
      </w:r>
      <w:r w:rsidRPr="00514E3F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  <w:r w:rsidRPr="00514E3F">
        <w:rPr>
          <w:rFonts w:ascii="Open Sans" w:eastAsia="Times New Roman" w:hAnsi="Open Sans" w:cs="Open Sans"/>
          <w:sz w:val="20"/>
          <w:szCs w:val="20"/>
          <w:lang w:eastAsia="pl-PL"/>
        </w:rPr>
        <w:t xml:space="preserve">– </w:t>
      </w:r>
      <w:r w:rsidR="00075E9C">
        <w:rPr>
          <w:rFonts w:ascii="Open Sans" w:eastAsia="Times New Roman" w:hAnsi="Open Sans" w:cs="Open Sans"/>
          <w:sz w:val="20"/>
          <w:szCs w:val="20"/>
          <w:lang w:eastAsia="pl-PL"/>
        </w:rPr>
        <w:t>Warunki wykonania umowy oraz s</w:t>
      </w:r>
      <w:r w:rsidR="00A53A38" w:rsidRPr="00514E3F">
        <w:rPr>
          <w:rFonts w:ascii="Open Sans" w:eastAsia="Times New Roman" w:hAnsi="Open Sans" w:cs="Open Sans"/>
          <w:iCs/>
          <w:sz w:val="20"/>
          <w:szCs w:val="20"/>
          <w:lang w:eastAsia="pl-PL"/>
        </w:rPr>
        <w:t>tandardy jakościowe wyk</w:t>
      </w:r>
      <w:r w:rsidR="00421522" w:rsidRPr="00514E3F">
        <w:rPr>
          <w:rFonts w:ascii="Open Sans" w:eastAsia="Times New Roman" w:hAnsi="Open Sans" w:cs="Open Sans"/>
          <w:iCs/>
          <w:sz w:val="20"/>
          <w:szCs w:val="20"/>
          <w:lang w:eastAsia="pl-PL"/>
        </w:rPr>
        <w:t>onania</w:t>
      </w:r>
      <w:r w:rsidR="00A53A38" w:rsidRPr="00514E3F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prac</w:t>
      </w:r>
    </w:p>
    <w:p w:rsidR="001A551D" w:rsidRPr="00514E3F" w:rsidRDefault="001A551D" w:rsidP="00912CB9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 w:rsidRPr="00514E3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Załącznik nr </w:t>
      </w:r>
      <w:r w:rsidR="00F219CC" w:rsidRPr="00514E3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2</w:t>
      </w:r>
      <w:r w:rsidR="0049551F" w:rsidRPr="00514E3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 </w:t>
      </w:r>
      <w:r w:rsidRPr="00514E3F">
        <w:rPr>
          <w:rFonts w:ascii="Open Sans" w:eastAsia="Times New Roman" w:hAnsi="Open Sans" w:cs="Open Sans"/>
          <w:iCs/>
          <w:sz w:val="20"/>
          <w:szCs w:val="20"/>
          <w:lang w:eastAsia="pl-PL"/>
        </w:rPr>
        <w:t>– Formularz oferty</w:t>
      </w:r>
    </w:p>
    <w:p w:rsidR="001A551D" w:rsidRPr="00514E3F" w:rsidRDefault="001A551D" w:rsidP="00912CB9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 w:rsidRPr="00514E3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Załącznik</w:t>
      </w:r>
      <w:r w:rsidR="00B2460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i</w:t>
      </w:r>
      <w:r w:rsidRPr="00514E3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 nr </w:t>
      </w:r>
      <w:r w:rsidR="00F219CC" w:rsidRPr="00514E3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3</w:t>
      </w:r>
      <w:r w:rsidR="00D84D41" w:rsidRPr="00514E3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A</w:t>
      </w:r>
      <w:r w:rsidR="000B2C8A" w:rsidRPr="00514E3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 </w:t>
      </w:r>
      <w:r w:rsidR="00D84D41" w:rsidRPr="00514E3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-</w:t>
      </w:r>
      <w:r w:rsidR="000B2C8A" w:rsidRPr="00514E3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 </w:t>
      </w:r>
      <w:r w:rsidR="00F219CC" w:rsidRPr="00514E3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3</w:t>
      </w:r>
      <w:r w:rsidR="000B2C8A" w:rsidRPr="00514E3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B</w:t>
      </w:r>
      <w:r w:rsidR="00075E9C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 - 3C</w:t>
      </w:r>
      <w:r w:rsidRPr="00514E3F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</w:t>
      </w:r>
      <w:r w:rsidR="0049551F" w:rsidRPr="00514E3F">
        <w:rPr>
          <w:rFonts w:ascii="Open Sans" w:eastAsia="Times New Roman" w:hAnsi="Open Sans" w:cs="Open Sans"/>
          <w:iCs/>
          <w:sz w:val="20"/>
          <w:szCs w:val="20"/>
          <w:lang w:eastAsia="pl-PL"/>
        </w:rPr>
        <w:t>–</w:t>
      </w:r>
      <w:r w:rsidR="00846EAF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</w:t>
      </w:r>
      <w:r w:rsidR="00B84724" w:rsidRPr="00514E3F">
        <w:rPr>
          <w:rFonts w:ascii="Open Sans" w:eastAsia="Times New Roman" w:hAnsi="Open Sans" w:cs="Open Sans"/>
          <w:iCs/>
          <w:sz w:val="20"/>
          <w:szCs w:val="20"/>
          <w:lang w:eastAsia="pl-PL"/>
        </w:rPr>
        <w:t>Kosztorysy</w:t>
      </w:r>
    </w:p>
    <w:p w:rsidR="00F219CC" w:rsidRPr="00514E3F" w:rsidRDefault="00F219CC" w:rsidP="00912CB9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 w:rsidRPr="00514E3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Załącznik nr 4 </w:t>
      </w:r>
      <w:r w:rsidRPr="00514E3F">
        <w:rPr>
          <w:rFonts w:ascii="Open Sans" w:eastAsia="Times New Roman" w:hAnsi="Open Sans" w:cs="Open Sans"/>
          <w:iCs/>
          <w:sz w:val="20"/>
          <w:szCs w:val="20"/>
          <w:lang w:eastAsia="pl-PL"/>
        </w:rPr>
        <w:t>– Wykaz usług</w:t>
      </w:r>
    </w:p>
    <w:p w:rsidR="00151192" w:rsidRDefault="00151192" w:rsidP="00912CB9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14E3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Załącznik nr </w:t>
      </w:r>
      <w:r w:rsidR="00075E9C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5</w:t>
      </w:r>
      <w:r w:rsidRPr="00151192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- </w:t>
      </w:r>
      <w:r w:rsidRPr="00514E3F">
        <w:rPr>
          <w:rFonts w:ascii="Open Sans" w:eastAsia="Times New Roman" w:hAnsi="Open Sans" w:cs="Open Sans"/>
          <w:sz w:val="20"/>
          <w:szCs w:val="20"/>
          <w:lang w:eastAsia="pl-PL"/>
        </w:rPr>
        <w:t>Jednolity dokument</w:t>
      </w:r>
    </w:p>
    <w:p w:rsidR="000263F4" w:rsidRDefault="000263F4" w:rsidP="00912CB9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14E3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Załącznik</w:t>
      </w:r>
      <w:r w:rsidR="00B2460D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i</w:t>
      </w:r>
      <w:r w:rsidRPr="00514E3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 nr </w:t>
      </w:r>
      <w:r w:rsidR="00066610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6</w:t>
      </w:r>
      <w:r w:rsidRPr="00151192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–</w:t>
      </w:r>
      <w:r w:rsidRPr="00151192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Wzór umowy</w:t>
      </w:r>
    </w:p>
    <w:p w:rsidR="00151192" w:rsidRDefault="00F43AD1" w:rsidP="00151192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jc w:val="both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 w:rsidRPr="00151192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Załącznik</w:t>
      </w:r>
      <w:r w:rsidRPr="00514E3F">
        <w:rPr>
          <w:rFonts w:ascii="Open Sans" w:hAnsi="Open Sans" w:cs="Open Sans"/>
          <w:b/>
          <w:sz w:val="20"/>
          <w:szCs w:val="20"/>
        </w:rPr>
        <w:t xml:space="preserve"> nr </w:t>
      </w:r>
      <w:r w:rsidR="008816E1">
        <w:rPr>
          <w:rFonts w:ascii="Open Sans" w:hAnsi="Open Sans" w:cs="Open Sans"/>
          <w:b/>
          <w:sz w:val="20"/>
          <w:szCs w:val="20"/>
        </w:rPr>
        <w:t>7</w:t>
      </w:r>
      <w:r w:rsidR="00D4406F" w:rsidRPr="00514E3F">
        <w:rPr>
          <w:rFonts w:ascii="Open Sans" w:hAnsi="Open Sans" w:cs="Open Sans"/>
          <w:b/>
          <w:sz w:val="20"/>
          <w:szCs w:val="20"/>
        </w:rPr>
        <w:t xml:space="preserve"> </w:t>
      </w:r>
      <w:r w:rsidRPr="00514E3F">
        <w:rPr>
          <w:rFonts w:ascii="Open Sans" w:hAnsi="Open Sans" w:cs="Open Sans"/>
          <w:sz w:val="20"/>
          <w:szCs w:val="20"/>
        </w:rPr>
        <w:t>–</w:t>
      </w:r>
      <w:r w:rsidR="00151192">
        <w:rPr>
          <w:rFonts w:ascii="Open Sans" w:hAnsi="Open Sans" w:cs="Open Sans"/>
          <w:sz w:val="20"/>
          <w:szCs w:val="20"/>
        </w:rPr>
        <w:t xml:space="preserve"> </w:t>
      </w:r>
      <w:r w:rsidR="00151192" w:rsidRPr="00514E3F">
        <w:rPr>
          <w:rFonts w:ascii="Open Sans" w:eastAsia="Times New Roman" w:hAnsi="Open Sans" w:cs="Open Sans"/>
          <w:iCs/>
          <w:sz w:val="20"/>
          <w:szCs w:val="20"/>
          <w:lang w:eastAsia="pl-PL"/>
        </w:rPr>
        <w:t>Wzór o świadczenia o przynależności lub braku przynależności do tej samej grupy kapitałowej</w:t>
      </w:r>
    </w:p>
    <w:p w:rsidR="008816E1" w:rsidRDefault="008816E1" w:rsidP="00151192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Załącznik nr </w:t>
      </w:r>
      <w:r w:rsidRPr="008816E1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8A-</w:t>
      </w:r>
      <w:r w:rsidRPr="008816E1">
        <w:rPr>
          <w:rFonts w:ascii="Open Sans" w:hAnsi="Open Sans" w:cs="Open Sans"/>
          <w:b/>
          <w:sz w:val="20"/>
          <w:szCs w:val="20"/>
        </w:rPr>
        <w:t>8B-8C</w:t>
      </w:r>
      <w:r>
        <w:rPr>
          <w:rFonts w:ascii="Open Sans" w:hAnsi="Open Sans" w:cs="Open Sans"/>
          <w:sz w:val="20"/>
          <w:szCs w:val="20"/>
        </w:rPr>
        <w:t xml:space="preserve"> – </w:t>
      </w:r>
      <w:r w:rsidR="00442731">
        <w:rPr>
          <w:rFonts w:ascii="Open Sans" w:hAnsi="Open Sans" w:cs="Open Sans"/>
          <w:sz w:val="20"/>
          <w:szCs w:val="20"/>
        </w:rPr>
        <w:t>W</w:t>
      </w:r>
      <w:r>
        <w:rPr>
          <w:rFonts w:ascii="Open Sans" w:hAnsi="Open Sans" w:cs="Open Sans"/>
          <w:sz w:val="20"/>
          <w:szCs w:val="20"/>
        </w:rPr>
        <w:t>ykaz parków</w:t>
      </w:r>
    </w:p>
    <w:p w:rsidR="00442731" w:rsidRPr="00514E3F" w:rsidRDefault="00442731" w:rsidP="00151192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Załącznik nr 9A</w:t>
      </w:r>
      <w:r w:rsidRPr="00442731">
        <w:rPr>
          <w:rFonts w:ascii="Open Sans" w:eastAsia="Times New Roman" w:hAnsi="Open Sans" w:cs="Open Sans"/>
          <w:sz w:val="20"/>
          <w:szCs w:val="20"/>
          <w:lang w:eastAsia="pl-PL"/>
        </w:rPr>
        <w:t>-</w:t>
      </w:r>
      <w:r w:rsidRPr="00442731">
        <w:rPr>
          <w:rFonts w:ascii="Open Sans" w:hAnsi="Open Sans" w:cs="Open Sans"/>
          <w:b/>
          <w:sz w:val="20"/>
          <w:szCs w:val="20"/>
        </w:rPr>
        <w:t>9B-9C –</w:t>
      </w:r>
      <w:r>
        <w:rPr>
          <w:rFonts w:ascii="Open Sans" w:hAnsi="Open Sans" w:cs="Open Sans"/>
          <w:sz w:val="20"/>
          <w:szCs w:val="20"/>
        </w:rPr>
        <w:t xml:space="preserve"> Wykaz obiektów- mapa</w:t>
      </w:r>
    </w:p>
    <w:sectPr w:rsidR="00442731" w:rsidRPr="00514E3F" w:rsidSect="007F25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8DF" w:rsidRDefault="006F78DF" w:rsidP="00FB7D42">
      <w:pPr>
        <w:spacing w:after="0" w:line="240" w:lineRule="auto"/>
      </w:pPr>
      <w:r>
        <w:separator/>
      </w:r>
    </w:p>
  </w:endnote>
  <w:endnote w:type="continuationSeparator" w:id="0">
    <w:p w:rsidR="006F78DF" w:rsidRDefault="006F78DF" w:rsidP="00FB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861" w:rsidRPr="001F3971" w:rsidRDefault="00F44861">
    <w:pPr>
      <w:pStyle w:val="Stopka"/>
      <w:jc w:val="right"/>
      <w:rPr>
        <w:rFonts w:ascii="Cambria" w:hAnsi="Cambria"/>
        <w:sz w:val="20"/>
        <w:szCs w:val="20"/>
      </w:rPr>
    </w:pPr>
    <w:r w:rsidRPr="00181449">
      <w:rPr>
        <w:rFonts w:ascii="Times New Roman" w:hAnsi="Times New Roman"/>
        <w:sz w:val="20"/>
        <w:szCs w:val="20"/>
      </w:rPr>
      <w:t xml:space="preserve">str. </w:t>
    </w:r>
    <w:r w:rsidRPr="00181449">
      <w:rPr>
        <w:rFonts w:ascii="Times New Roman" w:hAnsi="Times New Roman"/>
        <w:sz w:val="20"/>
        <w:szCs w:val="20"/>
      </w:rPr>
      <w:fldChar w:fldCharType="begin"/>
    </w:r>
    <w:r w:rsidRPr="00181449">
      <w:rPr>
        <w:rFonts w:ascii="Times New Roman" w:hAnsi="Times New Roman"/>
        <w:sz w:val="20"/>
        <w:szCs w:val="20"/>
      </w:rPr>
      <w:instrText xml:space="preserve"> PAGE    \* MERGEFORMAT </w:instrText>
    </w:r>
    <w:r w:rsidRPr="00181449">
      <w:rPr>
        <w:rFonts w:ascii="Times New Roman" w:hAnsi="Times New Roman"/>
        <w:sz w:val="20"/>
        <w:szCs w:val="20"/>
      </w:rPr>
      <w:fldChar w:fldCharType="separate"/>
    </w:r>
    <w:r w:rsidR="00E1201A">
      <w:rPr>
        <w:rFonts w:ascii="Times New Roman" w:hAnsi="Times New Roman"/>
        <w:noProof/>
        <w:sz w:val="20"/>
        <w:szCs w:val="20"/>
      </w:rPr>
      <w:t>12</w:t>
    </w:r>
    <w:r w:rsidRPr="00181449">
      <w:rPr>
        <w:rFonts w:ascii="Times New Roman" w:hAnsi="Times New Roman"/>
        <w:sz w:val="20"/>
        <w:szCs w:val="20"/>
      </w:rPr>
      <w:fldChar w:fldCharType="end"/>
    </w:r>
  </w:p>
  <w:p w:rsidR="00F44861" w:rsidRDefault="00F44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8DF" w:rsidRDefault="006F78DF" w:rsidP="00FB7D42">
      <w:pPr>
        <w:spacing w:after="0" w:line="240" w:lineRule="auto"/>
      </w:pPr>
      <w:r>
        <w:separator/>
      </w:r>
    </w:p>
  </w:footnote>
  <w:footnote w:type="continuationSeparator" w:id="0">
    <w:p w:rsidR="006F78DF" w:rsidRDefault="006F78DF" w:rsidP="00FB7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32"/>
    <w:multiLevelType w:val="hybridMultilevel"/>
    <w:tmpl w:val="650A9D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2B42E570"/>
    <w:lvl w:ilvl="0" w:tplc="B1AC8938">
      <w:start w:val="2"/>
      <w:numFmt w:val="decimal"/>
      <w:lvlText w:val="%1."/>
      <w:lvlJc w:val="left"/>
      <w:pPr>
        <w:tabs>
          <w:tab w:val="num" w:pos="364"/>
        </w:tabs>
        <w:ind w:left="364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multilevel"/>
    <w:tmpl w:val="0388C0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003E12"/>
    <w:multiLevelType w:val="hybridMultilevel"/>
    <w:tmpl w:val="F52C215A"/>
    <w:lvl w:ilvl="0" w:tplc="861C75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878"/>
    <w:multiLevelType w:val="hybridMultilevel"/>
    <w:tmpl w:val="28767A0A"/>
    <w:lvl w:ilvl="0" w:tplc="59C44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" w:eastAsia="Times New Roman" w:hAnsi="Open Sans" w:cs="Open Sans"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67D"/>
    <w:multiLevelType w:val="hybridMultilevel"/>
    <w:tmpl w:val="7C763D62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828F2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798B"/>
    <w:multiLevelType w:val="hybridMultilevel"/>
    <w:tmpl w:val="61A0BA6C"/>
    <w:lvl w:ilvl="0" w:tplc="000073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6148B3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4C3B0C"/>
    <w:multiLevelType w:val="hybridMultilevel"/>
    <w:tmpl w:val="4184E77C"/>
    <w:lvl w:ilvl="0" w:tplc="BD2838A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80943ADA">
      <w:start w:val="1"/>
      <w:numFmt w:val="decimal"/>
      <w:pStyle w:val="Styl2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vanish w:val="0"/>
        <w:sz w:val="22"/>
        <w:szCs w:val="22"/>
      </w:rPr>
    </w:lvl>
    <w:lvl w:ilvl="2" w:tplc="DF86B3D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2F47D0F"/>
    <w:multiLevelType w:val="hybridMultilevel"/>
    <w:tmpl w:val="F23C70BA"/>
    <w:lvl w:ilvl="0" w:tplc="1340ED24">
      <w:start w:val="1"/>
      <w:numFmt w:val="decimal"/>
      <w:lvlText w:val="%1)"/>
      <w:lvlJc w:val="left"/>
      <w:pPr>
        <w:ind w:left="1140" w:hanging="360"/>
      </w:pPr>
      <w:rPr>
        <w:rFonts w:ascii="Open Sans" w:hAnsi="Open Sans" w:cs="Open Sans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0C704CE8"/>
    <w:multiLevelType w:val="hybridMultilevel"/>
    <w:tmpl w:val="4B0EAC2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30DE9"/>
    <w:multiLevelType w:val="hybridMultilevel"/>
    <w:tmpl w:val="912A84B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0F8C2A53"/>
    <w:multiLevelType w:val="multilevel"/>
    <w:tmpl w:val="8BE45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131771"/>
    <w:multiLevelType w:val="multilevel"/>
    <w:tmpl w:val="5C4C3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6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32" w:hanging="1800"/>
      </w:pPr>
      <w:rPr>
        <w:rFonts w:hint="default"/>
        <w:b w:val="0"/>
      </w:rPr>
    </w:lvl>
  </w:abstractNum>
  <w:abstractNum w:abstractNumId="13" w15:restartNumberingAfterBreak="0">
    <w:nsid w:val="14E6692A"/>
    <w:multiLevelType w:val="hybridMultilevel"/>
    <w:tmpl w:val="41CA3242"/>
    <w:lvl w:ilvl="0" w:tplc="616827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9E64FE"/>
    <w:multiLevelType w:val="hybridMultilevel"/>
    <w:tmpl w:val="4922170C"/>
    <w:lvl w:ilvl="0" w:tplc="664AA5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17D4B"/>
    <w:multiLevelType w:val="hybridMultilevel"/>
    <w:tmpl w:val="0D361B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9D24626"/>
    <w:multiLevelType w:val="hybridMultilevel"/>
    <w:tmpl w:val="CC103D44"/>
    <w:lvl w:ilvl="0" w:tplc="E96EAA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501E20"/>
    <w:multiLevelType w:val="hybridMultilevel"/>
    <w:tmpl w:val="0658A94C"/>
    <w:lvl w:ilvl="0" w:tplc="27FE9D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25252B"/>
    <w:multiLevelType w:val="multilevel"/>
    <w:tmpl w:val="F3C8053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6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32" w:hanging="1800"/>
      </w:pPr>
      <w:rPr>
        <w:rFonts w:hint="default"/>
        <w:b w:val="0"/>
      </w:rPr>
    </w:lvl>
  </w:abstractNum>
  <w:abstractNum w:abstractNumId="19" w15:restartNumberingAfterBreak="0">
    <w:nsid w:val="2BBB5311"/>
    <w:multiLevelType w:val="hybridMultilevel"/>
    <w:tmpl w:val="32B22678"/>
    <w:lvl w:ilvl="0" w:tplc="0DB66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605296"/>
    <w:multiLevelType w:val="hybridMultilevel"/>
    <w:tmpl w:val="F3802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57D0F"/>
    <w:multiLevelType w:val="hybridMultilevel"/>
    <w:tmpl w:val="D24EB9B4"/>
    <w:lvl w:ilvl="0" w:tplc="7F4C04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23ECC"/>
    <w:multiLevelType w:val="hybridMultilevel"/>
    <w:tmpl w:val="D674BCD0"/>
    <w:lvl w:ilvl="0" w:tplc="DF86B3D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0A833FD"/>
    <w:multiLevelType w:val="multilevel"/>
    <w:tmpl w:val="B3A2F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2535AD"/>
    <w:multiLevelType w:val="hybridMultilevel"/>
    <w:tmpl w:val="1A487C02"/>
    <w:lvl w:ilvl="0" w:tplc="C0669B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464989"/>
    <w:multiLevelType w:val="hybridMultilevel"/>
    <w:tmpl w:val="BC1AD35A"/>
    <w:lvl w:ilvl="0" w:tplc="43F8E6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2236E"/>
    <w:multiLevelType w:val="hybridMultilevel"/>
    <w:tmpl w:val="54E2ECE2"/>
    <w:lvl w:ilvl="0" w:tplc="399A1F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D6447"/>
    <w:multiLevelType w:val="hybridMultilevel"/>
    <w:tmpl w:val="85FA558E"/>
    <w:lvl w:ilvl="0" w:tplc="9B8CDD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2577F"/>
    <w:multiLevelType w:val="multilevel"/>
    <w:tmpl w:val="8206B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6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32" w:hanging="1800"/>
      </w:pPr>
      <w:rPr>
        <w:rFonts w:hint="default"/>
        <w:b w:val="0"/>
      </w:rPr>
    </w:lvl>
  </w:abstractNum>
  <w:abstractNum w:abstractNumId="29" w15:restartNumberingAfterBreak="0">
    <w:nsid w:val="4D690D26"/>
    <w:multiLevelType w:val="hybridMultilevel"/>
    <w:tmpl w:val="1BE44AB8"/>
    <w:lvl w:ilvl="0" w:tplc="004E2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645CE"/>
    <w:multiLevelType w:val="multilevel"/>
    <w:tmpl w:val="1A4C3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6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32" w:hanging="1800"/>
      </w:pPr>
      <w:rPr>
        <w:rFonts w:hint="default"/>
        <w:b w:val="0"/>
      </w:rPr>
    </w:lvl>
  </w:abstractNum>
  <w:abstractNum w:abstractNumId="31" w15:restartNumberingAfterBreak="0">
    <w:nsid w:val="60A60535"/>
    <w:multiLevelType w:val="hybridMultilevel"/>
    <w:tmpl w:val="9872F598"/>
    <w:lvl w:ilvl="0" w:tplc="4AB803FA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54237"/>
    <w:multiLevelType w:val="hybridMultilevel"/>
    <w:tmpl w:val="C43824F2"/>
    <w:lvl w:ilvl="0" w:tplc="B1DCEB20">
      <w:start w:val="1"/>
      <w:numFmt w:val="bullet"/>
      <w:pStyle w:val="akapi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67BC7"/>
    <w:multiLevelType w:val="hybridMultilevel"/>
    <w:tmpl w:val="8E36281C"/>
    <w:lvl w:ilvl="0" w:tplc="BB3C61C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11478"/>
    <w:multiLevelType w:val="hybridMultilevel"/>
    <w:tmpl w:val="7334EF32"/>
    <w:lvl w:ilvl="0" w:tplc="E588379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3A5EBD"/>
    <w:multiLevelType w:val="hybridMultilevel"/>
    <w:tmpl w:val="96FE31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FCE1161"/>
    <w:multiLevelType w:val="multilevel"/>
    <w:tmpl w:val="17800DB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b/>
        <w:sz w:val="20"/>
        <w:szCs w:val="20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sz w:val="22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sz w:val="22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sz w:val="22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sz w:val="22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sz w:val="22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sz w:val="22"/>
        <w:u w:val="single"/>
      </w:rPr>
    </w:lvl>
  </w:abstractNum>
  <w:abstractNum w:abstractNumId="37" w15:restartNumberingAfterBreak="0">
    <w:nsid w:val="71953973"/>
    <w:multiLevelType w:val="hybridMultilevel"/>
    <w:tmpl w:val="BDEA6C80"/>
    <w:lvl w:ilvl="0" w:tplc="5F42F0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15217"/>
    <w:multiLevelType w:val="hybridMultilevel"/>
    <w:tmpl w:val="1A8CB364"/>
    <w:lvl w:ilvl="0" w:tplc="78720D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70208"/>
    <w:multiLevelType w:val="hybridMultilevel"/>
    <w:tmpl w:val="5CE887F0"/>
    <w:lvl w:ilvl="0" w:tplc="EEEA3A2A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01E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672A75"/>
    <w:multiLevelType w:val="multilevel"/>
    <w:tmpl w:val="2490F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2" w15:restartNumberingAfterBreak="0">
    <w:nsid w:val="76CB159E"/>
    <w:multiLevelType w:val="hybridMultilevel"/>
    <w:tmpl w:val="3D1A7E02"/>
    <w:lvl w:ilvl="0" w:tplc="ACDE504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01766"/>
    <w:multiLevelType w:val="hybridMultilevel"/>
    <w:tmpl w:val="9B742C42"/>
    <w:lvl w:ilvl="0" w:tplc="42C4CBE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6850B5"/>
    <w:multiLevelType w:val="hybridMultilevel"/>
    <w:tmpl w:val="0AA6F790"/>
    <w:lvl w:ilvl="0" w:tplc="6F64B1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65488"/>
    <w:multiLevelType w:val="hybridMultilevel"/>
    <w:tmpl w:val="4F28133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"/>
  </w:num>
  <w:num w:numId="2">
    <w:abstractNumId w:val="36"/>
  </w:num>
  <w:num w:numId="3">
    <w:abstractNumId w:val="1"/>
  </w:num>
  <w:num w:numId="4">
    <w:abstractNumId w:val="8"/>
  </w:num>
  <w:num w:numId="5">
    <w:abstractNumId w:val="31"/>
  </w:num>
  <w:num w:numId="6">
    <w:abstractNumId w:val="0"/>
  </w:num>
  <w:num w:numId="7">
    <w:abstractNumId w:val="4"/>
  </w:num>
  <w:num w:numId="8">
    <w:abstractNumId w:val="3"/>
  </w:num>
  <w:num w:numId="9">
    <w:abstractNumId w:val="16"/>
  </w:num>
  <w:num w:numId="10">
    <w:abstractNumId w:val="13"/>
  </w:num>
  <w:num w:numId="11">
    <w:abstractNumId w:val="17"/>
  </w:num>
  <w:num w:numId="12">
    <w:abstractNumId w:val="43"/>
  </w:num>
  <w:num w:numId="13">
    <w:abstractNumId w:val="24"/>
  </w:num>
  <w:num w:numId="14">
    <w:abstractNumId w:val="9"/>
  </w:num>
  <w:num w:numId="15">
    <w:abstractNumId w:val="19"/>
  </w:num>
  <w:num w:numId="16">
    <w:abstractNumId w:val="6"/>
  </w:num>
  <w:num w:numId="17">
    <w:abstractNumId w:val="29"/>
  </w:num>
  <w:num w:numId="18">
    <w:abstractNumId w:val="14"/>
  </w:num>
  <w:num w:numId="19">
    <w:abstractNumId w:val="21"/>
  </w:num>
  <w:num w:numId="20">
    <w:abstractNumId w:val="23"/>
  </w:num>
  <w:num w:numId="21">
    <w:abstractNumId w:val="34"/>
  </w:num>
  <w:num w:numId="22">
    <w:abstractNumId w:val="42"/>
  </w:num>
  <w:num w:numId="23">
    <w:abstractNumId w:val="37"/>
  </w:num>
  <w:num w:numId="24">
    <w:abstractNumId w:val="32"/>
  </w:num>
  <w:num w:numId="25">
    <w:abstractNumId w:val="39"/>
  </w:num>
  <w:num w:numId="26">
    <w:abstractNumId w:val="7"/>
  </w:num>
  <w:num w:numId="27">
    <w:abstractNumId w:val="20"/>
  </w:num>
  <w:num w:numId="28">
    <w:abstractNumId w:val="10"/>
  </w:num>
  <w:num w:numId="29">
    <w:abstractNumId w:val="40"/>
  </w:num>
  <w:num w:numId="30">
    <w:abstractNumId w:val="38"/>
  </w:num>
  <w:num w:numId="31">
    <w:abstractNumId w:val="15"/>
  </w:num>
  <w:num w:numId="32">
    <w:abstractNumId w:val="35"/>
  </w:num>
  <w:num w:numId="33">
    <w:abstractNumId w:val="44"/>
  </w:num>
  <w:num w:numId="34">
    <w:abstractNumId w:val="45"/>
  </w:num>
  <w:num w:numId="35">
    <w:abstractNumId w:val="33"/>
  </w:num>
  <w:num w:numId="36">
    <w:abstractNumId w:val="25"/>
  </w:num>
  <w:num w:numId="37">
    <w:abstractNumId w:val="11"/>
  </w:num>
  <w:num w:numId="38">
    <w:abstractNumId w:val="26"/>
  </w:num>
  <w:num w:numId="39">
    <w:abstractNumId w:val="5"/>
  </w:num>
  <w:num w:numId="40">
    <w:abstractNumId w:val="18"/>
  </w:num>
  <w:num w:numId="41">
    <w:abstractNumId w:val="12"/>
  </w:num>
  <w:num w:numId="42">
    <w:abstractNumId w:val="22"/>
  </w:num>
  <w:num w:numId="43">
    <w:abstractNumId w:val="41"/>
  </w:num>
  <w:num w:numId="44">
    <w:abstractNumId w:val="28"/>
  </w:num>
  <w:num w:numId="45">
    <w:abstractNumId w:val="27"/>
  </w:num>
  <w:num w:numId="46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9A"/>
    <w:rsid w:val="00004C26"/>
    <w:rsid w:val="0000522A"/>
    <w:rsid w:val="00014F86"/>
    <w:rsid w:val="00016903"/>
    <w:rsid w:val="000229F1"/>
    <w:rsid w:val="0002455C"/>
    <w:rsid w:val="000263F4"/>
    <w:rsid w:val="000306ED"/>
    <w:rsid w:val="00032EB2"/>
    <w:rsid w:val="0003326E"/>
    <w:rsid w:val="0003575F"/>
    <w:rsid w:val="00035923"/>
    <w:rsid w:val="0004665C"/>
    <w:rsid w:val="000534AC"/>
    <w:rsid w:val="00054578"/>
    <w:rsid w:val="00062A5C"/>
    <w:rsid w:val="00066610"/>
    <w:rsid w:val="000670F0"/>
    <w:rsid w:val="00070F9D"/>
    <w:rsid w:val="00073435"/>
    <w:rsid w:val="000737E5"/>
    <w:rsid w:val="00074D7A"/>
    <w:rsid w:val="00075E9C"/>
    <w:rsid w:val="0007651C"/>
    <w:rsid w:val="00084ABD"/>
    <w:rsid w:val="00087E72"/>
    <w:rsid w:val="0009105B"/>
    <w:rsid w:val="00093B2C"/>
    <w:rsid w:val="00094A5A"/>
    <w:rsid w:val="0009516F"/>
    <w:rsid w:val="0009593E"/>
    <w:rsid w:val="00097B71"/>
    <w:rsid w:val="000A018B"/>
    <w:rsid w:val="000A49DC"/>
    <w:rsid w:val="000A5B91"/>
    <w:rsid w:val="000B2357"/>
    <w:rsid w:val="000B2C8A"/>
    <w:rsid w:val="000B3060"/>
    <w:rsid w:val="000B5A2B"/>
    <w:rsid w:val="000B7023"/>
    <w:rsid w:val="000B7149"/>
    <w:rsid w:val="000B7E21"/>
    <w:rsid w:val="000B7E45"/>
    <w:rsid w:val="000C02E4"/>
    <w:rsid w:val="000C48E9"/>
    <w:rsid w:val="000C5249"/>
    <w:rsid w:val="000C548E"/>
    <w:rsid w:val="000E26B0"/>
    <w:rsid w:val="000E4037"/>
    <w:rsid w:val="000E7CC8"/>
    <w:rsid w:val="000F1F79"/>
    <w:rsid w:val="000F2EA1"/>
    <w:rsid w:val="00106C43"/>
    <w:rsid w:val="00106FE1"/>
    <w:rsid w:val="001114E9"/>
    <w:rsid w:val="00121DB8"/>
    <w:rsid w:val="00123EA2"/>
    <w:rsid w:val="0013098A"/>
    <w:rsid w:val="00133FB4"/>
    <w:rsid w:val="00134ECA"/>
    <w:rsid w:val="00137833"/>
    <w:rsid w:val="001379FF"/>
    <w:rsid w:val="00142594"/>
    <w:rsid w:val="00143448"/>
    <w:rsid w:val="00151192"/>
    <w:rsid w:val="001548CA"/>
    <w:rsid w:val="00160EA6"/>
    <w:rsid w:val="001611EA"/>
    <w:rsid w:val="00162997"/>
    <w:rsid w:val="00162E44"/>
    <w:rsid w:val="001647E9"/>
    <w:rsid w:val="001665D8"/>
    <w:rsid w:val="00175DFF"/>
    <w:rsid w:val="0018098B"/>
    <w:rsid w:val="00181449"/>
    <w:rsid w:val="001871E2"/>
    <w:rsid w:val="00187219"/>
    <w:rsid w:val="0018769E"/>
    <w:rsid w:val="00187B99"/>
    <w:rsid w:val="00187CE8"/>
    <w:rsid w:val="00190762"/>
    <w:rsid w:val="0019585B"/>
    <w:rsid w:val="001A0C4B"/>
    <w:rsid w:val="001A1478"/>
    <w:rsid w:val="001A169D"/>
    <w:rsid w:val="001A2550"/>
    <w:rsid w:val="001A465F"/>
    <w:rsid w:val="001A551D"/>
    <w:rsid w:val="001A77C1"/>
    <w:rsid w:val="001A7E66"/>
    <w:rsid w:val="001B6C37"/>
    <w:rsid w:val="001B6D7F"/>
    <w:rsid w:val="001C11F7"/>
    <w:rsid w:val="001D196A"/>
    <w:rsid w:val="001D2605"/>
    <w:rsid w:val="001D264E"/>
    <w:rsid w:val="001D4736"/>
    <w:rsid w:val="001D5517"/>
    <w:rsid w:val="001D6FEC"/>
    <w:rsid w:val="001E19BB"/>
    <w:rsid w:val="001E1D9E"/>
    <w:rsid w:val="001E694A"/>
    <w:rsid w:val="001F1089"/>
    <w:rsid w:val="001F3971"/>
    <w:rsid w:val="001F4E70"/>
    <w:rsid w:val="00201D89"/>
    <w:rsid w:val="00207272"/>
    <w:rsid w:val="00213EFB"/>
    <w:rsid w:val="00215494"/>
    <w:rsid w:val="00216373"/>
    <w:rsid w:val="00216449"/>
    <w:rsid w:val="00216ABC"/>
    <w:rsid w:val="00217E9A"/>
    <w:rsid w:val="0024144F"/>
    <w:rsid w:val="00242AD7"/>
    <w:rsid w:val="002525E6"/>
    <w:rsid w:val="00252D1D"/>
    <w:rsid w:val="00260763"/>
    <w:rsid w:val="002616BB"/>
    <w:rsid w:val="00266DDE"/>
    <w:rsid w:val="00274FA7"/>
    <w:rsid w:val="002816B5"/>
    <w:rsid w:val="002935B3"/>
    <w:rsid w:val="002B3486"/>
    <w:rsid w:val="002B3A9A"/>
    <w:rsid w:val="002B6793"/>
    <w:rsid w:val="002C02D2"/>
    <w:rsid w:val="002C366B"/>
    <w:rsid w:val="002C55A9"/>
    <w:rsid w:val="002C6D5C"/>
    <w:rsid w:val="002D0CB9"/>
    <w:rsid w:val="002D1558"/>
    <w:rsid w:val="002D6137"/>
    <w:rsid w:val="002E14F1"/>
    <w:rsid w:val="002E491B"/>
    <w:rsid w:val="002E5D03"/>
    <w:rsid w:val="002E6289"/>
    <w:rsid w:val="002E6E6F"/>
    <w:rsid w:val="002F223F"/>
    <w:rsid w:val="002F5650"/>
    <w:rsid w:val="002F6653"/>
    <w:rsid w:val="003006C6"/>
    <w:rsid w:val="003049BB"/>
    <w:rsid w:val="0030528B"/>
    <w:rsid w:val="00305DBE"/>
    <w:rsid w:val="0031665E"/>
    <w:rsid w:val="003202BB"/>
    <w:rsid w:val="00324AED"/>
    <w:rsid w:val="00324B40"/>
    <w:rsid w:val="0032603D"/>
    <w:rsid w:val="00327B7E"/>
    <w:rsid w:val="003311E8"/>
    <w:rsid w:val="00335CEA"/>
    <w:rsid w:val="00336513"/>
    <w:rsid w:val="00337709"/>
    <w:rsid w:val="003437D4"/>
    <w:rsid w:val="0035206C"/>
    <w:rsid w:val="0036321B"/>
    <w:rsid w:val="003643C8"/>
    <w:rsid w:val="0036616A"/>
    <w:rsid w:val="00373857"/>
    <w:rsid w:val="00376253"/>
    <w:rsid w:val="0038375B"/>
    <w:rsid w:val="0038375E"/>
    <w:rsid w:val="003847DC"/>
    <w:rsid w:val="00391FEC"/>
    <w:rsid w:val="00392B7F"/>
    <w:rsid w:val="0039524C"/>
    <w:rsid w:val="0039735C"/>
    <w:rsid w:val="003A0FC0"/>
    <w:rsid w:val="003A3E61"/>
    <w:rsid w:val="003A58DB"/>
    <w:rsid w:val="003C2ACF"/>
    <w:rsid w:val="003C31C3"/>
    <w:rsid w:val="003C40FC"/>
    <w:rsid w:val="003C4B8B"/>
    <w:rsid w:val="003C548C"/>
    <w:rsid w:val="003C6F67"/>
    <w:rsid w:val="003D0365"/>
    <w:rsid w:val="003D0EDB"/>
    <w:rsid w:val="003D225F"/>
    <w:rsid w:val="003D3E0D"/>
    <w:rsid w:val="003D4847"/>
    <w:rsid w:val="003D48DC"/>
    <w:rsid w:val="003D7781"/>
    <w:rsid w:val="003E56F7"/>
    <w:rsid w:val="003E6D4D"/>
    <w:rsid w:val="003F56B2"/>
    <w:rsid w:val="0040002A"/>
    <w:rsid w:val="004028DF"/>
    <w:rsid w:val="004052BF"/>
    <w:rsid w:val="00406723"/>
    <w:rsid w:val="0040676B"/>
    <w:rsid w:val="00407D43"/>
    <w:rsid w:val="0041744B"/>
    <w:rsid w:val="00417903"/>
    <w:rsid w:val="0042024A"/>
    <w:rsid w:val="00421522"/>
    <w:rsid w:val="00423BA6"/>
    <w:rsid w:val="00424856"/>
    <w:rsid w:val="004335C0"/>
    <w:rsid w:val="00437339"/>
    <w:rsid w:val="004413F7"/>
    <w:rsid w:val="004422D2"/>
    <w:rsid w:val="00442731"/>
    <w:rsid w:val="00443F7D"/>
    <w:rsid w:val="004463BC"/>
    <w:rsid w:val="0045309F"/>
    <w:rsid w:val="0045318F"/>
    <w:rsid w:val="0045562F"/>
    <w:rsid w:val="00467457"/>
    <w:rsid w:val="0047289B"/>
    <w:rsid w:val="00481126"/>
    <w:rsid w:val="004847BD"/>
    <w:rsid w:val="00486483"/>
    <w:rsid w:val="00487579"/>
    <w:rsid w:val="00491675"/>
    <w:rsid w:val="0049551F"/>
    <w:rsid w:val="004A197A"/>
    <w:rsid w:val="004A4E40"/>
    <w:rsid w:val="004B1B64"/>
    <w:rsid w:val="004B28ED"/>
    <w:rsid w:val="004B376C"/>
    <w:rsid w:val="004B70F8"/>
    <w:rsid w:val="004B70FD"/>
    <w:rsid w:val="004C123F"/>
    <w:rsid w:val="004C191C"/>
    <w:rsid w:val="004C2BD9"/>
    <w:rsid w:val="004C514C"/>
    <w:rsid w:val="004C5603"/>
    <w:rsid w:val="004D1477"/>
    <w:rsid w:val="004D5233"/>
    <w:rsid w:val="004E0EA2"/>
    <w:rsid w:val="004F0686"/>
    <w:rsid w:val="004F27F0"/>
    <w:rsid w:val="004F2C7C"/>
    <w:rsid w:val="004F5C72"/>
    <w:rsid w:val="005035F4"/>
    <w:rsid w:val="00505A7D"/>
    <w:rsid w:val="0051490C"/>
    <w:rsid w:val="00514E3F"/>
    <w:rsid w:val="00517368"/>
    <w:rsid w:val="005201E5"/>
    <w:rsid w:val="00522C9E"/>
    <w:rsid w:val="00523778"/>
    <w:rsid w:val="00526348"/>
    <w:rsid w:val="00526A41"/>
    <w:rsid w:val="00527F9E"/>
    <w:rsid w:val="00533F0C"/>
    <w:rsid w:val="0053434F"/>
    <w:rsid w:val="0053655E"/>
    <w:rsid w:val="00541271"/>
    <w:rsid w:val="00542C2D"/>
    <w:rsid w:val="005460E7"/>
    <w:rsid w:val="00547B74"/>
    <w:rsid w:val="005512D6"/>
    <w:rsid w:val="0055257E"/>
    <w:rsid w:val="00552CF9"/>
    <w:rsid w:val="00555FD2"/>
    <w:rsid w:val="005567CC"/>
    <w:rsid w:val="00556945"/>
    <w:rsid w:val="00557B62"/>
    <w:rsid w:val="00561403"/>
    <w:rsid w:val="00561A2E"/>
    <w:rsid w:val="00563C3C"/>
    <w:rsid w:val="0056535E"/>
    <w:rsid w:val="00570DA1"/>
    <w:rsid w:val="00570DB0"/>
    <w:rsid w:val="00572216"/>
    <w:rsid w:val="00574C9E"/>
    <w:rsid w:val="00576751"/>
    <w:rsid w:val="005843B8"/>
    <w:rsid w:val="00587E5C"/>
    <w:rsid w:val="00591A36"/>
    <w:rsid w:val="00594D33"/>
    <w:rsid w:val="005A0A83"/>
    <w:rsid w:val="005A0AE8"/>
    <w:rsid w:val="005A5B51"/>
    <w:rsid w:val="005B1420"/>
    <w:rsid w:val="005B16E3"/>
    <w:rsid w:val="005B4B65"/>
    <w:rsid w:val="005C1D3A"/>
    <w:rsid w:val="005D08C2"/>
    <w:rsid w:val="005D144D"/>
    <w:rsid w:val="005D3DC7"/>
    <w:rsid w:val="005D415F"/>
    <w:rsid w:val="005E171D"/>
    <w:rsid w:val="005E4805"/>
    <w:rsid w:val="005E6B10"/>
    <w:rsid w:val="005F555C"/>
    <w:rsid w:val="005F57C6"/>
    <w:rsid w:val="005F6B36"/>
    <w:rsid w:val="00602FE6"/>
    <w:rsid w:val="006038E2"/>
    <w:rsid w:val="00603A6F"/>
    <w:rsid w:val="0060691D"/>
    <w:rsid w:val="006132F8"/>
    <w:rsid w:val="006155BF"/>
    <w:rsid w:val="006157E3"/>
    <w:rsid w:val="0061773B"/>
    <w:rsid w:val="00617E4F"/>
    <w:rsid w:val="00623EAE"/>
    <w:rsid w:val="00624D35"/>
    <w:rsid w:val="0063161E"/>
    <w:rsid w:val="00636373"/>
    <w:rsid w:val="006404FC"/>
    <w:rsid w:val="0064333B"/>
    <w:rsid w:val="006446E9"/>
    <w:rsid w:val="006451EE"/>
    <w:rsid w:val="00652FEC"/>
    <w:rsid w:val="00656B50"/>
    <w:rsid w:val="006610D6"/>
    <w:rsid w:val="00661A6A"/>
    <w:rsid w:val="00670CFD"/>
    <w:rsid w:val="00673260"/>
    <w:rsid w:val="00675F97"/>
    <w:rsid w:val="0067638A"/>
    <w:rsid w:val="00681536"/>
    <w:rsid w:val="00683146"/>
    <w:rsid w:val="00687782"/>
    <w:rsid w:val="006905B1"/>
    <w:rsid w:val="006937B3"/>
    <w:rsid w:val="00694126"/>
    <w:rsid w:val="0069483C"/>
    <w:rsid w:val="00696566"/>
    <w:rsid w:val="00697492"/>
    <w:rsid w:val="006A1873"/>
    <w:rsid w:val="006A5A99"/>
    <w:rsid w:val="006C372B"/>
    <w:rsid w:val="006C69C7"/>
    <w:rsid w:val="006C6E34"/>
    <w:rsid w:val="006C7475"/>
    <w:rsid w:val="006C773A"/>
    <w:rsid w:val="006D4F70"/>
    <w:rsid w:val="006E2F57"/>
    <w:rsid w:val="006E5949"/>
    <w:rsid w:val="006E61FE"/>
    <w:rsid w:val="006F19C9"/>
    <w:rsid w:val="006F3619"/>
    <w:rsid w:val="006F612D"/>
    <w:rsid w:val="006F6209"/>
    <w:rsid w:val="006F78DF"/>
    <w:rsid w:val="00700C84"/>
    <w:rsid w:val="007015B8"/>
    <w:rsid w:val="00702C98"/>
    <w:rsid w:val="00705E7B"/>
    <w:rsid w:val="00705EF5"/>
    <w:rsid w:val="0071341B"/>
    <w:rsid w:val="00722884"/>
    <w:rsid w:val="007230AA"/>
    <w:rsid w:val="00723FC8"/>
    <w:rsid w:val="00727D64"/>
    <w:rsid w:val="00730746"/>
    <w:rsid w:val="00734D5B"/>
    <w:rsid w:val="00743049"/>
    <w:rsid w:val="00743C01"/>
    <w:rsid w:val="00746A53"/>
    <w:rsid w:val="00746C49"/>
    <w:rsid w:val="007477AB"/>
    <w:rsid w:val="0075229C"/>
    <w:rsid w:val="007543A6"/>
    <w:rsid w:val="00757E4E"/>
    <w:rsid w:val="007606F7"/>
    <w:rsid w:val="00761DEC"/>
    <w:rsid w:val="00762866"/>
    <w:rsid w:val="00770828"/>
    <w:rsid w:val="00772D45"/>
    <w:rsid w:val="00772EBB"/>
    <w:rsid w:val="00781A0A"/>
    <w:rsid w:val="00781E31"/>
    <w:rsid w:val="007845DD"/>
    <w:rsid w:val="007856B4"/>
    <w:rsid w:val="00785FF3"/>
    <w:rsid w:val="0079161B"/>
    <w:rsid w:val="00795B1B"/>
    <w:rsid w:val="007A1D31"/>
    <w:rsid w:val="007A5A14"/>
    <w:rsid w:val="007A6FBD"/>
    <w:rsid w:val="007B193B"/>
    <w:rsid w:val="007B2D53"/>
    <w:rsid w:val="007B30FE"/>
    <w:rsid w:val="007B5078"/>
    <w:rsid w:val="007C2019"/>
    <w:rsid w:val="007C4730"/>
    <w:rsid w:val="007C7E88"/>
    <w:rsid w:val="007D29E0"/>
    <w:rsid w:val="007D3C50"/>
    <w:rsid w:val="007E15D9"/>
    <w:rsid w:val="007F2557"/>
    <w:rsid w:val="007F69BD"/>
    <w:rsid w:val="0080281B"/>
    <w:rsid w:val="00803FEC"/>
    <w:rsid w:val="008073FC"/>
    <w:rsid w:val="00810997"/>
    <w:rsid w:val="00813E36"/>
    <w:rsid w:val="008258F0"/>
    <w:rsid w:val="00827485"/>
    <w:rsid w:val="00836823"/>
    <w:rsid w:val="00846EAF"/>
    <w:rsid w:val="00847B9E"/>
    <w:rsid w:val="00856565"/>
    <w:rsid w:val="00864F38"/>
    <w:rsid w:val="00871F7E"/>
    <w:rsid w:val="0087752D"/>
    <w:rsid w:val="008816E1"/>
    <w:rsid w:val="00881FE1"/>
    <w:rsid w:val="00894E82"/>
    <w:rsid w:val="00897C71"/>
    <w:rsid w:val="008A50ED"/>
    <w:rsid w:val="008A5606"/>
    <w:rsid w:val="008B2F4E"/>
    <w:rsid w:val="008B63F5"/>
    <w:rsid w:val="008C12D3"/>
    <w:rsid w:val="008D446B"/>
    <w:rsid w:val="008D6F9D"/>
    <w:rsid w:val="008E37E3"/>
    <w:rsid w:val="008E48AB"/>
    <w:rsid w:val="008E506C"/>
    <w:rsid w:val="008E511B"/>
    <w:rsid w:val="008E6C55"/>
    <w:rsid w:val="008E6EEA"/>
    <w:rsid w:val="008F1ADF"/>
    <w:rsid w:val="008F66C1"/>
    <w:rsid w:val="0090258A"/>
    <w:rsid w:val="0090296F"/>
    <w:rsid w:val="00903201"/>
    <w:rsid w:val="0090575F"/>
    <w:rsid w:val="0090742F"/>
    <w:rsid w:val="00912CB9"/>
    <w:rsid w:val="0091583B"/>
    <w:rsid w:val="00916260"/>
    <w:rsid w:val="00922E4B"/>
    <w:rsid w:val="00922EC5"/>
    <w:rsid w:val="00923398"/>
    <w:rsid w:val="00927AEA"/>
    <w:rsid w:val="009337A8"/>
    <w:rsid w:val="0094187E"/>
    <w:rsid w:val="00950654"/>
    <w:rsid w:val="0095183D"/>
    <w:rsid w:val="009523AA"/>
    <w:rsid w:val="00954AEF"/>
    <w:rsid w:val="00961767"/>
    <w:rsid w:val="00965356"/>
    <w:rsid w:val="00972B60"/>
    <w:rsid w:val="00981920"/>
    <w:rsid w:val="00987D61"/>
    <w:rsid w:val="00995310"/>
    <w:rsid w:val="009A427B"/>
    <w:rsid w:val="009A4A51"/>
    <w:rsid w:val="009A7D6D"/>
    <w:rsid w:val="009B218F"/>
    <w:rsid w:val="009B4670"/>
    <w:rsid w:val="009B4AC9"/>
    <w:rsid w:val="009C0279"/>
    <w:rsid w:val="009C2D20"/>
    <w:rsid w:val="009C4940"/>
    <w:rsid w:val="009F308C"/>
    <w:rsid w:val="00A01FA9"/>
    <w:rsid w:val="00A16749"/>
    <w:rsid w:val="00A16DAD"/>
    <w:rsid w:val="00A22E70"/>
    <w:rsid w:val="00A23661"/>
    <w:rsid w:val="00A276AC"/>
    <w:rsid w:val="00A315E0"/>
    <w:rsid w:val="00A33DC5"/>
    <w:rsid w:val="00A42A87"/>
    <w:rsid w:val="00A42E24"/>
    <w:rsid w:val="00A45F5C"/>
    <w:rsid w:val="00A47F8E"/>
    <w:rsid w:val="00A53A38"/>
    <w:rsid w:val="00A57183"/>
    <w:rsid w:val="00A650E2"/>
    <w:rsid w:val="00A721D0"/>
    <w:rsid w:val="00A73A9E"/>
    <w:rsid w:val="00A77687"/>
    <w:rsid w:val="00A81141"/>
    <w:rsid w:val="00A82172"/>
    <w:rsid w:val="00A82966"/>
    <w:rsid w:val="00A86F0B"/>
    <w:rsid w:val="00A93F62"/>
    <w:rsid w:val="00A94340"/>
    <w:rsid w:val="00A958DD"/>
    <w:rsid w:val="00A97ECB"/>
    <w:rsid w:val="00AA10C5"/>
    <w:rsid w:val="00AA3889"/>
    <w:rsid w:val="00AA4767"/>
    <w:rsid w:val="00AB1858"/>
    <w:rsid w:val="00AB22E8"/>
    <w:rsid w:val="00AB3C46"/>
    <w:rsid w:val="00AB5C50"/>
    <w:rsid w:val="00AB6353"/>
    <w:rsid w:val="00AB6E2A"/>
    <w:rsid w:val="00AC325B"/>
    <w:rsid w:val="00AC4EF7"/>
    <w:rsid w:val="00AD151B"/>
    <w:rsid w:val="00AE4DAB"/>
    <w:rsid w:val="00AF1AAC"/>
    <w:rsid w:val="00AF388C"/>
    <w:rsid w:val="00B018DE"/>
    <w:rsid w:val="00B07947"/>
    <w:rsid w:val="00B11F88"/>
    <w:rsid w:val="00B12679"/>
    <w:rsid w:val="00B14467"/>
    <w:rsid w:val="00B15D12"/>
    <w:rsid w:val="00B17CDA"/>
    <w:rsid w:val="00B2345F"/>
    <w:rsid w:val="00B23748"/>
    <w:rsid w:val="00B2418A"/>
    <w:rsid w:val="00B2460D"/>
    <w:rsid w:val="00B265E2"/>
    <w:rsid w:val="00B27F1D"/>
    <w:rsid w:val="00B402A4"/>
    <w:rsid w:val="00B43481"/>
    <w:rsid w:val="00B46054"/>
    <w:rsid w:val="00B4663A"/>
    <w:rsid w:val="00B47E13"/>
    <w:rsid w:val="00B530FB"/>
    <w:rsid w:val="00B5372A"/>
    <w:rsid w:val="00B555C0"/>
    <w:rsid w:val="00B61FC1"/>
    <w:rsid w:val="00B64795"/>
    <w:rsid w:val="00B71F49"/>
    <w:rsid w:val="00B74C7B"/>
    <w:rsid w:val="00B820CB"/>
    <w:rsid w:val="00B84724"/>
    <w:rsid w:val="00B84EC6"/>
    <w:rsid w:val="00B923B8"/>
    <w:rsid w:val="00B9454B"/>
    <w:rsid w:val="00B979BC"/>
    <w:rsid w:val="00BA05A4"/>
    <w:rsid w:val="00BA2C35"/>
    <w:rsid w:val="00BA2FB9"/>
    <w:rsid w:val="00BA740F"/>
    <w:rsid w:val="00BB0818"/>
    <w:rsid w:val="00BB1066"/>
    <w:rsid w:val="00BB25C0"/>
    <w:rsid w:val="00BB3D50"/>
    <w:rsid w:val="00BC1724"/>
    <w:rsid w:val="00BC1C76"/>
    <w:rsid w:val="00BC56AF"/>
    <w:rsid w:val="00BC612C"/>
    <w:rsid w:val="00BC7EF9"/>
    <w:rsid w:val="00BD58DA"/>
    <w:rsid w:val="00BD7F37"/>
    <w:rsid w:val="00BE29E2"/>
    <w:rsid w:val="00BF1121"/>
    <w:rsid w:val="00BF3F88"/>
    <w:rsid w:val="00BF5282"/>
    <w:rsid w:val="00BF60B6"/>
    <w:rsid w:val="00BF65D8"/>
    <w:rsid w:val="00C06A9D"/>
    <w:rsid w:val="00C07BD1"/>
    <w:rsid w:val="00C20143"/>
    <w:rsid w:val="00C21800"/>
    <w:rsid w:val="00C24333"/>
    <w:rsid w:val="00C262B3"/>
    <w:rsid w:val="00C2666F"/>
    <w:rsid w:val="00C3061C"/>
    <w:rsid w:val="00C309C0"/>
    <w:rsid w:val="00C33314"/>
    <w:rsid w:val="00C36525"/>
    <w:rsid w:val="00C46203"/>
    <w:rsid w:val="00C500C2"/>
    <w:rsid w:val="00C60594"/>
    <w:rsid w:val="00C64815"/>
    <w:rsid w:val="00C64C9E"/>
    <w:rsid w:val="00C66EBE"/>
    <w:rsid w:val="00C67C90"/>
    <w:rsid w:val="00C76EFD"/>
    <w:rsid w:val="00C802FC"/>
    <w:rsid w:val="00C81A33"/>
    <w:rsid w:val="00C8697B"/>
    <w:rsid w:val="00C87BCA"/>
    <w:rsid w:val="00C90EA0"/>
    <w:rsid w:val="00C92333"/>
    <w:rsid w:val="00C948A9"/>
    <w:rsid w:val="00CA2B4C"/>
    <w:rsid w:val="00CB09A0"/>
    <w:rsid w:val="00CB21AC"/>
    <w:rsid w:val="00CB2B37"/>
    <w:rsid w:val="00CB2D01"/>
    <w:rsid w:val="00CB73B2"/>
    <w:rsid w:val="00CC7603"/>
    <w:rsid w:val="00CD39DB"/>
    <w:rsid w:val="00CD3A51"/>
    <w:rsid w:val="00CE00AB"/>
    <w:rsid w:val="00CE3474"/>
    <w:rsid w:val="00CE698E"/>
    <w:rsid w:val="00CF32B2"/>
    <w:rsid w:val="00CF5BFB"/>
    <w:rsid w:val="00D07012"/>
    <w:rsid w:val="00D079C4"/>
    <w:rsid w:val="00D17A2E"/>
    <w:rsid w:val="00D22173"/>
    <w:rsid w:val="00D27A2B"/>
    <w:rsid w:val="00D3577A"/>
    <w:rsid w:val="00D359A6"/>
    <w:rsid w:val="00D36316"/>
    <w:rsid w:val="00D4178E"/>
    <w:rsid w:val="00D4406F"/>
    <w:rsid w:val="00D4522F"/>
    <w:rsid w:val="00D51A52"/>
    <w:rsid w:val="00D5734B"/>
    <w:rsid w:val="00D629EE"/>
    <w:rsid w:val="00D63510"/>
    <w:rsid w:val="00D64170"/>
    <w:rsid w:val="00D669AD"/>
    <w:rsid w:val="00D67BE8"/>
    <w:rsid w:val="00D728CB"/>
    <w:rsid w:val="00D75351"/>
    <w:rsid w:val="00D7726A"/>
    <w:rsid w:val="00D81C39"/>
    <w:rsid w:val="00D84D41"/>
    <w:rsid w:val="00D87DD6"/>
    <w:rsid w:val="00D91FA3"/>
    <w:rsid w:val="00D92869"/>
    <w:rsid w:val="00D971F8"/>
    <w:rsid w:val="00D97CCF"/>
    <w:rsid w:val="00DA29A9"/>
    <w:rsid w:val="00DA391B"/>
    <w:rsid w:val="00DA71AD"/>
    <w:rsid w:val="00DB5D94"/>
    <w:rsid w:val="00DC24BA"/>
    <w:rsid w:val="00DC58F8"/>
    <w:rsid w:val="00DC6AF7"/>
    <w:rsid w:val="00DC6C63"/>
    <w:rsid w:val="00DD2F41"/>
    <w:rsid w:val="00DD4604"/>
    <w:rsid w:val="00DE047C"/>
    <w:rsid w:val="00DE11C8"/>
    <w:rsid w:val="00DE408D"/>
    <w:rsid w:val="00DE7B9D"/>
    <w:rsid w:val="00DF3324"/>
    <w:rsid w:val="00DF3EC7"/>
    <w:rsid w:val="00DF5630"/>
    <w:rsid w:val="00E023B9"/>
    <w:rsid w:val="00E0285F"/>
    <w:rsid w:val="00E03051"/>
    <w:rsid w:val="00E1106A"/>
    <w:rsid w:val="00E116EF"/>
    <w:rsid w:val="00E1201A"/>
    <w:rsid w:val="00E14518"/>
    <w:rsid w:val="00E17142"/>
    <w:rsid w:val="00E17323"/>
    <w:rsid w:val="00E22C14"/>
    <w:rsid w:val="00E32E32"/>
    <w:rsid w:val="00E3339B"/>
    <w:rsid w:val="00E40FDB"/>
    <w:rsid w:val="00E46BC4"/>
    <w:rsid w:val="00E505FE"/>
    <w:rsid w:val="00E63E1F"/>
    <w:rsid w:val="00E64428"/>
    <w:rsid w:val="00E77AC2"/>
    <w:rsid w:val="00E81049"/>
    <w:rsid w:val="00E8437B"/>
    <w:rsid w:val="00E8721A"/>
    <w:rsid w:val="00E87488"/>
    <w:rsid w:val="00E914BE"/>
    <w:rsid w:val="00EA1B5E"/>
    <w:rsid w:val="00EA720A"/>
    <w:rsid w:val="00EC2DAA"/>
    <w:rsid w:val="00EC4F63"/>
    <w:rsid w:val="00EC520D"/>
    <w:rsid w:val="00EC564E"/>
    <w:rsid w:val="00EC58E0"/>
    <w:rsid w:val="00ED4CD5"/>
    <w:rsid w:val="00ED77F9"/>
    <w:rsid w:val="00EE387B"/>
    <w:rsid w:val="00EE7A57"/>
    <w:rsid w:val="00EF0117"/>
    <w:rsid w:val="00EF012F"/>
    <w:rsid w:val="00EF059B"/>
    <w:rsid w:val="00EF2E06"/>
    <w:rsid w:val="00F014F3"/>
    <w:rsid w:val="00F0212F"/>
    <w:rsid w:val="00F02204"/>
    <w:rsid w:val="00F05E79"/>
    <w:rsid w:val="00F0713D"/>
    <w:rsid w:val="00F07451"/>
    <w:rsid w:val="00F111D3"/>
    <w:rsid w:val="00F11667"/>
    <w:rsid w:val="00F12ECA"/>
    <w:rsid w:val="00F219CC"/>
    <w:rsid w:val="00F26461"/>
    <w:rsid w:val="00F43AD1"/>
    <w:rsid w:val="00F44861"/>
    <w:rsid w:val="00F47E44"/>
    <w:rsid w:val="00F51D82"/>
    <w:rsid w:val="00F62359"/>
    <w:rsid w:val="00F746AE"/>
    <w:rsid w:val="00F76C44"/>
    <w:rsid w:val="00F80795"/>
    <w:rsid w:val="00F826D7"/>
    <w:rsid w:val="00F932CF"/>
    <w:rsid w:val="00F97C50"/>
    <w:rsid w:val="00FA230C"/>
    <w:rsid w:val="00FA6AFF"/>
    <w:rsid w:val="00FB19BD"/>
    <w:rsid w:val="00FB1C1F"/>
    <w:rsid w:val="00FB7D42"/>
    <w:rsid w:val="00FC39FD"/>
    <w:rsid w:val="00FC76CC"/>
    <w:rsid w:val="00FE06B2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B990"/>
  <w15:chartTrackingRefBased/>
  <w15:docId w15:val="{7A68A9CC-EDA6-4386-80BC-6C9BA434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3A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Numerowanie,Akapit z listą BS,Kolorowa lista — akcent 11"/>
    <w:basedOn w:val="Normalny"/>
    <w:link w:val="AkapitzlistZnak"/>
    <w:uiPriority w:val="34"/>
    <w:qFormat/>
    <w:rsid w:val="002B3A9A"/>
    <w:pPr>
      <w:ind w:left="720"/>
      <w:contextualSpacing/>
    </w:pPr>
  </w:style>
  <w:style w:type="character" w:styleId="Hipercze">
    <w:name w:val="Hyperlink"/>
    <w:uiPriority w:val="99"/>
    <w:unhideWhenUsed/>
    <w:rsid w:val="000C524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D42"/>
  </w:style>
  <w:style w:type="paragraph" w:styleId="Stopka">
    <w:name w:val="footer"/>
    <w:basedOn w:val="Normalny"/>
    <w:link w:val="StopkaZnak"/>
    <w:uiPriority w:val="99"/>
    <w:unhideWhenUsed/>
    <w:rsid w:val="00FB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D42"/>
  </w:style>
  <w:style w:type="character" w:customStyle="1" w:styleId="tabulatory">
    <w:name w:val="tabulatory"/>
    <w:basedOn w:val="Domylnaczcionkaakapitu"/>
    <w:rsid w:val="00FB7D42"/>
  </w:style>
  <w:style w:type="paragraph" w:customStyle="1" w:styleId="pkt">
    <w:name w:val="pkt"/>
    <w:basedOn w:val="Normalny"/>
    <w:rsid w:val="00B402A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17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90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179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9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79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90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179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B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1E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311E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311E8"/>
    <w:rPr>
      <w:vertAlign w:val="superscript"/>
    </w:rPr>
  </w:style>
  <w:style w:type="character" w:customStyle="1" w:styleId="highlight">
    <w:name w:val="highlight"/>
    <w:basedOn w:val="Domylnaczcionkaakapitu"/>
    <w:rsid w:val="00E914BE"/>
  </w:style>
  <w:style w:type="character" w:customStyle="1" w:styleId="st">
    <w:name w:val="st"/>
    <w:basedOn w:val="Domylnaczcionkaakapitu"/>
    <w:rsid w:val="00E914BE"/>
  </w:style>
  <w:style w:type="character" w:styleId="Uwydatnienie">
    <w:name w:val="Emphasis"/>
    <w:uiPriority w:val="20"/>
    <w:qFormat/>
    <w:rsid w:val="00E914BE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0169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0169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27F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27F9E"/>
  </w:style>
  <w:style w:type="paragraph" w:customStyle="1" w:styleId="Tekstwstpniesformatowany">
    <w:name w:val="Tekst wstępnie sformatowany"/>
    <w:basedOn w:val="Normalny"/>
    <w:rsid w:val="00DE408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akapit2">
    <w:name w:val="akapit.2"/>
    <w:basedOn w:val="Normalny"/>
    <w:link w:val="akapit2Znak1"/>
    <w:qFormat/>
    <w:rsid w:val="0013098A"/>
    <w:pPr>
      <w:numPr>
        <w:numId w:val="24"/>
      </w:numPr>
      <w:spacing w:before="60" w:after="0" w:line="240" w:lineRule="auto"/>
      <w:jc w:val="both"/>
    </w:pPr>
    <w:rPr>
      <w:rFonts w:ascii="Times New Roman" w:eastAsia="Times New Roman" w:hAnsi="Times New Roman"/>
      <w:bCs/>
      <w:sz w:val="20"/>
      <w:szCs w:val="20"/>
      <w:lang w:val="x-none" w:eastAsia="pl-PL"/>
    </w:rPr>
  </w:style>
  <w:style w:type="character" w:customStyle="1" w:styleId="akapit2Znak1">
    <w:name w:val="akapit.2 Znak1"/>
    <w:link w:val="akapit2"/>
    <w:rsid w:val="0013098A"/>
    <w:rPr>
      <w:rFonts w:ascii="Times New Roman" w:eastAsia="Times New Roman" w:hAnsi="Times New Roman"/>
      <w:bCs/>
      <w:lang w:val="x-none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"/>
    <w:link w:val="Akapitzlist"/>
    <w:uiPriority w:val="34"/>
    <w:rsid w:val="00C6059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56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5630"/>
  </w:style>
  <w:style w:type="paragraph" w:customStyle="1" w:styleId="Styl2">
    <w:name w:val="Styl2"/>
    <w:basedOn w:val="Normalny"/>
    <w:link w:val="Styl2Znak"/>
    <w:qFormat/>
    <w:rsid w:val="00723FC8"/>
    <w:pPr>
      <w:numPr>
        <w:ilvl w:val="1"/>
        <w:numId w:val="26"/>
      </w:numPr>
      <w:spacing w:before="60" w:after="60" w:line="240" w:lineRule="auto"/>
      <w:jc w:val="both"/>
    </w:pPr>
    <w:rPr>
      <w:rFonts w:ascii="Times New Roman" w:eastAsia="Times New Roman" w:hAnsi="Times New Roman"/>
      <w:iCs/>
      <w:sz w:val="20"/>
      <w:szCs w:val="20"/>
      <w:lang w:val="x-none" w:eastAsia="pl-PL"/>
    </w:rPr>
  </w:style>
  <w:style w:type="character" w:customStyle="1" w:styleId="Styl2Znak">
    <w:name w:val="Styl2 Znak"/>
    <w:link w:val="Styl2"/>
    <w:locked/>
    <w:rsid w:val="00723FC8"/>
    <w:rPr>
      <w:rFonts w:ascii="Times New Roman" w:eastAsia="Times New Roman" w:hAnsi="Times New Roman"/>
      <w:iCs/>
      <w:lang w:val="x-none"/>
    </w:rPr>
  </w:style>
  <w:style w:type="character" w:styleId="Nierozpoznanawzmianka">
    <w:name w:val="Unresolved Mention"/>
    <w:uiPriority w:val="99"/>
    <w:semiHidden/>
    <w:unhideWhenUsed/>
    <w:rsid w:val="00D753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82820-B56C-47A9-AE80-47D3A41C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6359</Words>
  <Characters>38154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44425</CharactersWithSpaces>
  <SharedDoc>false</SharedDoc>
  <HLinks>
    <vt:vector size="18" baseType="variant">
      <vt:variant>
        <vt:i4>3735647</vt:i4>
      </vt:variant>
      <vt:variant>
        <vt:i4>6</vt:i4>
      </vt:variant>
      <vt:variant>
        <vt:i4>0</vt:i4>
      </vt:variant>
      <vt:variant>
        <vt:i4>5</vt:i4>
      </vt:variant>
      <vt:variant>
        <vt:lpwstr>mailto:zamowienia@zzw.waw.pl</vt:lpwstr>
      </vt:variant>
      <vt:variant>
        <vt:lpwstr/>
      </vt:variant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mailto:mchodaniecka@zzw.waw.pl</vt:lpwstr>
      </vt:variant>
      <vt:variant>
        <vt:lpwstr/>
      </vt:variant>
      <vt:variant>
        <vt:i4>2752598</vt:i4>
      </vt:variant>
      <vt:variant>
        <vt:i4>0</vt:i4>
      </vt:variant>
      <vt:variant>
        <vt:i4>0</vt:i4>
      </vt:variant>
      <vt:variant>
        <vt:i4>5</vt:i4>
      </vt:variant>
      <vt:variant>
        <vt:lpwstr>mailto:mmycko@zzw.waw.pl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aroslon</dc:creator>
  <cp:keywords/>
  <cp:lastModifiedBy>Chodaniecka Marta</cp:lastModifiedBy>
  <cp:revision>2</cp:revision>
  <cp:lastPrinted>2019-02-25T11:08:00Z</cp:lastPrinted>
  <dcterms:created xsi:type="dcterms:W3CDTF">2019-03-12T13:13:00Z</dcterms:created>
  <dcterms:modified xsi:type="dcterms:W3CDTF">2019-03-12T13:13:00Z</dcterms:modified>
</cp:coreProperties>
</file>