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B3" w:rsidRDefault="004D4FB3" w:rsidP="00B70672">
      <w:pPr>
        <w:contextualSpacing/>
        <w:jc w:val="center"/>
        <w:rPr>
          <w:rFonts w:ascii="Open Sans" w:hAnsi="Open Sans" w:cs="Open Sans"/>
          <w:b/>
          <w:iCs/>
          <w:sz w:val="20"/>
          <w:szCs w:val="20"/>
        </w:rPr>
      </w:pPr>
    </w:p>
    <w:p w:rsidR="00B70672" w:rsidRPr="00B70672" w:rsidRDefault="00B70672" w:rsidP="00B70672">
      <w:pPr>
        <w:contextualSpacing/>
        <w:jc w:val="center"/>
        <w:rPr>
          <w:rFonts w:ascii="Open Sans" w:hAnsi="Open Sans" w:cs="Open Sans"/>
          <w:b/>
          <w:iCs/>
          <w:sz w:val="20"/>
          <w:szCs w:val="20"/>
        </w:rPr>
      </w:pPr>
      <w:r w:rsidRPr="00B70672">
        <w:rPr>
          <w:rFonts w:ascii="Open Sans" w:hAnsi="Open Sans" w:cs="Open Sans"/>
          <w:b/>
          <w:iCs/>
          <w:sz w:val="20"/>
          <w:szCs w:val="20"/>
        </w:rPr>
        <w:t xml:space="preserve">Zakres prac związanych z bieżącą konserwacją i bieżącymi remontami fontann, </w:t>
      </w:r>
    </w:p>
    <w:p w:rsidR="00B70672" w:rsidRPr="00B70672" w:rsidRDefault="00B70672" w:rsidP="00B70672">
      <w:pPr>
        <w:contextualSpacing/>
        <w:jc w:val="center"/>
        <w:rPr>
          <w:rFonts w:ascii="Open Sans" w:hAnsi="Open Sans" w:cs="Open Sans"/>
          <w:b/>
          <w:sz w:val="20"/>
          <w:szCs w:val="20"/>
        </w:rPr>
      </w:pPr>
      <w:r w:rsidRPr="00B70672">
        <w:rPr>
          <w:rFonts w:ascii="Open Sans" w:hAnsi="Open Sans" w:cs="Open Sans"/>
          <w:b/>
          <w:iCs/>
          <w:sz w:val="20"/>
          <w:szCs w:val="20"/>
        </w:rPr>
        <w:t>sieci i urządzeń wodno - kanalizacyjnych</w:t>
      </w:r>
    </w:p>
    <w:p w:rsidR="004D4FB3" w:rsidRPr="00072379" w:rsidRDefault="004D4FB3" w:rsidP="00B70672">
      <w:pPr>
        <w:contextualSpacing/>
        <w:jc w:val="center"/>
        <w:rPr>
          <w:rFonts w:ascii="Open Sans" w:hAnsi="Open Sans" w:cs="Open Sans"/>
          <w:sz w:val="17"/>
          <w:szCs w:val="17"/>
        </w:rPr>
      </w:pPr>
    </w:p>
    <w:p w:rsidR="00B70672" w:rsidRPr="00D630B9" w:rsidRDefault="00B70672" w:rsidP="00B70672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142" w:hanging="426"/>
        <w:jc w:val="both"/>
        <w:textAlignment w:val="baseline"/>
        <w:rPr>
          <w:rFonts w:ascii="Open Sans" w:hAnsi="Open Sans" w:cs="Open Sans"/>
          <w:b/>
          <w:sz w:val="17"/>
          <w:szCs w:val="17"/>
        </w:rPr>
      </w:pPr>
      <w:r>
        <w:rPr>
          <w:rFonts w:ascii="Open Sans" w:hAnsi="Open Sans" w:cs="Open Sans"/>
          <w:b/>
          <w:sz w:val="17"/>
          <w:szCs w:val="17"/>
        </w:rPr>
        <w:t xml:space="preserve">DO OBOWIĄZKOWYCH PRAC </w:t>
      </w:r>
      <w:r w:rsidRPr="00072379">
        <w:rPr>
          <w:rFonts w:ascii="Open Sans" w:hAnsi="Open Sans" w:cs="Open Sans"/>
          <w:b/>
          <w:sz w:val="17"/>
          <w:szCs w:val="17"/>
        </w:rPr>
        <w:t xml:space="preserve">W </w:t>
      </w:r>
      <w:r>
        <w:rPr>
          <w:rFonts w:ascii="Open Sans" w:hAnsi="Open Sans" w:cs="Open Sans"/>
          <w:b/>
          <w:sz w:val="17"/>
          <w:szCs w:val="17"/>
        </w:rPr>
        <w:t>OKRESIE</w:t>
      </w:r>
      <w:r w:rsidRPr="00072379">
        <w:rPr>
          <w:rFonts w:ascii="Open Sans" w:hAnsi="Open Sans" w:cs="Open Sans"/>
          <w:b/>
          <w:sz w:val="17"/>
          <w:szCs w:val="17"/>
        </w:rPr>
        <w:t xml:space="preserve"> OD 1 KWIETNIA DO 30 LISTOPADA</w:t>
      </w:r>
      <w:r>
        <w:rPr>
          <w:rFonts w:ascii="Open Sans" w:hAnsi="Open Sans" w:cs="Open Sans"/>
          <w:b/>
          <w:sz w:val="17"/>
          <w:szCs w:val="17"/>
        </w:rPr>
        <w:t xml:space="preserve"> NALEŻY</w:t>
      </w:r>
      <w:r w:rsidRPr="00072379">
        <w:rPr>
          <w:rFonts w:ascii="Open Sans" w:hAnsi="Open Sans" w:cs="Open Sans"/>
          <w:b/>
          <w:sz w:val="17"/>
          <w:szCs w:val="17"/>
        </w:rPr>
        <w:t>:</w:t>
      </w:r>
    </w:p>
    <w:p w:rsidR="00B70672" w:rsidRPr="00560948" w:rsidRDefault="00B70672" w:rsidP="00B70672">
      <w:pPr>
        <w:numPr>
          <w:ilvl w:val="1"/>
          <w:numId w:val="7"/>
        </w:numPr>
        <w:spacing w:after="60" w:line="276" w:lineRule="auto"/>
        <w:ind w:left="284" w:hanging="284"/>
        <w:jc w:val="both"/>
        <w:rPr>
          <w:rFonts w:ascii="Open Sans" w:hAnsi="Open Sans" w:cs="Open Sans"/>
          <w:b/>
          <w:sz w:val="17"/>
          <w:szCs w:val="17"/>
          <w:u w:val="single"/>
        </w:rPr>
      </w:pPr>
      <w:r w:rsidRPr="00560948">
        <w:rPr>
          <w:rFonts w:ascii="Open Sans" w:hAnsi="Open Sans" w:cs="Open Sans"/>
          <w:b/>
          <w:sz w:val="17"/>
          <w:szCs w:val="17"/>
          <w:u w:val="single"/>
        </w:rPr>
        <w:t>Zakres prac związanych z bieżącą konserwacją urządzeń i instalacji fontannowych oraz zbiorników wodnych będących w administrowaniu „Zarządu Zieleni”</w:t>
      </w:r>
    </w:p>
    <w:p w:rsidR="00B70672" w:rsidRPr="00560948" w:rsidRDefault="00B70672" w:rsidP="00B70672">
      <w:pPr>
        <w:numPr>
          <w:ilvl w:val="1"/>
          <w:numId w:val="8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709" w:hanging="425"/>
        <w:jc w:val="both"/>
        <w:textAlignment w:val="baseline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sz w:val="17"/>
          <w:szCs w:val="17"/>
        </w:rPr>
        <w:t>Czyszczenie zbiorników wodnych i fontann z namułów i zanieczyszczeń, roślin oraz nieczystości przed nawodnieniem na okres letni (po okresie zimowym przed uruchomieniem);</w:t>
      </w:r>
    </w:p>
    <w:p w:rsidR="00B70672" w:rsidRPr="00560948" w:rsidRDefault="00B70672" w:rsidP="00B70672">
      <w:pPr>
        <w:numPr>
          <w:ilvl w:val="1"/>
          <w:numId w:val="8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709" w:hanging="425"/>
        <w:jc w:val="both"/>
        <w:textAlignment w:val="baseline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sz w:val="17"/>
          <w:szCs w:val="17"/>
        </w:rPr>
        <w:t>Nawadnianie sieci wodociągowych letnich, zraszających, zbior</w:t>
      </w:r>
      <w:r>
        <w:rPr>
          <w:rFonts w:ascii="Open Sans" w:hAnsi="Open Sans" w:cs="Open Sans"/>
          <w:sz w:val="17"/>
          <w:szCs w:val="17"/>
        </w:rPr>
        <w:t>ników wodnych, fontann na </w:t>
      </w:r>
      <w:r w:rsidRPr="00560948">
        <w:rPr>
          <w:rFonts w:ascii="Open Sans" w:hAnsi="Open Sans" w:cs="Open Sans"/>
          <w:sz w:val="17"/>
          <w:szCs w:val="17"/>
        </w:rPr>
        <w:t>okres letni;</w:t>
      </w:r>
    </w:p>
    <w:p w:rsidR="00B70672" w:rsidRPr="00560948" w:rsidRDefault="00B70672" w:rsidP="00B70672">
      <w:pPr>
        <w:numPr>
          <w:ilvl w:val="1"/>
          <w:numId w:val="8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709" w:hanging="425"/>
        <w:jc w:val="both"/>
        <w:textAlignment w:val="baseline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sz w:val="17"/>
          <w:szCs w:val="17"/>
        </w:rPr>
        <w:t>Utrzymanie stawów w należytej czystości w okresie letnim: staw w Parku Kazimierzowskim (ul. Oboźna róg Browarnej), staw w parku przy ul. Książęcej, staw w parku Krasińskich;</w:t>
      </w:r>
    </w:p>
    <w:p w:rsidR="00B70672" w:rsidRPr="00560948" w:rsidRDefault="00B70672" w:rsidP="00B70672">
      <w:pPr>
        <w:numPr>
          <w:ilvl w:val="1"/>
          <w:numId w:val="8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709" w:hanging="425"/>
        <w:jc w:val="both"/>
        <w:textAlignment w:val="baseline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sz w:val="17"/>
          <w:szCs w:val="17"/>
        </w:rPr>
        <w:t xml:space="preserve">Konserwacja, regulacja i utrzymanie technologii pracy fontann (w tym uzupełnianie: odkwaszaczy, podchlorynu sodu, korektora </w:t>
      </w:r>
      <w:proofErr w:type="spellStart"/>
      <w:r w:rsidRPr="00560948">
        <w:rPr>
          <w:rFonts w:ascii="Open Sans" w:hAnsi="Open Sans" w:cs="Open Sans"/>
          <w:sz w:val="17"/>
          <w:szCs w:val="17"/>
        </w:rPr>
        <w:t>ph</w:t>
      </w:r>
      <w:proofErr w:type="spellEnd"/>
      <w:r w:rsidRPr="00560948">
        <w:rPr>
          <w:rFonts w:ascii="Open Sans" w:hAnsi="Open Sans" w:cs="Open Sans"/>
          <w:sz w:val="17"/>
          <w:szCs w:val="17"/>
        </w:rPr>
        <w:t xml:space="preserve">, </w:t>
      </w:r>
      <w:proofErr w:type="spellStart"/>
      <w:r w:rsidRPr="00560948">
        <w:rPr>
          <w:rFonts w:ascii="Open Sans" w:hAnsi="Open Sans" w:cs="Open Sans"/>
          <w:sz w:val="17"/>
          <w:szCs w:val="17"/>
        </w:rPr>
        <w:t>algicytu</w:t>
      </w:r>
      <w:proofErr w:type="spellEnd"/>
      <w:r w:rsidRPr="00560948">
        <w:rPr>
          <w:rFonts w:ascii="Open Sans" w:hAnsi="Open Sans" w:cs="Open Sans"/>
          <w:sz w:val="17"/>
          <w:szCs w:val="17"/>
        </w:rPr>
        <w:t>, roztworu kwasu siarkowego itp. w</w:t>
      </w:r>
      <w:r>
        <w:rPr>
          <w:rFonts w:ascii="Open Sans" w:hAnsi="Open Sans" w:cs="Open Sans"/>
          <w:sz w:val="17"/>
          <w:szCs w:val="17"/>
        </w:rPr>
        <w:t> </w:t>
      </w:r>
      <w:r w:rsidRPr="00560948">
        <w:rPr>
          <w:rFonts w:ascii="Open Sans" w:hAnsi="Open Sans" w:cs="Open Sans"/>
          <w:sz w:val="17"/>
          <w:szCs w:val="17"/>
        </w:rPr>
        <w:t>fontannach o obiegu zamkniętym wody;</w:t>
      </w:r>
    </w:p>
    <w:p w:rsidR="00B70672" w:rsidRPr="00560948" w:rsidRDefault="00B70672" w:rsidP="00B70672">
      <w:pPr>
        <w:numPr>
          <w:ilvl w:val="1"/>
          <w:numId w:val="8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709" w:hanging="425"/>
        <w:jc w:val="both"/>
        <w:textAlignment w:val="baseline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sz w:val="17"/>
          <w:szCs w:val="17"/>
        </w:rPr>
        <w:t>Przepychanie (ręczne i mechaniczne) instalacji kanalizacji technologii fontann, odwodnienia stawów, odwodnienia terenów;</w:t>
      </w:r>
    </w:p>
    <w:p w:rsidR="00B70672" w:rsidRPr="00560948" w:rsidRDefault="00B70672" w:rsidP="00B70672">
      <w:pPr>
        <w:numPr>
          <w:ilvl w:val="1"/>
          <w:numId w:val="8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709" w:hanging="425"/>
        <w:jc w:val="both"/>
        <w:textAlignment w:val="baseline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sz w:val="17"/>
          <w:szCs w:val="17"/>
        </w:rPr>
        <w:t>Przepychanie trysków fontannowych w przypadku zaistnienia „zatorów” (braku drożności);</w:t>
      </w:r>
    </w:p>
    <w:p w:rsidR="00B70672" w:rsidRPr="00560948" w:rsidRDefault="00B70672" w:rsidP="00B70672">
      <w:pPr>
        <w:numPr>
          <w:ilvl w:val="1"/>
          <w:numId w:val="8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709" w:hanging="425"/>
        <w:jc w:val="both"/>
        <w:textAlignment w:val="baseline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sz w:val="17"/>
          <w:szCs w:val="17"/>
        </w:rPr>
        <w:t>Spuszczanie wody z urządzeń wodnych i fontann w miarę potrzeb</w:t>
      </w:r>
      <w:r>
        <w:rPr>
          <w:rFonts w:ascii="Open Sans" w:hAnsi="Open Sans" w:cs="Open Sans"/>
          <w:sz w:val="17"/>
          <w:szCs w:val="17"/>
        </w:rPr>
        <w:t>,</w:t>
      </w:r>
      <w:r w:rsidRPr="00560948">
        <w:rPr>
          <w:rFonts w:ascii="Open Sans" w:hAnsi="Open Sans" w:cs="Open Sans"/>
          <w:sz w:val="17"/>
          <w:szCs w:val="17"/>
        </w:rPr>
        <w:t xml:space="preserve"> w celu czyszczenia dna </w:t>
      </w:r>
      <w:r>
        <w:rPr>
          <w:rFonts w:ascii="Open Sans" w:hAnsi="Open Sans" w:cs="Open Sans"/>
          <w:sz w:val="17"/>
          <w:szCs w:val="17"/>
        </w:rPr>
        <w:t>i </w:t>
      </w:r>
      <w:r w:rsidRPr="00560948">
        <w:rPr>
          <w:rFonts w:ascii="Open Sans" w:hAnsi="Open Sans" w:cs="Open Sans"/>
          <w:sz w:val="17"/>
          <w:szCs w:val="17"/>
        </w:rPr>
        <w:t>burt (z glonów) ewentualnie dla potrzeb remontu budowlanego lub technologii obiegu wody</w:t>
      </w:r>
      <w:r>
        <w:rPr>
          <w:rFonts w:ascii="Open Sans" w:hAnsi="Open Sans" w:cs="Open Sans"/>
          <w:sz w:val="17"/>
          <w:szCs w:val="17"/>
        </w:rPr>
        <w:t>;</w:t>
      </w:r>
    </w:p>
    <w:p w:rsidR="00B70672" w:rsidRPr="00560948" w:rsidRDefault="00B70672" w:rsidP="00B70672">
      <w:pPr>
        <w:numPr>
          <w:ilvl w:val="1"/>
          <w:numId w:val="8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709" w:hanging="425"/>
        <w:jc w:val="both"/>
        <w:textAlignment w:val="baseline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sz w:val="17"/>
          <w:szCs w:val="17"/>
        </w:rPr>
        <w:t>Wymiana hydrantów ogrodowych wraz z odkopaniem i zakopaniem oraz posadowieniem skrzynki w każdym przypadku awarii lub uszkodzenia (wandalizm)</w:t>
      </w:r>
      <w:r>
        <w:rPr>
          <w:rFonts w:ascii="Open Sans" w:hAnsi="Open Sans" w:cs="Open Sans"/>
          <w:sz w:val="17"/>
          <w:szCs w:val="17"/>
        </w:rPr>
        <w:t>;</w:t>
      </w:r>
    </w:p>
    <w:p w:rsidR="00B70672" w:rsidRPr="00560948" w:rsidRDefault="00B70672" w:rsidP="00B70672">
      <w:pPr>
        <w:numPr>
          <w:ilvl w:val="1"/>
          <w:numId w:val="8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709" w:hanging="425"/>
        <w:jc w:val="both"/>
        <w:textAlignment w:val="baseline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sz w:val="17"/>
          <w:szCs w:val="17"/>
        </w:rPr>
        <w:t>Usuwanie awarii instalacji wod</w:t>
      </w:r>
      <w:r>
        <w:rPr>
          <w:rFonts w:ascii="Open Sans" w:hAnsi="Open Sans" w:cs="Open Sans"/>
          <w:sz w:val="17"/>
          <w:szCs w:val="17"/>
        </w:rPr>
        <w:t>no</w:t>
      </w:r>
      <w:r w:rsidRPr="00560948">
        <w:rPr>
          <w:rFonts w:ascii="Open Sans" w:hAnsi="Open Sans" w:cs="Open Sans"/>
          <w:sz w:val="17"/>
          <w:szCs w:val="17"/>
        </w:rPr>
        <w:t>-kan</w:t>
      </w:r>
      <w:r>
        <w:rPr>
          <w:rFonts w:ascii="Open Sans" w:hAnsi="Open Sans" w:cs="Open Sans"/>
          <w:sz w:val="17"/>
          <w:szCs w:val="17"/>
        </w:rPr>
        <w:t>alizacyjnych;</w:t>
      </w:r>
    </w:p>
    <w:p w:rsidR="00B70672" w:rsidRPr="00560948" w:rsidRDefault="00B70672" w:rsidP="00B70672">
      <w:pPr>
        <w:numPr>
          <w:ilvl w:val="1"/>
          <w:numId w:val="8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709" w:hanging="425"/>
        <w:jc w:val="both"/>
        <w:textAlignment w:val="baseline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sz w:val="17"/>
          <w:szCs w:val="17"/>
        </w:rPr>
        <w:t>Wymiana uszczelek</w:t>
      </w:r>
      <w:r>
        <w:rPr>
          <w:rFonts w:ascii="Open Sans" w:hAnsi="Open Sans" w:cs="Open Sans"/>
          <w:sz w:val="17"/>
          <w:szCs w:val="17"/>
        </w:rPr>
        <w:t>;</w:t>
      </w:r>
    </w:p>
    <w:p w:rsidR="00B70672" w:rsidRPr="00560948" w:rsidRDefault="00B70672" w:rsidP="00B70672">
      <w:pPr>
        <w:numPr>
          <w:ilvl w:val="1"/>
          <w:numId w:val="8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709" w:hanging="425"/>
        <w:jc w:val="both"/>
        <w:textAlignment w:val="baseline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sz w:val="17"/>
          <w:szCs w:val="17"/>
        </w:rPr>
        <w:t>Czyszczenie syfonów</w:t>
      </w:r>
      <w:r>
        <w:rPr>
          <w:rFonts w:ascii="Open Sans" w:hAnsi="Open Sans" w:cs="Open Sans"/>
          <w:sz w:val="17"/>
          <w:szCs w:val="17"/>
        </w:rPr>
        <w:t>;</w:t>
      </w:r>
    </w:p>
    <w:p w:rsidR="00B70672" w:rsidRPr="00560948" w:rsidRDefault="00B70672" w:rsidP="00B70672">
      <w:pPr>
        <w:numPr>
          <w:ilvl w:val="1"/>
          <w:numId w:val="8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709" w:hanging="425"/>
        <w:jc w:val="both"/>
        <w:textAlignment w:val="baseline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sz w:val="17"/>
          <w:szCs w:val="17"/>
        </w:rPr>
        <w:t>Odłączanie i załączanie pomp elektrycznych</w:t>
      </w:r>
      <w:r>
        <w:rPr>
          <w:rFonts w:ascii="Open Sans" w:hAnsi="Open Sans" w:cs="Open Sans"/>
          <w:sz w:val="17"/>
          <w:szCs w:val="17"/>
        </w:rPr>
        <w:t>;</w:t>
      </w:r>
    </w:p>
    <w:p w:rsidR="00B70672" w:rsidRPr="00560948" w:rsidRDefault="00B70672" w:rsidP="00B70672">
      <w:pPr>
        <w:numPr>
          <w:ilvl w:val="1"/>
          <w:numId w:val="8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709" w:hanging="425"/>
        <w:jc w:val="both"/>
        <w:textAlignment w:val="baseline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sz w:val="17"/>
          <w:szCs w:val="17"/>
        </w:rPr>
        <w:t>Wypompowywanie wody gruntowej ze studni wodomierzowych, przy k</w:t>
      </w:r>
      <w:r>
        <w:rPr>
          <w:rFonts w:ascii="Open Sans" w:hAnsi="Open Sans" w:cs="Open Sans"/>
          <w:sz w:val="17"/>
          <w:szCs w:val="17"/>
        </w:rPr>
        <w:t>ażdorazowym odczycie wodomierza;</w:t>
      </w:r>
    </w:p>
    <w:p w:rsidR="00B70672" w:rsidRPr="00560948" w:rsidRDefault="00B70672" w:rsidP="00B70672">
      <w:pPr>
        <w:numPr>
          <w:ilvl w:val="1"/>
          <w:numId w:val="8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709" w:hanging="425"/>
        <w:jc w:val="both"/>
        <w:textAlignment w:val="baseline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sz w:val="17"/>
          <w:szCs w:val="17"/>
        </w:rPr>
        <w:t xml:space="preserve">Nadzorowanie pracy urządzeń pompowni </w:t>
      </w:r>
      <w:r>
        <w:rPr>
          <w:rFonts w:ascii="Open Sans" w:hAnsi="Open Sans" w:cs="Open Sans"/>
          <w:sz w:val="17"/>
          <w:szCs w:val="17"/>
        </w:rPr>
        <w:t>–</w:t>
      </w:r>
      <w:r w:rsidRPr="00560948">
        <w:rPr>
          <w:rFonts w:ascii="Open Sans" w:hAnsi="Open Sans" w:cs="Open Sans"/>
          <w:sz w:val="17"/>
          <w:szCs w:val="17"/>
        </w:rPr>
        <w:t xml:space="preserve"> 1</w:t>
      </w:r>
      <w:r>
        <w:rPr>
          <w:rFonts w:ascii="Open Sans" w:hAnsi="Open Sans" w:cs="Open Sans"/>
          <w:sz w:val="17"/>
          <w:szCs w:val="17"/>
        </w:rPr>
        <w:t> </w:t>
      </w:r>
      <w:r w:rsidRPr="00560948">
        <w:rPr>
          <w:rFonts w:ascii="Open Sans" w:hAnsi="Open Sans" w:cs="Open Sans"/>
          <w:sz w:val="17"/>
          <w:szCs w:val="17"/>
        </w:rPr>
        <w:t>raz dziennie – 18 obiektów</w:t>
      </w:r>
      <w:r>
        <w:rPr>
          <w:rFonts w:ascii="Open Sans" w:hAnsi="Open Sans" w:cs="Open Sans"/>
          <w:sz w:val="17"/>
          <w:szCs w:val="17"/>
        </w:rPr>
        <w:t>;</w:t>
      </w:r>
    </w:p>
    <w:p w:rsidR="00B70672" w:rsidRPr="00560948" w:rsidRDefault="00B70672" w:rsidP="00B70672">
      <w:pPr>
        <w:numPr>
          <w:ilvl w:val="1"/>
          <w:numId w:val="8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709" w:hanging="425"/>
        <w:jc w:val="both"/>
        <w:textAlignment w:val="baseline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sz w:val="17"/>
          <w:szCs w:val="17"/>
        </w:rPr>
        <w:t xml:space="preserve">Czyszczenie koryt ściekowy typu ACO – ok. 850 </w:t>
      </w:r>
      <w:proofErr w:type="spellStart"/>
      <w:r w:rsidRPr="00560948">
        <w:rPr>
          <w:rFonts w:ascii="Open Sans" w:hAnsi="Open Sans" w:cs="Open Sans"/>
          <w:sz w:val="17"/>
          <w:szCs w:val="17"/>
        </w:rPr>
        <w:t>mb</w:t>
      </w:r>
      <w:proofErr w:type="spellEnd"/>
      <w:r w:rsidRPr="00560948">
        <w:rPr>
          <w:rFonts w:ascii="Open Sans" w:hAnsi="Open Sans" w:cs="Open Sans"/>
          <w:sz w:val="17"/>
          <w:szCs w:val="17"/>
        </w:rPr>
        <w:t xml:space="preserve"> na bieżąco w miarę potrzeb</w:t>
      </w:r>
      <w:r>
        <w:rPr>
          <w:rFonts w:ascii="Open Sans" w:hAnsi="Open Sans" w:cs="Open Sans"/>
          <w:sz w:val="17"/>
          <w:szCs w:val="17"/>
        </w:rPr>
        <w:t>;</w:t>
      </w:r>
    </w:p>
    <w:p w:rsidR="00B70672" w:rsidRPr="00560948" w:rsidRDefault="00B70672" w:rsidP="00B70672">
      <w:pPr>
        <w:numPr>
          <w:ilvl w:val="1"/>
          <w:numId w:val="8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709" w:hanging="425"/>
        <w:jc w:val="both"/>
        <w:textAlignment w:val="baseline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sz w:val="17"/>
          <w:szCs w:val="17"/>
        </w:rPr>
        <w:t xml:space="preserve">Czyszczenie koryt ściekowych i studni przepływowych odwodnienia powierzchniowego </w:t>
      </w:r>
      <w:r>
        <w:rPr>
          <w:rFonts w:ascii="Open Sans" w:hAnsi="Open Sans" w:cs="Open Sans"/>
          <w:sz w:val="17"/>
          <w:szCs w:val="17"/>
        </w:rPr>
        <w:t>z </w:t>
      </w:r>
      <w:r w:rsidRPr="00560948">
        <w:rPr>
          <w:rFonts w:ascii="Open Sans" w:hAnsi="Open Sans" w:cs="Open Sans"/>
          <w:sz w:val="17"/>
          <w:szCs w:val="17"/>
        </w:rPr>
        <w:t>drenażu Skarpy Wiślanej</w:t>
      </w:r>
      <w:r>
        <w:rPr>
          <w:rFonts w:ascii="Open Sans" w:hAnsi="Open Sans" w:cs="Open Sans"/>
          <w:sz w:val="17"/>
          <w:szCs w:val="17"/>
        </w:rPr>
        <w:t>;</w:t>
      </w:r>
    </w:p>
    <w:p w:rsidR="00B70672" w:rsidRPr="00560948" w:rsidRDefault="00B70672" w:rsidP="00B70672">
      <w:pPr>
        <w:numPr>
          <w:ilvl w:val="1"/>
          <w:numId w:val="8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709" w:hanging="425"/>
        <w:jc w:val="both"/>
        <w:textAlignment w:val="baseline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sz w:val="17"/>
          <w:szCs w:val="17"/>
        </w:rPr>
        <w:t>Naprawa lub wymiana zdewa</w:t>
      </w:r>
      <w:r>
        <w:rPr>
          <w:rFonts w:ascii="Open Sans" w:hAnsi="Open Sans" w:cs="Open Sans"/>
          <w:sz w:val="17"/>
          <w:szCs w:val="17"/>
        </w:rPr>
        <w:t>stowanych lub wyeksploatowanych:</w:t>
      </w:r>
      <w:r w:rsidRPr="00560948">
        <w:rPr>
          <w:rFonts w:ascii="Open Sans" w:hAnsi="Open Sans" w:cs="Open Sans"/>
          <w:sz w:val="17"/>
          <w:szCs w:val="17"/>
        </w:rPr>
        <w:t xml:space="preserve">  trysków, kranów, hydrantów, nakryw studzienek, silników pomp, pomp, zraszaczy, zaworów przelotowych, zasuw itp. w urządzeniach technicznych komór technologicznych fontann</w:t>
      </w:r>
      <w:r>
        <w:rPr>
          <w:rFonts w:ascii="Open Sans" w:hAnsi="Open Sans" w:cs="Open Sans"/>
          <w:sz w:val="17"/>
          <w:szCs w:val="17"/>
        </w:rPr>
        <w:t>;</w:t>
      </w:r>
    </w:p>
    <w:p w:rsidR="00B70672" w:rsidRPr="00560948" w:rsidRDefault="00B70672" w:rsidP="00B70672">
      <w:pPr>
        <w:numPr>
          <w:ilvl w:val="1"/>
          <w:numId w:val="8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709" w:hanging="425"/>
        <w:jc w:val="both"/>
        <w:textAlignment w:val="baseline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sz w:val="17"/>
          <w:szCs w:val="17"/>
        </w:rPr>
        <w:t>Odwadnianie sieci wodociągowych letnich, zraszających i fontann na okres zimowy</w:t>
      </w:r>
      <w:r>
        <w:rPr>
          <w:rFonts w:ascii="Open Sans" w:hAnsi="Open Sans" w:cs="Open Sans"/>
          <w:sz w:val="17"/>
          <w:szCs w:val="17"/>
        </w:rPr>
        <w:t>;</w:t>
      </w:r>
    </w:p>
    <w:p w:rsidR="00B70672" w:rsidRPr="00560948" w:rsidRDefault="00B70672" w:rsidP="00B70672">
      <w:pPr>
        <w:numPr>
          <w:ilvl w:val="1"/>
          <w:numId w:val="8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709" w:hanging="425"/>
        <w:jc w:val="both"/>
        <w:textAlignment w:val="baseline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sz w:val="17"/>
          <w:szCs w:val="17"/>
        </w:rPr>
        <w:t>Odczyt zużycia wody z wodomierzy – raz na koniec mi</w:t>
      </w:r>
      <w:r>
        <w:rPr>
          <w:rFonts w:ascii="Open Sans" w:hAnsi="Open Sans" w:cs="Open Sans"/>
          <w:sz w:val="17"/>
          <w:szCs w:val="17"/>
        </w:rPr>
        <w:t>esiąca;</w:t>
      </w:r>
    </w:p>
    <w:p w:rsidR="00B70672" w:rsidRPr="00560948" w:rsidRDefault="00B70672" w:rsidP="00B70672">
      <w:pPr>
        <w:numPr>
          <w:ilvl w:val="1"/>
          <w:numId w:val="8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709" w:hanging="425"/>
        <w:jc w:val="both"/>
        <w:textAlignment w:val="baseline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sz w:val="17"/>
          <w:szCs w:val="17"/>
        </w:rPr>
        <w:t>Odczyt zużycia energii elektrycznej z każdego odbiornika (fontanny) – raz na koniec miesiąca</w:t>
      </w:r>
      <w:r>
        <w:rPr>
          <w:rFonts w:ascii="Open Sans" w:hAnsi="Open Sans" w:cs="Open Sans"/>
          <w:sz w:val="17"/>
          <w:szCs w:val="17"/>
        </w:rPr>
        <w:t>;</w:t>
      </w:r>
    </w:p>
    <w:p w:rsidR="00B70672" w:rsidRPr="00560948" w:rsidRDefault="00B70672" w:rsidP="00B70672">
      <w:pPr>
        <w:numPr>
          <w:ilvl w:val="1"/>
          <w:numId w:val="8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709" w:hanging="425"/>
        <w:jc w:val="both"/>
        <w:textAlignment w:val="baseline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sz w:val="17"/>
          <w:szCs w:val="17"/>
        </w:rPr>
        <w:t>Prowadzenie dzienniczka zapisów z odczytów energii elektrycznej i stanu wodomierzy</w:t>
      </w:r>
      <w:r>
        <w:rPr>
          <w:rFonts w:ascii="Open Sans" w:hAnsi="Open Sans" w:cs="Open Sans"/>
          <w:sz w:val="17"/>
          <w:szCs w:val="17"/>
        </w:rPr>
        <w:t>;</w:t>
      </w:r>
    </w:p>
    <w:p w:rsidR="00B70672" w:rsidRDefault="00B70672" w:rsidP="00B70672">
      <w:pPr>
        <w:numPr>
          <w:ilvl w:val="1"/>
          <w:numId w:val="8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709" w:hanging="425"/>
        <w:jc w:val="both"/>
        <w:textAlignment w:val="baseline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sz w:val="17"/>
          <w:szCs w:val="17"/>
        </w:rPr>
        <w:t>Przy przekazaniu odczytów z liczników wody należy każdorazowo wykazywać wadliwe wodomierze np. zaparowana szybka lub niesprawne bądź uszkodzone urządzenie</w:t>
      </w:r>
      <w:r>
        <w:rPr>
          <w:rFonts w:ascii="Open Sans" w:hAnsi="Open Sans" w:cs="Open Sans"/>
          <w:sz w:val="17"/>
          <w:szCs w:val="17"/>
        </w:rPr>
        <w:t>;</w:t>
      </w:r>
    </w:p>
    <w:p w:rsidR="00B70672" w:rsidRDefault="00B70672" w:rsidP="00B70672">
      <w:pPr>
        <w:numPr>
          <w:ilvl w:val="1"/>
          <w:numId w:val="8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709" w:hanging="425"/>
        <w:jc w:val="both"/>
        <w:textAlignment w:val="baseline"/>
        <w:rPr>
          <w:rFonts w:ascii="Open Sans" w:hAnsi="Open Sans" w:cs="Open Sans"/>
          <w:sz w:val="17"/>
          <w:szCs w:val="17"/>
        </w:rPr>
      </w:pPr>
      <w:r w:rsidRPr="00CD3959">
        <w:rPr>
          <w:rFonts w:ascii="Open Sans" w:hAnsi="Open Sans" w:cs="Open Sans"/>
          <w:sz w:val="17"/>
          <w:szCs w:val="17"/>
        </w:rPr>
        <w:t>Demontaż po okresie zimowym i montaż na okres zimowy konstrukcji  zabezpieczającej nieckę fontanny „Kolorowej” w parku im. R. Śmigłego w al. ks. Stanka. Magazynowanie w okresie letnim leży w zakresie Wykonawcy.</w:t>
      </w:r>
    </w:p>
    <w:p w:rsidR="004D4FB3" w:rsidRPr="004D4FB3" w:rsidRDefault="004D4FB3" w:rsidP="0046713B">
      <w:pPr>
        <w:numPr>
          <w:ilvl w:val="1"/>
          <w:numId w:val="8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425"/>
        <w:jc w:val="both"/>
        <w:textAlignment w:val="baseline"/>
        <w:rPr>
          <w:rFonts w:ascii="Open Sans" w:hAnsi="Open Sans" w:cs="Open Sans"/>
          <w:color w:val="FF0000"/>
          <w:sz w:val="17"/>
          <w:szCs w:val="17"/>
        </w:rPr>
      </w:pPr>
      <w:r w:rsidRPr="004D4FB3">
        <w:rPr>
          <w:rFonts w:ascii="Open Sans" w:hAnsi="Open Sans" w:cs="Open Sans"/>
          <w:color w:val="FF0000"/>
          <w:sz w:val="17"/>
          <w:szCs w:val="17"/>
        </w:rPr>
        <w:lastRenderedPageBreak/>
        <w:t>Font</w:t>
      </w:r>
      <w:bookmarkStart w:id="0" w:name="_GoBack"/>
      <w:bookmarkEnd w:id="0"/>
      <w:r w:rsidRPr="004D4FB3">
        <w:rPr>
          <w:rFonts w:ascii="Open Sans" w:hAnsi="Open Sans" w:cs="Open Sans"/>
          <w:color w:val="FF0000"/>
          <w:sz w:val="17"/>
          <w:szCs w:val="17"/>
        </w:rPr>
        <w:t>anna i poidełko w Parku Żeromskiego</w:t>
      </w:r>
      <w:r>
        <w:rPr>
          <w:rFonts w:ascii="Open Sans" w:hAnsi="Open Sans" w:cs="Open Sans"/>
          <w:color w:val="FF0000"/>
          <w:sz w:val="17"/>
          <w:szCs w:val="17"/>
        </w:rPr>
        <w:t xml:space="preserve"> – od 1 maja do 31 października:</w:t>
      </w:r>
    </w:p>
    <w:p w:rsidR="004D4FB3" w:rsidRPr="004D4FB3" w:rsidRDefault="004D4FB3" w:rsidP="004D4FB3">
      <w:pPr>
        <w:pStyle w:val="western"/>
        <w:numPr>
          <w:ilvl w:val="0"/>
          <w:numId w:val="11"/>
        </w:numPr>
        <w:ind w:left="714" w:hanging="357"/>
        <w:jc w:val="both"/>
        <w:rPr>
          <w:rFonts w:ascii="Open Sans" w:eastAsia="Times New Roman" w:hAnsi="Open Sans" w:cs="Open Sans"/>
          <w:color w:val="FF0000"/>
          <w:sz w:val="17"/>
          <w:szCs w:val="17"/>
          <w:lang w:eastAsia="ar-SA"/>
        </w:rPr>
      </w:pPr>
      <w:r w:rsidRPr="004D4FB3">
        <w:rPr>
          <w:rFonts w:ascii="Open Sans" w:eastAsia="Times New Roman" w:hAnsi="Open Sans" w:cs="Open Sans"/>
          <w:color w:val="FF0000"/>
          <w:sz w:val="17"/>
          <w:szCs w:val="17"/>
          <w:lang w:eastAsia="ar-SA"/>
        </w:rPr>
        <w:t>stałe utrzymanie urządzeń wodnych we właściwym stanie techni</w:t>
      </w:r>
      <w:r>
        <w:rPr>
          <w:rFonts w:ascii="Open Sans" w:eastAsia="Times New Roman" w:hAnsi="Open Sans" w:cs="Open Sans"/>
          <w:color w:val="FF0000"/>
          <w:sz w:val="17"/>
          <w:szCs w:val="17"/>
          <w:lang w:eastAsia="ar-SA"/>
        </w:rPr>
        <w:t>cznym, tj. m.in. elektrycznym i </w:t>
      </w:r>
      <w:r w:rsidRPr="004D4FB3">
        <w:rPr>
          <w:rFonts w:ascii="Open Sans" w:eastAsia="Times New Roman" w:hAnsi="Open Sans" w:cs="Open Sans"/>
          <w:color w:val="FF0000"/>
          <w:sz w:val="17"/>
          <w:szCs w:val="17"/>
          <w:lang w:eastAsia="ar-SA"/>
        </w:rPr>
        <w:t>wodno-kanalizacyjnym oraz ich bieżąca konserwacja (w tym usuwanie awarii i ich skutków oraz wykonywanie bieżących napraw),</w:t>
      </w:r>
    </w:p>
    <w:p w:rsidR="004D4FB3" w:rsidRPr="004D4FB3" w:rsidRDefault="004D4FB3" w:rsidP="004D4FB3">
      <w:pPr>
        <w:pStyle w:val="western"/>
        <w:numPr>
          <w:ilvl w:val="0"/>
          <w:numId w:val="11"/>
        </w:numPr>
        <w:ind w:left="714" w:hanging="357"/>
        <w:jc w:val="both"/>
        <w:rPr>
          <w:rFonts w:ascii="Open Sans" w:eastAsia="Times New Roman" w:hAnsi="Open Sans" w:cs="Open Sans"/>
          <w:color w:val="FF0000"/>
          <w:sz w:val="17"/>
          <w:szCs w:val="17"/>
          <w:lang w:eastAsia="ar-SA"/>
        </w:rPr>
      </w:pPr>
      <w:r w:rsidRPr="004D4FB3">
        <w:rPr>
          <w:rFonts w:ascii="Open Sans" w:eastAsia="Times New Roman" w:hAnsi="Open Sans" w:cs="Open Sans"/>
          <w:color w:val="FF0000"/>
          <w:sz w:val="17"/>
          <w:szCs w:val="17"/>
          <w:lang w:eastAsia="ar-SA"/>
        </w:rPr>
        <w:t>zabezpieczanie przed korozją nie zabezpieczonych urządzeń i elementów stalowych przez malowanie i uzupełnianie powłok ochronnych,</w:t>
      </w:r>
    </w:p>
    <w:p w:rsidR="004D4FB3" w:rsidRPr="004D4FB3" w:rsidRDefault="004D4FB3" w:rsidP="004D4FB3">
      <w:pPr>
        <w:pStyle w:val="western"/>
        <w:numPr>
          <w:ilvl w:val="0"/>
          <w:numId w:val="11"/>
        </w:numPr>
        <w:ind w:left="714" w:hanging="357"/>
        <w:jc w:val="both"/>
        <w:rPr>
          <w:rFonts w:ascii="Open Sans" w:eastAsia="Times New Roman" w:hAnsi="Open Sans" w:cs="Open Sans"/>
          <w:color w:val="FF0000"/>
          <w:sz w:val="17"/>
          <w:szCs w:val="17"/>
          <w:lang w:eastAsia="ar-SA"/>
        </w:rPr>
      </w:pPr>
      <w:r w:rsidRPr="004D4FB3">
        <w:rPr>
          <w:rFonts w:ascii="Open Sans" w:eastAsia="Times New Roman" w:hAnsi="Open Sans" w:cs="Open Sans"/>
          <w:color w:val="FF0000"/>
          <w:sz w:val="17"/>
          <w:szCs w:val="17"/>
          <w:lang w:eastAsia="ar-SA"/>
        </w:rPr>
        <w:t>zabezpieczanie urządzeń przed uszkodzeniem przez mróz,</w:t>
      </w:r>
    </w:p>
    <w:p w:rsidR="004D4FB3" w:rsidRPr="004D4FB3" w:rsidRDefault="004D4FB3" w:rsidP="004D4FB3">
      <w:pPr>
        <w:pStyle w:val="western"/>
        <w:numPr>
          <w:ilvl w:val="0"/>
          <w:numId w:val="11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="Open Sans" w:eastAsia="Times New Roman" w:hAnsi="Open Sans" w:cs="Open Sans"/>
          <w:color w:val="FF0000"/>
          <w:sz w:val="17"/>
          <w:szCs w:val="17"/>
          <w:lang w:eastAsia="ar-SA"/>
        </w:rPr>
      </w:pPr>
      <w:r w:rsidRPr="004D4FB3">
        <w:rPr>
          <w:rFonts w:ascii="Open Sans" w:eastAsia="Times New Roman" w:hAnsi="Open Sans" w:cs="Open Sans"/>
          <w:color w:val="FF0000"/>
          <w:sz w:val="17"/>
          <w:szCs w:val="17"/>
          <w:lang w:eastAsia="ar-SA"/>
        </w:rPr>
        <w:t>stałe utrzymanie w czystości,</w:t>
      </w:r>
      <w:r>
        <w:rPr>
          <w:rFonts w:ascii="Open Sans" w:eastAsia="Times New Roman" w:hAnsi="Open Sans" w:cs="Open Sans"/>
          <w:color w:val="FF0000"/>
          <w:sz w:val="17"/>
          <w:szCs w:val="17"/>
          <w:lang w:eastAsia="ar-SA"/>
        </w:rPr>
        <w:t xml:space="preserve"> </w:t>
      </w:r>
      <w:r w:rsidRPr="004D4FB3">
        <w:rPr>
          <w:rFonts w:ascii="Open Sans" w:eastAsia="Times New Roman" w:hAnsi="Open Sans" w:cs="Open Sans"/>
          <w:color w:val="FF0000"/>
          <w:sz w:val="17"/>
          <w:szCs w:val="17"/>
          <w:lang w:eastAsia="ar-SA"/>
        </w:rPr>
        <w:t>oczyszczanie dna zbiornika łącznie ze spuszczeniem i ponownym napuszczeniem wody –</w:t>
      </w:r>
      <w:r>
        <w:rPr>
          <w:rFonts w:ascii="Open Sans" w:eastAsia="Times New Roman" w:hAnsi="Open Sans" w:cs="Open Sans"/>
          <w:color w:val="FF0000"/>
          <w:sz w:val="17"/>
          <w:szCs w:val="17"/>
          <w:lang w:eastAsia="ar-SA"/>
        </w:rPr>
        <w:t xml:space="preserve"> </w:t>
      </w:r>
      <w:r w:rsidRPr="004D4FB3">
        <w:rPr>
          <w:rFonts w:ascii="Open Sans" w:eastAsia="Times New Roman" w:hAnsi="Open Sans" w:cs="Open Sans"/>
          <w:color w:val="FF0000"/>
          <w:sz w:val="17"/>
          <w:szCs w:val="17"/>
          <w:lang w:eastAsia="ar-SA"/>
        </w:rPr>
        <w:t>za wodę zużytą w celu napełnienia zbiornika płaci Zamawiający,</w:t>
      </w:r>
    </w:p>
    <w:p w:rsidR="004D4FB3" w:rsidRPr="004D4FB3" w:rsidRDefault="004D4FB3" w:rsidP="004D4FB3">
      <w:pPr>
        <w:pStyle w:val="western"/>
        <w:numPr>
          <w:ilvl w:val="0"/>
          <w:numId w:val="11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ascii="Open Sans" w:hAnsi="Open Sans" w:cs="Open Sans"/>
          <w:color w:val="FF0000"/>
          <w:sz w:val="17"/>
          <w:szCs w:val="17"/>
        </w:rPr>
      </w:pPr>
      <w:r w:rsidRPr="004D4FB3">
        <w:rPr>
          <w:rFonts w:ascii="Open Sans" w:eastAsia="Times New Roman" w:hAnsi="Open Sans" w:cs="Open Sans"/>
          <w:color w:val="FF0000"/>
          <w:sz w:val="17"/>
          <w:szCs w:val="17"/>
          <w:lang w:eastAsia="ar-SA"/>
        </w:rPr>
        <w:t>prowadzenie pomiarów ilości pobieranej wody, poprzez notowanie wskazań wodomierzy zainstalowanych</w:t>
      </w:r>
      <w:r w:rsidRPr="004D4FB3">
        <w:rPr>
          <w:rFonts w:ascii="Open Sans" w:hAnsi="Open Sans" w:cs="Open Sans"/>
          <w:color w:val="FF0000"/>
          <w:sz w:val="17"/>
          <w:szCs w:val="17"/>
        </w:rPr>
        <w:t xml:space="preserve"> na sieci – raz w miesiącu, w tym samym dniu i o tej samej godzinie</w:t>
      </w:r>
    </w:p>
    <w:p w:rsidR="00B70672" w:rsidRPr="00560948" w:rsidRDefault="00B70672" w:rsidP="00B70672">
      <w:pPr>
        <w:spacing w:line="276" w:lineRule="auto"/>
        <w:jc w:val="both"/>
        <w:rPr>
          <w:rFonts w:ascii="Open Sans" w:hAnsi="Open Sans" w:cs="Open Sans"/>
          <w:sz w:val="17"/>
          <w:szCs w:val="17"/>
        </w:rPr>
      </w:pPr>
    </w:p>
    <w:p w:rsidR="00B70672" w:rsidRPr="00D630B9" w:rsidRDefault="00B70672" w:rsidP="00B70672">
      <w:pPr>
        <w:numPr>
          <w:ilvl w:val="1"/>
          <w:numId w:val="7"/>
        </w:numPr>
        <w:spacing w:after="60" w:line="276" w:lineRule="auto"/>
        <w:ind w:left="284" w:hanging="284"/>
        <w:jc w:val="both"/>
        <w:rPr>
          <w:rFonts w:ascii="Open Sans" w:hAnsi="Open Sans" w:cs="Open Sans"/>
          <w:b/>
          <w:sz w:val="17"/>
          <w:szCs w:val="17"/>
          <w:u w:val="single"/>
        </w:rPr>
      </w:pPr>
      <w:r w:rsidRPr="00D630B9">
        <w:rPr>
          <w:rFonts w:ascii="Open Sans" w:hAnsi="Open Sans" w:cs="Open Sans"/>
          <w:b/>
          <w:sz w:val="17"/>
          <w:szCs w:val="17"/>
          <w:u w:val="single"/>
        </w:rPr>
        <w:t>Zakres prac bieżącej konserwacji systemu podlewania trawników (zraszacze, instalacja kropelkowa)</w:t>
      </w:r>
    </w:p>
    <w:p w:rsidR="00B70672" w:rsidRPr="00560948" w:rsidRDefault="00B70672" w:rsidP="00B70672">
      <w:pPr>
        <w:numPr>
          <w:ilvl w:val="1"/>
          <w:numId w:val="3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709" w:hanging="425"/>
        <w:jc w:val="both"/>
        <w:textAlignment w:val="baseline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sz w:val="17"/>
          <w:szCs w:val="17"/>
        </w:rPr>
        <w:t>Nawadnianie sieci wodociągowych letnich, zraszających na okres letni</w:t>
      </w:r>
      <w:r>
        <w:rPr>
          <w:rFonts w:ascii="Open Sans" w:hAnsi="Open Sans" w:cs="Open Sans"/>
          <w:sz w:val="17"/>
          <w:szCs w:val="17"/>
        </w:rPr>
        <w:t>;</w:t>
      </w:r>
    </w:p>
    <w:p w:rsidR="00B70672" w:rsidRPr="00560948" w:rsidRDefault="00B70672" w:rsidP="00B70672">
      <w:pPr>
        <w:numPr>
          <w:ilvl w:val="1"/>
          <w:numId w:val="3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709" w:hanging="425"/>
        <w:jc w:val="both"/>
        <w:textAlignment w:val="baseline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sz w:val="17"/>
          <w:szCs w:val="17"/>
        </w:rPr>
        <w:t>Odwodnienie (przedmuchanie) sieci wodociągowych letnich, zraszających, na okres zimowy</w:t>
      </w:r>
      <w:r>
        <w:rPr>
          <w:rFonts w:ascii="Open Sans" w:hAnsi="Open Sans" w:cs="Open Sans"/>
          <w:sz w:val="17"/>
          <w:szCs w:val="17"/>
        </w:rPr>
        <w:t>;</w:t>
      </w:r>
    </w:p>
    <w:p w:rsidR="00B70672" w:rsidRPr="00560948" w:rsidRDefault="00B70672" w:rsidP="00B70672">
      <w:pPr>
        <w:numPr>
          <w:ilvl w:val="1"/>
          <w:numId w:val="3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709" w:hanging="425"/>
        <w:jc w:val="both"/>
        <w:textAlignment w:val="baseline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sz w:val="17"/>
          <w:szCs w:val="17"/>
        </w:rPr>
        <w:t>Konserwacja, regulacja i utrzymanie technologii pracy sieci zraszających</w:t>
      </w:r>
      <w:r>
        <w:rPr>
          <w:rFonts w:ascii="Open Sans" w:hAnsi="Open Sans" w:cs="Open Sans"/>
          <w:sz w:val="17"/>
          <w:szCs w:val="17"/>
        </w:rPr>
        <w:t>:</w:t>
      </w:r>
    </w:p>
    <w:p w:rsidR="00B70672" w:rsidRPr="00560948" w:rsidRDefault="00B70672" w:rsidP="00B70672">
      <w:pPr>
        <w:spacing w:after="60" w:line="276" w:lineRule="auto"/>
        <w:ind w:left="709"/>
        <w:jc w:val="both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b/>
          <w:sz w:val="17"/>
          <w:szCs w:val="17"/>
        </w:rPr>
        <w:t xml:space="preserve">- Codziennie – </w:t>
      </w:r>
      <w:r w:rsidRPr="00560948">
        <w:rPr>
          <w:rFonts w:ascii="Open Sans" w:hAnsi="Open Sans" w:cs="Open Sans"/>
          <w:sz w:val="17"/>
          <w:szCs w:val="17"/>
        </w:rPr>
        <w:t>dodatk</w:t>
      </w:r>
      <w:r>
        <w:rPr>
          <w:rFonts w:ascii="Open Sans" w:hAnsi="Open Sans" w:cs="Open Sans"/>
          <w:sz w:val="17"/>
          <w:szCs w:val="17"/>
        </w:rPr>
        <w:t>owo na zgłoszenie Zamawiającego:</w:t>
      </w:r>
    </w:p>
    <w:p w:rsidR="00B70672" w:rsidRPr="00560948" w:rsidRDefault="00B70672" w:rsidP="00B70672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1134" w:hanging="283"/>
        <w:jc w:val="both"/>
        <w:textAlignment w:val="baseline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sz w:val="17"/>
          <w:szCs w:val="17"/>
        </w:rPr>
        <w:t>sprawdzenie zasięgu i kierunku działania tryskaczy (w razie potrzeby dokonać korekty)</w:t>
      </w:r>
      <w:r>
        <w:rPr>
          <w:rFonts w:ascii="Open Sans" w:hAnsi="Open Sans" w:cs="Open Sans"/>
          <w:sz w:val="17"/>
          <w:szCs w:val="17"/>
        </w:rPr>
        <w:t>;</w:t>
      </w:r>
    </w:p>
    <w:p w:rsidR="00B70672" w:rsidRPr="00560948" w:rsidRDefault="00B70672" w:rsidP="00B70672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1134" w:hanging="283"/>
        <w:jc w:val="both"/>
        <w:textAlignment w:val="baseline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sz w:val="17"/>
          <w:szCs w:val="17"/>
        </w:rPr>
        <w:t>sprawdzenie sprawności instalacji podlewania kropelkowego</w:t>
      </w:r>
      <w:r>
        <w:rPr>
          <w:rFonts w:ascii="Open Sans" w:hAnsi="Open Sans" w:cs="Open Sans"/>
          <w:sz w:val="17"/>
          <w:szCs w:val="17"/>
        </w:rPr>
        <w:t>;</w:t>
      </w:r>
    </w:p>
    <w:p w:rsidR="00B70672" w:rsidRPr="00560948" w:rsidRDefault="00B70672" w:rsidP="00B70672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1134" w:hanging="283"/>
        <w:jc w:val="both"/>
        <w:textAlignment w:val="baseline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sz w:val="17"/>
          <w:szCs w:val="17"/>
        </w:rPr>
        <w:t>porównać nastawy czasowe z okresami podlewania</w:t>
      </w:r>
      <w:r>
        <w:rPr>
          <w:rFonts w:ascii="Open Sans" w:hAnsi="Open Sans" w:cs="Open Sans"/>
          <w:sz w:val="17"/>
          <w:szCs w:val="17"/>
        </w:rPr>
        <w:t>;</w:t>
      </w:r>
    </w:p>
    <w:p w:rsidR="00B70672" w:rsidRPr="00560948" w:rsidRDefault="00B70672" w:rsidP="00B70672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1134" w:hanging="283"/>
        <w:jc w:val="both"/>
        <w:textAlignment w:val="baseline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sz w:val="17"/>
          <w:szCs w:val="17"/>
          <w:u w:val="single"/>
        </w:rPr>
        <w:t>skonsultowanie poprawność działania całej instalacji ze służbą zajmująca się pielęgnacją</w:t>
      </w:r>
      <w:r>
        <w:rPr>
          <w:rFonts w:ascii="Open Sans" w:hAnsi="Open Sans" w:cs="Open Sans"/>
          <w:sz w:val="17"/>
          <w:szCs w:val="17"/>
          <w:u w:val="single"/>
        </w:rPr>
        <w:t>;</w:t>
      </w:r>
    </w:p>
    <w:p w:rsidR="00B70672" w:rsidRPr="00560948" w:rsidRDefault="00B70672" w:rsidP="00B70672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1134" w:hanging="283"/>
        <w:jc w:val="both"/>
        <w:textAlignment w:val="baseline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sz w:val="17"/>
          <w:szCs w:val="17"/>
        </w:rPr>
        <w:t>sprawdzenie drożności przewodów spustowych.</w:t>
      </w:r>
    </w:p>
    <w:p w:rsidR="00B70672" w:rsidRPr="00560948" w:rsidRDefault="00B70672" w:rsidP="00B70672">
      <w:pPr>
        <w:spacing w:after="60" w:line="276" w:lineRule="auto"/>
        <w:ind w:left="709"/>
        <w:jc w:val="both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b/>
          <w:sz w:val="17"/>
          <w:szCs w:val="17"/>
        </w:rPr>
        <w:t xml:space="preserve">- Miesięcznie – </w:t>
      </w:r>
      <w:r w:rsidRPr="00560948">
        <w:rPr>
          <w:rFonts w:ascii="Open Sans" w:hAnsi="Open Sans" w:cs="Open Sans"/>
          <w:sz w:val="17"/>
          <w:szCs w:val="17"/>
        </w:rPr>
        <w:t>raz w miesiącu</w:t>
      </w:r>
      <w:r>
        <w:rPr>
          <w:rFonts w:ascii="Open Sans" w:hAnsi="Open Sans" w:cs="Open Sans"/>
          <w:sz w:val="17"/>
          <w:szCs w:val="17"/>
        </w:rPr>
        <w:t>:</w:t>
      </w:r>
    </w:p>
    <w:p w:rsidR="00B70672" w:rsidRPr="00560948" w:rsidRDefault="00B70672" w:rsidP="00B70672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1134" w:hanging="283"/>
        <w:jc w:val="both"/>
        <w:textAlignment w:val="baseline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sz w:val="17"/>
          <w:szCs w:val="17"/>
        </w:rPr>
        <w:t>sprawdzić szczelność przewodów doprowadzających do tryskaczy</w:t>
      </w:r>
      <w:r>
        <w:rPr>
          <w:rFonts w:ascii="Open Sans" w:hAnsi="Open Sans" w:cs="Open Sans"/>
          <w:sz w:val="17"/>
          <w:szCs w:val="17"/>
        </w:rPr>
        <w:t>;</w:t>
      </w:r>
    </w:p>
    <w:p w:rsidR="00B70672" w:rsidRPr="00560948" w:rsidRDefault="00B70672" w:rsidP="00B70672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1134" w:hanging="283"/>
        <w:jc w:val="both"/>
        <w:textAlignment w:val="baseline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sz w:val="17"/>
          <w:szCs w:val="17"/>
        </w:rPr>
        <w:t>sprawdzić sprawność instalacji sterowania</w:t>
      </w:r>
      <w:r>
        <w:rPr>
          <w:rFonts w:ascii="Open Sans" w:hAnsi="Open Sans" w:cs="Open Sans"/>
          <w:sz w:val="17"/>
          <w:szCs w:val="17"/>
        </w:rPr>
        <w:t>;</w:t>
      </w:r>
    </w:p>
    <w:p w:rsidR="00B70672" w:rsidRPr="00560948" w:rsidRDefault="00B70672" w:rsidP="00B70672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1134" w:hanging="283"/>
        <w:jc w:val="both"/>
        <w:textAlignment w:val="baseline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sz w:val="17"/>
          <w:szCs w:val="17"/>
        </w:rPr>
        <w:t>sprawdzić szczelność zaworów odcinających i sterujących</w:t>
      </w:r>
      <w:r>
        <w:rPr>
          <w:rFonts w:ascii="Open Sans" w:hAnsi="Open Sans" w:cs="Open Sans"/>
          <w:sz w:val="17"/>
          <w:szCs w:val="17"/>
        </w:rPr>
        <w:t>;</w:t>
      </w:r>
    </w:p>
    <w:p w:rsidR="00B70672" w:rsidRPr="00560948" w:rsidRDefault="00B70672" w:rsidP="00B70672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1134" w:hanging="283"/>
        <w:jc w:val="both"/>
        <w:textAlignment w:val="baseline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sz w:val="17"/>
          <w:szCs w:val="17"/>
        </w:rPr>
        <w:t>po każdym sezonie letnim opróżnić instalację i pozostawić na zimę z otwartymi zaworami.</w:t>
      </w:r>
    </w:p>
    <w:p w:rsidR="00B70672" w:rsidRPr="00560948" w:rsidRDefault="00B70672" w:rsidP="00B70672">
      <w:pPr>
        <w:spacing w:after="60" w:line="276" w:lineRule="auto"/>
        <w:ind w:left="709"/>
        <w:jc w:val="both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b/>
          <w:sz w:val="17"/>
          <w:szCs w:val="17"/>
        </w:rPr>
        <w:t>- Prace doraźne</w:t>
      </w:r>
      <w:r w:rsidRPr="00560948">
        <w:rPr>
          <w:rFonts w:ascii="Open Sans" w:hAnsi="Open Sans" w:cs="Open Sans"/>
          <w:sz w:val="17"/>
          <w:szCs w:val="17"/>
        </w:rPr>
        <w:t xml:space="preserve"> według aktualnych potrzeb: wymiana uszkodzonych, niesprawnych zraszaczy i elementów sieci zraszających i kropelkowych</w:t>
      </w:r>
      <w:r>
        <w:rPr>
          <w:rFonts w:ascii="Open Sans" w:hAnsi="Open Sans" w:cs="Open Sans"/>
          <w:sz w:val="17"/>
          <w:szCs w:val="17"/>
        </w:rPr>
        <w:t>.</w:t>
      </w:r>
    </w:p>
    <w:p w:rsidR="00B70672" w:rsidRPr="00560948" w:rsidRDefault="00B70672" w:rsidP="00B70672">
      <w:pPr>
        <w:spacing w:after="60" w:line="276" w:lineRule="auto"/>
        <w:ind w:left="360"/>
        <w:jc w:val="both"/>
        <w:rPr>
          <w:rFonts w:ascii="Open Sans" w:hAnsi="Open Sans" w:cs="Open Sans"/>
          <w:sz w:val="17"/>
          <w:szCs w:val="17"/>
        </w:rPr>
      </w:pPr>
    </w:p>
    <w:p w:rsidR="00B70672" w:rsidRPr="00560948" w:rsidRDefault="00B70672" w:rsidP="00B70672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ind w:left="142" w:hanging="426"/>
        <w:jc w:val="both"/>
        <w:textAlignment w:val="baseline"/>
        <w:rPr>
          <w:rFonts w:ascii="Open Sans" w:hAnsi="Open Sans" w:cs="Open Sans"/>
          <w:b/>
          <w:sz w:val="17"/>
          <w:szCs w:val="17"/>
        </w:rPr>
      </w:pPr>
      <w:r>
        <w:rPr>
          <w:rFonts w:ascii="Open Sans" w:hAnsi="Open Sans" w:cs="Open Sans"/>
          <w:b/>
          <w:sz w:val="17"/>
          <w:szCs w:val="17"/>
        </w:rPr>
        <w:t xml:space="preserve">DO OBOWIĄZKOWYCH PRAC </w:t>
      </w:r>
      <w:r w:rsidRPr="004C0057">
        <w:rPr>
          <w:rFonts w:ascii="Open Sans" w:hAnsi="Open Sans" w:cs="Open Sans"/>
          <w:b/>
          <w:sz w:val="17"/>
          <w:szCs w:val="17"/>
        </w:rPr>
        <w:t>W MIESIĄCU</w:t>
      </w:r>
      <w:r w:rsidRPr="00560948">
        <w:rPr>
          <w:rFonts w:ascii="Open Sans" w:hAnsi="Open Sans" w:cs="Open Sans"/>
          <w:b/>
          <w:sz w:val="17"/>
          <w:szCs w:val="17"/>
        </w:rPr>
        <w:t xml:space="preserve"> GRUDNIU</w:t>
      </w:r>
      <w:r>
        <w:rPr>
          <w:rFonts w:ascii="Open Sans" w:hAnsi="Open Sans" w:cs="Open Sans"/>
          <w:b/>
          <w:sz w:val="17"/>
          <w:szCs w:val="17"/>
        </w:rPr>
        <w:t xml:space="preserve"> NALEŻY</w:t>
      </w:r>
      <w:r w:rsidRPr="00560948">
        <w:rPr>
          <w:rFonts w:ascii="Open Sans" w:hAnsi="Open Sans" w:cs="Open Sans"/>
          <w:b/>
          <w:sz w:val="17"/>
          <w:szCs w:val="17"/>
        </w:rPr>
        <w:t>:</w:t>
      </w:r>
    </w:p>
    <w:p w:rsidR="00B70672" w:rsidRPr="00560948" w:rsidRDefault="00B70672" w:rsidP="00B70672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sz w:val="17"/>
          <w:szCs w:val="17"/>
        </w:rPr>
        <w:t>Kontrola i regulacja temperatury i wilgotności powietrza w komorach technologicznych fontann</w:t>
      </w:r>
      <w:r>
        <w:rPr>
          <w:rFonts w:ascii="Open Sans" w:hAnsi="Open Sans" w:cs="Open Sans"/>
          <w:sz w:val="17"/>
          <w:szCs w:val="17"/>
        </w:rPr>
        <w:t>;</w:t>
      </w:r>
    </w:p>
    <w:p w:rsidR="00B70672" w:rsidRPr="00560948" w:rsidRDefault="00B70672" w:rsidP="00B70672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sz w:val="17"/>
          <w:szCs w:val="17"/>
        </w:rPr>
        <w:t>Przygotowanie studni wodomierzowych przed odczytem stanu liczników (udostępnienie, osuszenie, zabezpieczenie dostępu dla MPWiK S.A.). Informacja o terminie odczytu zostanie podana przez pracownika Z</w:t>
      </w:r>
      <w:r>
        <w:rPr>
          <w:rFonts w:ascii="Open Sans" w:hAnsi="Open Sans" w:cs="Open Sans"/>
          <w:sz w:val="17"/>
          <w:szCs w:val="17"/>
        </w:rPr>
        <w:t>ZW;</w:t>
      </w:r>
    </w:p>
    <w:p w:rsidR="00B70672" w:rsidRPr="00560948" w:rsidRDefault="00B70672" w:rsidP="00B70672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sz w:val="17"/>
          <w:szCs w:val="17"/>
        </w:rPr>
        <w:t>Przepychanie instalacji kanalizacyjnej</w:t>
      </w:r>
      <w:r>
        <w:rPr>
          <w:rFonts w:ascii="Open Sans" w:hAnsi="Open Sans" w:cs="Open Sans"/>
          <w:sz w:val="17"/>
          <w:szCs w:val="17"/>
        </w:rPr>
        <w:t>;</w:t>
      </w:r>
    </w:p>
    <w:p w:rsidR="00B70672" w:rsidRPr="00560948" w:rsidRDefault="00B70672" w:rsidP="00B70672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sz w:val="17"/>
          <w:szCs w:val="17"/>
        </w:rPr>
        <w:t>Udrażnianie kratek ściekowych terenowych</w:t>
      </w:r>
      <w:r>
        <w:rPr>
          <w:rFonts w:ascii="Open Sans" w:hAnsi="Open Sans" w:cs="Open Sans"/>
          <w:sz w:val="17"/>
          <w:szCs w:val="17"/>
        </w:rPr>
        <w:t>;</w:t>
      </w:r>
    </w:p>
    <w:p w:rsidR="00B70672" w:rsidRPr="00560948" w:rsidRDefault="00B70672" w:rsidP="00B70672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sz w:val="17"/>
          <w:szCs w:val="17"/>
        </w:rPr>
        <w:t>Naprawa lub uzupełnienie zdewastowanych trysków, kranów, hydrantów, nakryw studzienek itp.</w:t>
      </w:r>
      <w:r>
        <w:rPr>
          <w:rFonts w:ascii="Open Sans" w:hAnsi="Open Sans" w:cs="Open Sans"/>
          <w:sz w:val="17"/>
          <w:szCs w:val="17"/>
        </w:rPr>
        <w:t>;</w:t>
      </w:r>
    </w:p>
    <w:p w:rsidR="00B70672" w:rsidRPr="00560948" w:rsidRDefault="00B70672" w:rsidP="00B70672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sz w:val="17"/>
          <w:szCs w:val="17"/>
        </w:rPr>
        <w:t xml:space="preserve">Czyszczenie koryt ściekowych typu ACO - ok. 850 </w:t>
      </w:r>
      <w:proofErr w:type="spellStart"/>
      <w:r w:rsidRPr="00560948">
        <w:rPr>
          <w:rFonts w:ascii="Open Sans" w:hAnsi="Open Sans" w:cs="Open Sans"/>
          <w:sz w:val="17"/>
          <w:szCs w:val="17"/>
        </w:rPr>
        <w:t>mb</w:t>
      </w:r>
      <w:proofErr w:type="spellEnd"/>
      <w:r w:rsidRPr="00560948">
        <w:rPr>
          <w:rFonts w:ascii="Open Sans" w:hAnsi="Open Sans" w:cs="Open Sans"/>
          <w:sz w:val="17"/>
          <w:szCs w:val="17"/>
        </w:rPr>
        <w:t>.</w:t>
      </w:r>
      <w:r>
        <w:rPr>
          <w:rFonts w:ascii="Open Sans" w:hAnsi="Open Sans" w:cs="Open Sans"/>
          <w:sz w:val="17"/>
          <w:szCs w:val="17"/>
        </w:rPr>
        <w:t>;</w:t>
      </w:r>
    </w:p>
    <w:p w:rsidR="00B70672" w:rsidRPr="00560948" w:rsidRDefault="00B70672" w:rsidP="00B70672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sz w:val="17"/>
          <w:szCs w:val="17"/>
        </w:rPr>
        <w:t xml:space="preserve">Czyszczenie koryt ściekowych z drenażu wzdłuż Skarpy Wiślnej </w:t>
      </w:r>
      <w:r>
        <w:rPr>
          <w:rFonts w:ascii="Open Sans" w:hAnsi="Open Sans" w:cs="Open Sans"/>
          <w:sz w:val="17"/>
          <w:szCs w:val="17"/>
        </w:rPr>
        <w:t>(</w:t>
      </w:r>
      <w:r w:rsidRPr="00560948">
        <w:rPr>
          <w:rFonts w:ascii="Open Sans" w:hAnsi="Open Sans" w:cs="Open Sans"/>
          <w:sz w:val="17"/>
          <w:szCs w:val="17"/>
        </w:rPr>
        <w:t xml:space="preserve">jak w okresie letnim </w:t>
      </w:r>
      <w:r>
        <w:rPr>
          <w:rFonts w:ascii="Open Sans" w:hAnsi="Open Sans" w:cs="Open Sans"/>
          <w:sz w:val="17"/>
          <w:szCs w:val="17"/>
        </w:rPr>
        <w:t>– raz w tygodniu);</w:t>
      </w:r>
    </w:p>
    <w:p w:rsidR="00B70672" w:rsidRPr="00D630B9" w:rsidRDefault="00B70672" w:rsidP="00B70672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60" w:line="276" w:lineRule="auto"/>
        <w:jc w:val="both"/>
        <w:textAlignment w:val="baseline"/>
        <w:rPr>
          <w:rFonts w:ascii="Open Sans" w:hAnsi="Open Sans" w:cs="Open Sans"/>
          <w:sz w:val="17"/>
          <w:szCs w:val="17"/>
        </w:rPr>
      </w:pPr>
      <w:r w:rsidRPr="00560948">
        <w:rPr>
          <w:rFonts w:ascii="Open Sans" w:hAnsi="Open Sans" w:cs="Open Sans"/>
          <w:sz w:val="17"/>
          <w:szCs w:val="17"/>
        </w:rPr>
        <w:t>Usuwanie awarii instalacji wod</w:t>
      </w:r>
      <w:r>
        <w:rPr>
          <w:rFonts w:ascii="Open Sans" w:hAnsi="Open Sans" w:cs="Open Sans"/>
          <w:sz w:val="17"/>
          <w:szCs w:val="17"/>
        </w:rPr>
        <w:t>no</w:t>
      </w:r>
      <w:r w:rsidRPr="00560948">
        <w:rPr>
          <w:rFonts w:ascii="Open Sans" w:hAnsi="Open Sans" w:cs="Open Sans"/>
          <w:sz w:val="17"/>
          <w:szCs w:val="17"/>
        </w:rPr>
        <w:t>-kan</w:t>
      </w:r>
      <w:r>
        <w:rPr>
          <w:rFonts w:ascii="Open Sans" w:hAnsi="Open Sans" w:cs="Open Sans"/>
          <w:sz w:val="17"/>
          <w:szCs w:val="17"/>
        </w:rPr>
        <w:t>alizacyjnych</w:t>
      </w:r>
      <w:r w:rsidRPr="00560948">
        <w:rPr>
          <w:rFonts w:ascii="Open Sans" w:hAnsi="Open Sans" w:cs="Open Sans"/>
          <w:sz w:val="17"/>
          <w:szCs w:val="17"/>
        </w:rPr>
        <w:t xml:space="preserve"> w obiektach i teren</w:t>
      </w:r>
      <w:r>
        <w:rPr>
          <w:rFonts w:ascii="Open Sans" w:hAnsi="Open Sans" w:cs="Open Sans"/>
          <w:sz w:val="17"/>
          <w:szCs w:val="17"/>
        </w:rPr>
        <w:t>ach będących w </w:t>
      </w:r>
      <w:r w:rsidRPr="00560948">
        <w:rPr>
          <w:rFonts w:ascii="Open Sans" w:hAnsi="Open Sans" w:cs="Open Sans"/>
          <w:sz w:val="17"/>
          <w:szCs w:val="17"/>
        </w:rPr>
        <w:t>administrowaniu Zarządu Zieleni</w:t>
      </w:r>
      <w:r>
        <w:rPr>
          <w:rFonts w:ascii="Open Sans" w:hAnsi="Open Sans" w:cs="Open Sans"/>
          <w:sz w:val="17"/>
          <w:szCs w:val="17"/>
        </w:rPr>
        <w:t>.</w:t>
      </w:r>
    </w:p>
    <w:p w:rsidR="00424EF3" w:rsidRDefault="0046713B"/>
    <w:sectPr w:rsidR="00424EF3" w:rsidSect="00061D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E47" w:rsidRDefault="00FF7E47">
      <w:r>
        <w:separator/>
      </w:r>
    </w:p>
  </w:endnote>
  <w:endnote w:type="continuationSeparator" w:id="0">
    <w:p w:rsidR="00FF7E47" w:rsidRDefault="00FF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DD" w:rsidRDefault="000257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DD" w:rsidRDefault="000257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DD" w:rsidRDefault="000257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E47" w:rsidRDefault="00FF7E47">
      <w:r>
        <w:separator/>
      </w:r>
    </w:p>
  </w:footnote>
  <w:footnote w:type="continuationSeparator" w:id="0">
    <w:p w:rsidR="00FF7E47" w:rsidRDefault="00FF7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DD" w:rsidRDefault="000257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166" w:rsidRPr="00C26DF2" w:rsidRDefault="0046713B" w:rsidP="003545AE">
    <w:pPr>
      <w:pStyle w:val="Nagwek1"/>
      <w:contextualSpacing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7DD" w:rsidRDefault="000257DD" w:rsidP="000257DD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19146E">
      <w:rPr>
        <w:rFonts w:ascii="Open Sans" w:hAnsi="Open Sans" w:cs="Open Sans"/>
        <w:b/>
        <w:sz w:val="18"/>
        <w:szCs w:val="18"/>
      </w:rPr>
      <w:t xml:space="preserve">Załącznik nr </w:t>
    </w:r>
    <w:r>
      <w:rPr>
        <w:rFonts w:ascii="Open Sans" w:hAnsi="Open Sans" w:cs="Open Sans"/>
        <w:b/>
        <w:sz w:val="18"/>
        <w:szCs w:val="18"/>
        <w:lang w:val="pl-PL"/>
      </w:rPr>
      <w:t>1</w:t>
    </w:r>
    <w:r>
      <w:rPr>
        <w:rFonts w:ascii="Open Sans" w:hAnsi="Open Sans" w:cs="Open Sans"/>
        <w:b/>
        <w:sz w:val="18"/>
        <w:szCs w:val="18"/>
      </w:rPr>
      <w:t xml:space="preserve"> </w:t>
    </w:r>
    <w:r w:rsidRPr="0019146E">
      <w:rPr>
        <w:rFonts w:ascii="Open Sans" w:hAnsi="Open Sans" w:cs="Open Sans"/>
        <w:b/>
        <w:sz w:val="18"/>
        <w:szCs w:val="18"/>
      </w:rPr>
      <w:t>do SIWZ</w:t>
    </w:r>
  </w:p>
  <w:p w:rsidR="000257DD" w:rsidRPr="0019146E" w:rsidRDefault="000257DD" w:rsidP="000257DD">
    <w:pPr>
      <w:pStyle w:val="Nagwek"/>
      <w:jc w:val="right"/>
      <w:rPr>
        <w:rFonts w:ascii="Open Sans" w:hAnsi="Open Sans" w:cs="Open Sans"/>
        <w:b/>
        <w:sz w:val="18"/>
        <w:szCs w:val="18"/>
      </w:rPr>
    </w:pPr>
    <w:r>
      <w:rPr>
        <w:rFonts w:ascii="Open Sans" w:hAnsi="Open Sans" w:cs="Open Sans"/>
        <w:b/>
        <w:sz w:val="18"/>
        <w:szCs w:val="18"/>
      </w:rPr>
      <w:t>Załącznik nr 2 do UMOWY</w:t>
    </w:r>
  </w:p>
  <w:p w:rsidR="000257DD" w:rsidRPr="0019146E" w:rsidRDefault="000257DD" w:rsidP="000257DD">
    <w:pPr>
      <w:pStyle w:val="Nagwek"/>
      <w:jc w:val="right"/>
      <w:rPr>
        <w:rFonts w:ascii="Open Sans" w:hAnsi="Open Sans" w:cs="Open Sans"/>
        <w:b/>
        <w:sz w:val="18"/>
        <w:szCs w:val="18"/>
      </w:rPr>
    </w:pPr>
    <w:r w:rsidRPr="0019146E">
      <w:rPr>
        <w:rFonts w:ascii="Open Sans" w:hAnsi="Open Sans" w:cs="Open Sans"/>
        <w:b/>
        <w:sz w:val="18"/>
        <w:szCs w:val="18"/>
      </w:rPr>
      <w:t xml:space="preserve">Znak sprawy: </w:t>
    </w:r>
    <w:r>
      <w:rPr>
        <w:rFonts w:ascii="Open Sans" w:hAnsi="Open Sans" w:cs="Open Sans"/>
        <w:b/>
        <w:sz w:val="18"/>
        <w:szCs w:val="18"/>
      </w:rPr>
      <w:t>17</w:t>
    </w:r>
    <w:r w:rsidRPr="0019146E">
      <w:rPr>
        <w:rFonts w:ascii="Open Sans" w:hAnsi="Open Sans" w:cs="Open Sans"/>
        <w:b/>
        <w:sz w:val="18"/>
        <w:szCs w:val="18"/>
      </w:rPr>
      <w:t>/PN/2017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3DC0D2D"/>
    <w:multiLevelType w:val="hybridMultilevel"/>
    <w:tmpl w:val="7E82DB88"/>
    <w:lvl w:ilvl="0" w:tplc="E32A4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E669E"/>
    <w:multiLevelType w:val="multilevel"/>
    <w:tmpl w:val="98161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9D4230B"/>
    <w:multiLevelType w:val="multilevel"/>
    <w:tmpl w:val="E4B6B06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4" w:hanging="1440"/>
      </w:pPr>
      <w:rPr>
        <w:rFonts w:hint="default"/>
      </w:rPr>
    </w:lvl>
  </w:abstractNum>
  <w:abstractNum w:abstractNumId="4">
    <w:nsid w:val="1A0C6F4A"/>
    <w:multiLevelType w:val="multilevel"/>
    <w:tmpl w:val="5142A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90426C"/>
    <w:multiLevelType w:val="hybridMultilevel"/>
    <w:tmpl w:val="AA983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D14B6"/>
    <w:multiLevelType w:val="multilevel"/>
    <w:tmpl w:val="97EEF0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933E87"/>
    <w:multiLevelType w:val="multilevel"/>
    <w:tmpl w:val="052E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746EFA"/>
    <w:multiLevelType w:val="multilevel"/>
    <w:tmpl w:val="3C5A9C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7"/>
        <w:szCs w:val="17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1535DB4"/>
    <w:multiLevelType w:val="singleLevel"/>
    <w:tmpl w:val="B49655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17"/>
        <w:szCs w:val="17"/>
      </w:rPr>
    </w:lvl>
  </w:abstractNum>
  <w:abstractNum w:abstractNumId="10">
    <w:nsid w:val="7EB710B1"/>
    <w:multiLevelType w:val="hybridMultilevel"/>
    <w:tmpl w:val="F20C7AD2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72"/>
    <w:rsid w:val="000257DD"/>
    <w:rsid w:val="000B5A95"/>
    <w:rsid w:val="0046713B"/>
    <w:rsid w:val="004D4FB3"/>
    <w:rsid w:val="00887D80"/>
    <w:rsid w:val="00B70672"/>
    <w:rsid w:val="00CB0A4A"/>
    <w:rsid w:val="00E84673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6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70672"/>
    <w:pPr>
      <w:keepNext/>
      <w:numPr>
        <w:numId w:val="1"/>
      </w:numPr>
      <w:outlineLvl w:val="0"/>
    </w:pPr>
    <w:rPr>
      <w:b/>
      <w:b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7067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0672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B70672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B706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7067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Wyrnieniedelikatne">
    <w:name w:val="Subtle Emphasis"/>
    <w:basedOn w:val="Domylnaczcionkaakapitu"/>
    <w:uiPriority w:val="19"/>
    <w:qFormat/>
    <w:rsid w:val="00B70672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unhideWhenUsed/>
    <w:rsid w:val="000257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57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4D4FB3"/>
    <w:pPr>
      <w:suppressAutoHyphens w:val="0"/>
    </w:pPr>
    <w:rPr>
      <w:rFonts w:eastAsiaTheme="minorHAns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6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70672"/>
    <w:pPr>
      <w:keepNext/>
      <w:numPr>
        <w:numId w:val="1"/>
      </w:numPr>
      <w:outlineLvl w:val="0"/>
    </w:pPr>
    <w:rPr>
      <w:b/>
      <w:bCs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B70672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0672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B70672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B706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7067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Wyrnieniedelikatne">
    <w:name w:val="Subtle Emphasis"/>
    <w:basedOn w:val="Domylnaczcionkaakapitu"/>
    <w:uiPriority w:val="19"/>
    <w:qFormat/>
    <w:rsid w:val="00B70672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unhideWhenUsed/>
    <w:rsid w:val="000257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57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4D4FB3"/>
    <w:pPr>
      <w:suppressAutoHyphens w:val="0"/>
    </w:pPr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8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Czyżycka Elżbieta</dc:creator>
  <cp:lastModifiedBy>Czyżycka Elżbieta</cp:lastModifiedBy>
  <cp:revision>3</cp:revision>
  <dcterms:created xsi:type="dcterms:W3CDTF">2018-04-13T11:03:00Z</dcterms:created>
  <dcterms:modified xsi:type="dcterms:W3CDTF">2018-04-13T11:06:00Z</dcterms:modified>
</cp:coreProperties>
</file>